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26213" w:rsidRDefault="00747CFE">
      <w:pPr>
        <w:spacing w:line="560" w:lineRule="exact"/>
        <w:rPr>
          <w:rFonts w:ascii="仿宋" w:eastAsia="仿宋" w:hAnsi="仿宋" w:cs="仿宋"/>
          <w:sz w:val="32"/>
          <w:szCs w:val="32"/>
        </w:rPr>
      </w:pPr>
      <w:bookmarkStart w:id="0" w:name="_GoBack"/>
      <w:r>
        <w:rPr>
          <w:rFonts w:ascii="仿宋" w:eastAsia="仿宋" w:hAnsi="仿宋" w:cs="仿宋" w:hint="eastAsia"/>
          <w:sz w:val="32"/>
          <w:szCs w:val="32"/>
        </w:rPr>
        <w:t xml:space="preserve">   </w:t>
      </w:r>
      <w:r>
        <w:rPr>
          <w:rFonts w:ascii="仿宋" w:eastAsia="仿宋" w:hAnsi="仿宋" w:cs="仿宋" w:hint="eastAsia"/>
          <w:sz w:val="32"/>
          <w:szCs w:val="32"/>
        </w:rPr>
        <w:t>（注：下划线部分为结合我区实际增加的内容，未划线部分为《教育部关于印发义务教育课程方案和课程标准</w:t>
      </w:r>
      <w:r>
        <w:rPr>
          <w:rFonts w:ascii="仿宋" w:eastAsia="仿宋" w:hAnsi="仿宋" w:cs="仿宋" w:hint="eastAsia"/>
          <w:sz w:val="32"/>
          <w:szCs w:val="32"/>
        </w:rPr>
        <w:t>(2022</w:t>
      </w:r>
      <w:r>
        <w:rPr>
          <w:rFonts w:ascii="仿宋" w:eastAsia="仿宋" w:hAnsi="仿宋" w:cs="仿宋" w:hint="eastAsia"/>
          <w:sz w:val="32"/>
          <w:szCs w:val="32"/>
        </w:rPr>
        <w:t>年版）的通知》</w:t>
      </w:r>
      <w:r>
        <w:rPr>
          <w:rFonts w:ascii="仿宋" w:eastAsia="仿宋" w:hAnsi="仿宋" w:cs="仿宋"/>
          <w:sz w:val="32"/>
          <w:szCs w:val="32"/>
          <w:highlight w:val="yellow"/>
          <w:u w:val="single"/>
          <w:lang w:val="en"/>
        </w:rPr>
        <w:t>《教育部关于加强中小学地方课程和校本课程建设与管理的意见》</w:t>
      </w:r>
      <w:r>
        <w:rPr>
          <w:rFonts w:ascii="仿宋" w:eastAsia="仿宋" w:hAnsi="仿宋" w:cs="仿宋" w:hint="eastAsia"/>
          <w:sz w:val="32"/>
          <w:szCs w:val="32"/>
        </w:rPr>
        <w:t>内容）</w:t>
      </w:r>
    </w:p>
    <w:bookmarkEnd w:id="0"/>
    <w:p w:rsidR="00D26213" w:rsidRDefault="00D26213">
      <w:pPr>
        <w:spacing w:line="560" w:lineRule="exact"/>
        <w:jc w:val="center"/>
        <w:rPr>
          <w:rFonts w:ascii="方正小标宋简体" w:eastAsia="方正小标宋简体" w:hAnsi="方正小标宋简体" w:cs="方正小标宋简体"/>
          <w:sz w:val="44"/>
          <w:szCs w:val="44"/>
        </w:rPr>
      </w:pPr>
    </w:p>
    <w:p w:rsidR="00D26213" w:rsidRDefault="00747CFE">
      <w:pPr>
        <w:spacing w:line="56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广西壮族自治区义务教育课程实施办法</w:t>
      </w:r>
    </w:p>
    <w:p w:rsidR="00D26213" w:rsidRDefault="00747CFE">
      <w:pPr>
        <w:spacing w:line="56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w:t>
      </w:r>
      <w:r>
        <w:rPr>
          <w:rFonts w:ascii="方正小标宋简体" w:eastAsia="方正小标宋简体" w:hAnsi="方正小标宋简体" w:cs="方正小标宋简体" w:hint="eastAsia"/>
          <w:sz w:val="44"/>
          <w:szCs w:val="44"/>
        </w:rPr>
        <w:t>2023</w:t>
      </w:r>
      <w:r>
        <w:rPr>
          <w:rFonts w:ascii="方正小标宋简体" w:eastAsia="方正小标宋简体" w:hAnsi="方正小标宋简体" w:cs="方正小标宋简体" w:hint="eastAsia"/>
          <w:sz w:val="44"/>
          <w:szCs w:val="44"/>
        </w:rPr>
        <w:t>年版</w:t>
      </w:r>
      <w:r>
        <w:rPr>
          <w:rFonts w:ascii="方正小标宋简体" w:eastAsia="方正小标宋简体" w:hAnsi="方正小标宋简体" w:cs="方正小标宋简体" w:hint="eastAsia"/>
          <w:sz w:val="44"/>
          <w:szCs w:val="44"/>
        </w:rPr>
        <w:t>）（征求意见稿）</w:t>
      </w:r>
    </w:p>
    <w:p w:rsidR="00D26213" w:rsidRDefault="00D26213">
      <w:pPr>
        <w:spacing w:line="560" w:lineRule="exact"/>
        <w:jc w:val="center"/>
        <w:rPr>
          <w:rFonts w:ascii="仿宋" w:eastAsia="仿宋" w:hAnsi="仿宋" w:cs="仿宋"/>
          <w:sz w:val="32"/>
          <w:szCs w:val="32"/>
        </w:rPr>
      </w:pPr>
    </w:p>
    <w:p w:rsidR="00D26213" w:rsidRDefault="00747CFE">
      <w:pPr>
        <w:spacing w:line="560" w:lineRule="exact"/>
        <w:ind w:firstLineChars="200" w:firstLine="640"/>
        <w:rPr>
          <w:rFonts w:ascii="仿宋" w:eastAsia="仿宋" w:hAnsi="仿宋" w:cs="仿宋"/>
          <w:sz w:val="32"/>
          <w:szCs w:val="32"/>
          <w:u w:val="single"/>
        </w:rPr>
      </w:pPr>
      <w:r>
        <w:rPr>
          <w:rFonts w:ascii="仿宋" w:eastAsia="仿宋" w:hAnsi="仿宋" w:cs="仿宋" w:hint="eastAsia"/>
          <w:sz w:val="32"/>
          <w:szCs w:val="32"/>
          <w:u w:val="single"/>
        </w:rPr>
        <w:t>为全面落实立德树人根本任务，深化义务教育课程改革，加快构建我区高质量义务教育体系，根据《教育部关于印发义务教育课程方案和课程标准</w:t>
      </w:r>
      <w:r>
        <w:rPr>
          <w:rFonts w:ascii="仿宋" w:eastAsia="仿宋" w:hAnsi="仿宋" w:cs="仿宋" w:hint="eastAsia"/>
          <w:sz w:val="32"/>
          <w:szCs w:val="32"/>
          <w:u w:val="single"/>
        </w:rPr>
        <w:t>(2022</w:t>
      </w:r>
      <w:r>
        <w:rPr>
          <w:rFonts w:ascii="仿宋" w:eastAsia="仿宋" w:hAnsi="仿宋" w:cs="仿宋" w:hint="eastAsia"/>
          <w:sz w:val="32"/>
          <w:szCs w:val="32"/>
          <w:u w:val="single"/>
        </w:rPr>
        <w:t>年版）的通知》</w:t>
      </w:r>
      <w:r>
        <w:rPr>
          <w:rFonts w:ascii="仿宋" w:eastAsia="仿宋" w:hAnsi="仿宋" w:cs="仿宋" w:hint="eastAsia"/>
          <w:sz w:val="32"/>
          <w:szCs w:val="32"/>
          <w:u w:val="single"/>
        </w:rPr>
        <w:t>(</w:t>
      </w:r>
      <w:r>
        <w:rPr>
          <w:rFonts w:ascii="仿宋" w:eastAsia="仿宋" w:hAnsi="仿宋" w:cs="仿宋" w:hint="eastAsia"/>
          <w:sz w:val="32"/>
          <w:szCs w:val="32"/>
          <w:u w:val="single"/>
        </w:rPr>
        <w:t>教材〔</w:t>
      </w:r>
      <w:r>
        <w:rPr>
          <w:rFonts w:ascii="仿宋" w:eastAsia="仿宋" w:hAnsi="仿宋" w:cs="仿宋" w:hint="eastAsia"/>
          <w:sz w:val="32"/>
          <w:szCs w:val="32"/>
          <w:u w:val="single"/>
        </w:rPr>
        <w:t>2022</w:t>
      </w:r>
      <w:r>
        <w:rPr>
          <w:rFonts w:ascii="仿宋" w:eastAsia="仿宋" w:hAnsi="仿宋" w:cs="仿宋" w:hint="eastAsia"/>
          <w:sz w:val="32"/>
          <w:szCs w:val="32"/>
          <w:u w:val="single"/>
        </w:rPr>
        <w:t>〕</w:t>
      </w:r>
      <w:r>
        <w:rPr>
          <w:rFonts w:ascii="仿宋" w:eastAsia="仿宋" w:hAnsi="仿宋" w:cs="仿宋" w:hint="eastAsia"/>
          <w:sz w:val="32"/>
          <w:szCs w:val="32"/>
          <w:u w:val="single"/>
        </w:rPr>
        <w:t>2</w:t>
      </w:r>
      <w:r>
        <w:rPr>
          <w:rFonts w:ascii="仿宋" w:eastAsia="仿宋" w:hAnsi="仿宋" w:cs="仿宋" w:hint="eastAsia"/>
          <w:sz w:val="32"/>
          <w:szCs w:val="32"/>
          <w:u w:val="single"/>
        </w:rPr>
        <w:t>号）</w:t>
      </w:r>
      <w:r>
        <w:rPr>
          <w:rFonts w:ascii="仿宋" w:eastAsia="仿宋" w:hAnsi="仿宋" w:cs="仿宋"/>
          <w:sz w:val="32"/>
          <w:szCs w:val="32"/>
          <w:u w:val="single"/>
          <w:lang w:val="en"/>
        </w:rPr>
        <w:t>、</w:t>
      </w:r>
      <w:r>
        <w:rPr>
          <w:rFonts w:ascii="仿宋" w:eastAsia="仿宋" w:hAnsi="仿宋" w:cs="仿宋"/>
          <w:sz w:val="32"/>
          <w:szCs w:val="32"/>
          <w:highlight w:val="yellow"/>
          <w:u w:val="single"/>
          <w:lang w:val="en"/>
        </w:rPr>
        <w:t>《教育部关于加强中小学地方课程和校本课程建设与管理的意见》（教材</w:t>
      </w:r>
      <w:r>
        <w:rPr>
          <w:rFonts w:ascii="仿宋" w:eastAsia="仿宋" w:hAnsi="仿宋" w:cs="仿宋" w:hint="eastAsia"/>
          <w:sz w:val="32"/>
          <w:szCs w:val="32"/>
          <w:highlight w:val="yellow"/>
          <w:u w:val="single"/>
        </w:rPr>
        <w:t>〔</w:t>
      </w:r>
      <w:r>
        <w:rPr>
          <w:rFonts w:ascii="仿宋" w:eastAsia="仿宋" w:hAnsi="仿宋" w:cs="仿宋" w:hint="eastAsia"/>
          <w:sz w:val="32"/>
          <w:szCs w:val="32"/>
          <w:highlight w:val="yellow"/>
          <w:u w:val="single"/>
        </w:rPr>
        <w:t>202</w:t>
      </w:r>
      <w:r>
        <w:rPr>
          <w:rFonts w:ascii="仿宋" w:eastAsia="仿宋" w:hAnsi="仿宋" w:cs="仿宋"/>
          <w:sz w:val="32"/>
          <w:szCs w:val="32"/>
          <w:highlight w:val="yellow"/>
          <w:u w:val="single"/>
          <w:lang w:val="en"/>
        </w:rPr>
        <w:t>3</w:t>
      </w:r>
      <w:r>
        <w:rPr>
          <w:rFonts w:ascii="仿宋" w:eastAsia="仿宋" w:hAnsi="仿宋" w:cs="仿宋" w:hint="eastAsia"/>
          <w:sz w:val="32"/>
          <w:szCs w:val="32"/>
          <w:highlight w:val="yellow"/>
          <w:u w:val="single"/>
        </w:rPr>
        <w:t>〕</w:t>
      </w:r>
      <w:r>
        <w:rPr>
          <w:rFonts w:ascii="仿宋" w:eastAsia="仿宋" w:hAnsi="仿宋" w:cs="仿宋" w:hint="eastAsia"/>
          <w:sz w:val="32"/>
          <w:szCs w:val="32"/>
          <w:highlight w:val="yellow"/>
          <w:u w:val="single"/>
        </w:rPr>
        <w:t>2</w:t>
      </w:r>
      <w:r>
        <w:rPr>
          <w:rFonts w:ascii="仿宋" w:eastAsia="仿宋" w:hAnsi="仿宋" w:cs="仿宋" w:hint="eastAsia"/>
          <w:sz w:val="32"/>
          <w:szCs w:val="32"/>
          <w:highlight w:val="yellow"/>
          <w:u w:val="single"/>
        </w:rPr>
        <w:t>号</w:t>
      </w:r>
      <w:r>
        <w:rPr>
          <w:rFonts w:ascii="仿宋" w:eastAsia="仿宋" w:hAnsi="仿宋" w:cs="仿宋"/>
          <w:sz w:val="32"/>
          <w:szCs w:val="32"/>
          <w:highlight w:val="yellow"/>
          <w:u w:val="single"/>
          <w:lang w:val="en"/>
        </w:rPr>
        <w:t>）</w:t>
      </w:r>
      <w:r>
        <w:rPr>
          <w:rFonts w:ascii="仿宋" w:eastAsia="仿宋" w:hAnsi="仿宋" w:cs="仿宋" w:hint="eastAsia"/>
          <w:sz w:val="32"/>
          <w:szCs w:val="32"/>
          <w:u w:val="single"/>
        </w:rPr>
        <w:t>精神，结合我区实际，制定本办法。</w:t>
      </w:r>
    </w:p>
    <w:p w:rsidR="00D26213" w:rsidRDefault="00747CFE">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一、指导思想</w:t>
      </w:r>
    </w:p>
    <w:p w:rsidR="00D26213" w:rsidRDefault="00747CFE">
      <w:pPr>
        <w:spacing w:line="560" w:lineRule="exact"/>
        <w:ind w:firstLineChars="200" w:firstLine="640"/>
        <w:rPr>
          <w:rFonts w:ascii="仿宋" w:eastAsia="仿宋" w:hAnsi="仿宋" w:cs="仿宋"/>
          <w:sz w:val="32"/>
          <w:szCs w:val="32"/>
          <w:u w:val="single"/>
        </w:rPr>
      </w:pPr>
      <w:r>
        <w:rPr>
          <w:rFonts w:ascii="仿宋" w:eastAsia="仿宋" w:hAnsi="仿宋" w:cs="仿宋" w:hint="eastAsia"/>
          <w:sz w:val="32"/>
          <w:szCs w:val="32"/>
        </w:rPr>
        <w:t>义务教育课程坚持以习近平新时代中国特色社会主义思想为指导，全面贯彻党的教育方针，落实立德树人根本任务</w:t>
      </w:r>
      <w:r>
        <w:rPr>
          <w:rFonts w:ascii="仿宋" w:eastAsia="仿宋" w:hAnsi="仿宋" w:cs="仿宋" w:hint="eastAsia"/>
          <w:sz w:val="32"/>
          <w:szCs w:val="32"/>
          <w:u w:val="single"/>
        </w:rPr>
        <w:t>，发展素质教育。</w:t>
      </w:r>
      <w:r>
        <w:rPr>
          <w:rFonts w:ascii="仿宋" w:eastAsia="仿宋" w:hAnsi="仿宋" w:cs="仿宋" w:hint="eastAsia"/>
          <w:sz w:val="32"/>
          <w:szCs w:val="32"/>
        </w:rPr>
        <w:t>坚持德育为先，提升智育水平，加强体育美育，落实劳动教育，</w:t>
      </w:r>
      <w:r>
        <w:rPr>
          <w:rFonts w:ascii="仿宋" w:eastAsia="仿宋" w:hAnsi="仿宋" w:cs="仿宋" w:hint="eastAsia"/>
          <w:sz w:val="32"/>
          <w:szCs w:val="32"/>
          <w:u w:val="single"/>
        </w:rPr>
        <w:t>聚焦发展学生核心素养，遵循教育规律和学生身心发展规律，</w:t>
      </w:r>
      <w:r>
        <w:rPr>
          <w:rFonts w:ascii="仿宋" w:eastAsia="仿宋" w:hAnsi="仿宋" w:cs="仿宋" w:hint="eastAsia"/>
          <w:sz w:val="32"/>
          <w:szCs w:val="32"/>
        </w:rPr>
        <w:t>培养学生适应未来发展的正确价值观、必备品格和关键能力，引导学生明确人生发展方向，成长为德智体美劳全面发展的社会主义建设者和接班人。</w:t>
      </w:r>
    </w:p>
    <w:p w:rsidR="00D26213" w:rsidRDefault="00747CFE">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二、培养目标</w:t>
      </w:r>
    </w:p>
    <w:p w:rsidR="00D26213" w:rsidRDefault="00747CFE">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lastRenderedPageBreak/>
        <w:t>义务教育要在坚定理想信念、厚植爱国主义情怀、加强品德修养、增长知识见识、培</w:t>
      </w:r>
      <w:r>
        <w:rPr>
          <w:rFonts w:ascii="仿宋" w:eastAsia="仿宋" w:hAnsi="仿宋" w:cs="仿宋" w:hint="eastAsia"/>
          <w:sz w:val="32"/>
          <w:szCs w:val="32"/>
        </w:rPr>
        <w:t>养奋斗精神、增强综合素质上下功夫，使学生有理想、有本领、有担当</w:t>
      </w:r>
      <w:r>
        <w:rPr>
          <w:rFonts w:ascii="仿宋" w:eastAsia="仿宋" w:hAnsi="仿宋" w:cs="仿宋" w:hint="eastAsia"/>
          <w:sz w:val="32"/>
          <w:szCs w:val="32"/>
        </w:rPr>
        <w:t>，培养</w:t>
      </w:r>
      <w:r>
        <w:rPr>
          <w:rFonts w:ascii="仿宋" w:eastAsia="仿宋" w:hAnsi="仿宋" w:cs="仿宋" w:hint="eastAsia"/>
          <w:sz w:val="32"/>
          <w:szCs w:val="32"/>
        </w:rPr>
        <w:t>德智体美劳全面发展的社会主义建设者和接班人。</w:t>
      </w:r>
    </w:p>
    <w:p w:rsidR="00D26213" w:rsidRDefault="00747CFE">
      <w:pPr>
        <w:spacing w:line="560" w:lineRule="exact"/>
        <w:ind w:firstLineChars="200" w:firstLine="640"/>
        <w:rPr>
          <w:rFonts w:ascii="楷体" w:eastAsia="楷体" w:hAnsi="楷体" w:cs="楷体"/>
          <w:sz w:val="32"/>
          <w:szCs w:val="32"/>
        </w:rPr>
      </w:pPr>
      <w:r>
        <w:rPr>
          <w:rFonts w:ascii="楷体" w:eastAsia="楷体" w:hAnsi="楷体" w:cs="楷体" w:hint="eastAsia"/>
          <w:sz w:val="32"/>
          <w:szCs w:val="32"/>
        </w:rPr>
        <w:t>（一）有理想</w:t>
      </w:r>
      <w:r>
        <w:rPr>
          <w:rFonts w:ascii="楷体" w:eastAsia="楷体" w:hAnsi="楷体" w:cs="楷体" w:hint="eastAsia"/>
          <w:sz w:val="32"/>
          <w:szCs w:val="32"/>
        </w:rPr>
        <w:t>。</w:t>
      </w:r>
    </w:p>
    <w:p w:rsidR="00D26213" w:rsidRDefault="00747CFE">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热爱祖国，热爱人民，热爱中国共产党，学习伟大建党精神。努力学习和弘扬社会主义先进文化、革命文化和中华优秀传统文化，理解和践行社会主义核心价值观，逐步领会改革创新的时代精神。懂得坚持走中国特色社会主义道路的道理，初步树立共产主义远大理想和中国特色社会主义共同理想。明确人生发展方向，追求美好生活，能够将个人追求融入国家富强、民族复兴、人民幸福的伟大梦想之中。</w:t>
      </w:r>
    </w:p>
    <w:p w:rsidR="00D26213" w:rsidRDefault="00747CFE">
      <w:pPr>
        <w:spacing w:line="560" w:lineRule="exact"/>
        <w:ind w:firstLineChars="200" w:firstLine="640"/>
        <w:rPr>
          <w:rFonts w:ascii="楷体" w:eastAsia="楷体" w:hAnsi="楷体" w:cs="楷体"/>
          <w:sz w:val="32"/>
          <w:szCs w:val="32"/>
        </w:rPr>
      </w:pPr>
      <w:r>
        <w:rPr>
          <w:rFonts w:ascii="楷体" w:eastAsia="楷体" w:hAnsi="楷体" w:cs="楷体" w:hint="eastAsia"/>
          <w:sz w:val="32"/>
          <w:szCs w:val="32"/>
        </w:rPr>
        <w:t>（二）有本领</w:t>
      </w:r>
      <w:r>
        <w:rPr>
          <w:rFonts w:ascii="楷体" w:eastAsia="楷体" w:hAnsi="楷体" w:cs="楷体" w:hint="eastAsia"/>
          <w:sz w:val="32"/>
          <w:szCs w:val="32"/>
        </w:rPr>
        <w:t>。</w:t>
      </w:r>
    </w:p>
    <w:p w:rsidR="00D26213" w:rsidRDefault="00747CFE">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乐学善学，勤于思考，保持好奇心与求知欲，形成良好的学习习惯，初步掌握适应现代化社会所需要的知识与技能，具有学会学习的能力。乐于提问，敢于质疑，学会在真实情境中发现问题、解决问题，具有探究能力和创新精神。自理自立，热爱劳动，掌握基本的生活技能，具有良好的生活习惯。强身健体，健全人格，养成体育运动的习惯，掌握基本的健康知识和适合自身的运动技能，树立生命安全与健康意识，形成积极的心理品质，具有抗挫折能力与自我保护能力。向善尚美，富于想象，具有健康的审美情趣和初步的艺术鉴赏、表现能力。学会交往，善于沟通，</w:t>
      </w:r>
      <w:r>
        <w:rPr>
          <w:rFonts w:ascii="仿宋" w:eastAsia="仿宋" w:hAnsi="仿宋" w:cs="仿宋" w:hint="eastAsia"/>
          <w:sz w:val="32"/>
          <w:szCs w:val="32"/>
        </w:rPr>
        <w:lastRenderedPageBreak/>
        <w:t>具有基本的</w:t>
      </w:r>
      <w:r>
        <w:rPr>
          <w:rFonts w:ascii="仿宋" w:eastAsia="仿宋" w:hAnsi="仿宋" w:cs="仿宋" w:hint="eastAsia"/>
          <w:sz w:val="32"/>
          <w:szCs w:val="32"/>
        </w:rPr>
        <w:t>合作能力、团队精神。</w:t>
      </w:r>
    </w:p>
    <w:p w:rsidR="00D26213" w:rsidRDefault="00747CFE">
      <w:pPr>
        <w:spacing w:line="560" w:lineRule="exact"/>
        <w:ind w:firstLineChars="200" w:firstLine="640"/>
        <w:rPr>
          <w:rFonts w:ascii="楷体" w:eastAsia="楷体" w:hAnsi="楷体" w:cs="楷体"/>
          <w:sz w:val="32"/>
          <w:szCs w:val="32"/>
        </w:rPr>
      </w:pPr>
      <w:r>
        <w:rPr>
          <w:rFonts w:ascii="楷体" w:eastAsia="楷体" w:hAnsi="楷体" w:cs="楷体" w:hint="eastAsia"/>
          <w:sz w:val="32"/>
          <w:szCs w:val="32"/>
        </w:rPr>
        <w:t>（三）有担当</w:t>
      </w:r>
      <w:r>
        <w:rPr>
          <w:rFonts w:ascii="楷体" w:eastAsia="楷体" w:hAnsi="楷体" w:cs="楷体" w:hint="eastAsia"/>
          <w:sz w:val="32"/>
          <w:szCs w:val="32"/>
        </w:rPr>
        <w:t>。</w:t>
      </w:r>
    </w:p>
    <w:p w:rsidR="00D26213" w:rsidRDefault="00747CFE">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坚毅勇敢，自信自强，勤劳节俭，保持奋斗进取的精神状态。诚实守信，明辨是非，遵纪守法，具有社会主义民主观念与法治意识。孝亲敬长，团结友爱，热心公益，具有集体主义精神，积极为社会作力所能及的贡献。热爱自然，保护环境，爱护动物，珍爱生命，树立公共卫生意识与生态文明观念。具有维护民族团结，捍卫国家主权、尊严和利益的意识。关心时事，热爱和平，尊重和理解文化的多样性，初步具有国际视野和人类命运共同体意识。</w:t>
      </w:r>
    </w:p>
    <w:p w:rsidR="00D26213" w:rsidRDefault="00747CFE">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三、基本原则</w:t>
      </w:r>
    </w:p>
    <w:p w:rsidR="00D26213" w:rsidRDefault="00747CFE">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u w:val="single"/>
        </w:rPr>
        <w:t>为落实国家义务教育课程方案和课程标准（</w:t>
      </w:r>
      <w:r>
        <w:rPr>
          <w:rFonts w:ascii="仿宋" w:eastAsia="仿宋" w:hAnsi="仿宋" w:cs="仿宋" w:hint="eastAsia"/>
          <w:sz w:val="32"/>
          <w:szCs w:val="32"/>
          <w:u w:val="single"/>
        </w:rPr>
        <w:t>2022</w:t>
      </w:r>
      <w:r>
        <w:rPr>
          <w:rFonts w:ascii="仿宋" w:eastAsia="仿宋" w:hAnsi="仿宋" w:cs="仿宋" w:hint="eastAsia"/>
          <w:sz w:val="32"/>
          <w:szCs w:val="32"/>
          <w:u w:val="single"/>
        </w:rPr>
        <w:t>年版）</w:t>
      </w:r>
      <w:r>
        <w:rPr>
          <w:rFonts w:ascii="仿宋" w:eastAsia="仿宋" w:hAnsi="仿宋" w:cs="仿宋" w:hint="eastAsia"/>
          <w:sz w:val="32"/>
          <w:szCs w:val="32"/>
          <w:highlight w:val="yellow"/>
          <w:u w:val="single"/>
        </w:rPr>
        <w:t>及</w:t>
      </w:r>
      <w:r>
        <w:rPr>
          <w:rFonts w:ascii="仿宋" w:eastAsia="仿宋" w:hAnsi="仿宋" w:cs="仿宋" w:hint="eastAsia"/>
          <w:sz w:val="32"/>
          <w:szCs w:val="32"/>
          <w:highlight w:val="yellow"/>
          <w:u w:val="single"/>
        </w:rPr>
        <w:t>教育部关于加强中小学地方课程和校本课程建设与管理的意见，</w:t>
      </w:r>
      <w:r>
        <w:rPr>
          <w:rFonts w:ascii="仿宋" w:eastAsia="仿宋" w:hAnsi="仿宋" w:cs="仿宋" w:hint="eastAsia"/>
          <w:sz w:val="32"/>
          <w:szCs w:val="32"/>
          <w:u w:val="single"/>
        </w:rPr>
        <w:t>我区义务教育课程实施</w:t>
      </w:r>
      <w:r>
        <w:rPr>
          <w:rFonts w:ascii="仿宋" w:eastAsia="仿宋" w:hAnsi="仿宋" w:cs="仿宋" w:hint="eastAsia"/>
          <w:sz w:val="32"/>
          <w:szCs w:val="32"/>
        </w:rPr>
        <w:t>应遵循以下基本原则。</w:t>
      </w:r>
    </w:p>
    <w:p w:rsidR="00D26213" w:rsidRDefault="00747CFE">
      <w:pPr>
        <w:spacing w:line="560" w:lineRule="exact"/>
        <w:ind w:firstLineChars="200" w:firstLine="640"/>
        <w:rPr>
          <w:rFonts w:ascii="楷体" w:eastAsia="楷体" w:hAnsi="楷体" w:cs="楷体"/>
          <w:sz w:val="32"/>
          <w:szCs w:val="32"/>
        </w:rPr>
      </w:pPr>
      <w:r>
        <w:rPr>
          <w:rFonts w:ascii="楷体" w:eastAsia="楷体" w:hAnsi="楷体" w:cs="楷体" w:hint="eastAsia"/>
          <w:sz w:val="32"/>
          <w:szCs w:val="32"/>
        </w:rPr>
        <w:t>（一）坚持育人为本</w:t>
      </w:r>
      <w:r>
        <w:rPr>
          <w:rFonts w:ascii="楷体" w:eastAsia="楷体" w:hAnsi="楷体" w:cs="楷体" w:hint="eastAsia"/>
          <w:sz w:val="32"/>
          <w:szCs w:val="32"/>
          <w:u w:val="single"/>
        </w:rPr>
        <w:t>，提高质量</w:t>
      </w:r>
      <w:r>
        <w:rPr>
          <w:rFonts w:ascii="楷体" w:eastAsia="楷体" w:hAnsi="楷体" w:cs="楷体" w:hint="eastAsia"/>
          <w:sz w:val="32"/>
          <w:szCs w:val="32"/>
          <w:u w:val="single"/>
        </w:rPr>
        <w:t>。</w:t>
      </w:r>
    </w:p>
    <w:p w:rsidR="00D26213" w:rsidRDefault="00747CFE">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贯彻新时代党对教育的新要求，坚持德育为先，提升智育水平，加强体育美育，落实劳动教育。九年一贯设置课程，完善课程类别与结构，优化科目的课时比例，</w:t>
      </w:r>
      <w:r>
        <w:rPr>
          <w:rFonts w:ascii="仿宋" w:eastAsia="仿宋" w:hAnsi="仿宋" w:cs="仿宋" w:hint="eastAsia"/>
          <w:sz w:val="32"/>
          <w:szCs w:val="32"/>
          <w:lang w:bidi="en-US"/>
        </w:rPr>
        <w:t>确保</w:t>
      </w:r>
      <w:r>
        <w:rPr>
          <w:rFonts w:ascii="仿宋" w:eastAsia="仿宋" w:hAnsi="仿宋" w:cs="仿宋" w:hint="eastAsia"/>
          <w:sz w:val="32"/>
          <w:szCs w:val="32"/>
          <w:lang w:val="zh-CN" w:bidi="zh-CN"/>
        </w:rPr>
        <w:t>“五</w:t>
      </w:r>
      <w:r>
        <w:rPr>
          <w:rFonts w:ascii="仿宋" w:eastAsia="仿宋" w:hAnsi="仿宋" w:cs="仿宋" w:hint="eastAsia"/>
          <w:sz w:val="32"/>
          <w:szCs w:val="32"/>
          <w:lang w:bidi="en-US"/>
        </w:rPr>
        <w:t>育”并举，</w:t>
      </w:r>
      <w:r>
        <w:rPr>
          <w:rFonts w:ascii="仿宋" w:eastAsia="仿宋" w:hAnsi="仿宋" w:cs="仿宋" w:hint="eastAsia"/>
          <w:sz w:val="32"/>
          <w:szCs w:val="32"/>
        </w:rPr>
        <w:t>促进学生健康、全面发展。</w:t>
      </w:r>
      <w:bookmarkStart w:id="1" w:name="bookmark51"/>
      <w:bookmarkStart w:id="2" w:name="bookmark52"/>
      <w:bookmarkStart w:id="3" w:name="bookmark54"/>
    </w:p>
    <w:p w:rsidR="00D26213" w:rsidRDefault="00747CFE">
      <w:pPr>
        <w:spacing w:line="560" w:lineRule="exact"/>
        <w:ind w:firstLineChars="200" w:firstLine="640"/>
        <w:rPr>
          <w:rFonts w:ascii="楷体" w:eastAsia="楷体" w:hAnsi="楷体" w:cs="楷体"/>
          <w:sz w:val="32"/>
          <w:szCs w:val="32"/>
        </w:rPr>
      </w:pPr>
      <w:r>
        <w:rPr>
          <w:rFonts w:ascii="楷体" w:eastAsia="楷体" w:hAnsi="楷体" w:cs="楷体" w:hint="eastAsia"/>
          <w:sz w:val="32"/>
          <w:szCs w:val="32"/>
        </w:rPr>
        <w:t>（二）坚持面向全体，因材施教</w:t>
      </w:r>
      <w:bookmarkEnd w:id="1"/>
      <w:bookmarkEnd w:id="2"/>
      <w:bookmarkEnd w:id="3"/>
      <w:r>
        <w:rPr>
          <w:rFonts w:ascii="楷体" w:eastAsia="楷体" w:hAnsi="楷体" w:cs="楷体" w:hint="eastAsia"/>
          <w:sz w:val="32"/>
          <w:szCs w:val="32"/>
        </w:rPr>
        <w:t>。</w:t>
      </w:r>
    </w:p>
    <w:p w:rsidR="00D26213" w:rsidRDefault="00747CFE">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为每一位适龄儿童、少年提供适合的学习机会。把握学生身心发展的阶段特征，注重幼儿园、小学、初中、高中各学段之间</w:t>
      </w:r>
      <w:r>
        <w:rPr>
          <w:rFonts w:ascii="仿宋" w:eastAsia="仿宋" w:hAnsi="仿宋" w:cs="仿宋" w:hint="eastAsia"/>
          <w:sz w:val="32"/>
          <w:szCs w:val="32"/>
        </w:rPr>
        <w:lastRenderedPageBreak/>
        <w:t>的衔接</w:t>
      </w:r>
      <w:r>
        <w:rPr>
          <w:rFonts w:ascii="仿宋" w:eastAsia="仿宋" w:hAnsi="仿宋" w:cs="仿宋" w:hint="eastAsia"/>
          <w:sz w:val="32"/>
          <w:szCs w:val="32"/>
        </w:rPr>
        <w:t xml:space="preserve">, </w:t>
      </w:r>
      <w:r>
        <w:rPr>
          <w:rFonts w:ascii="仿宋" w:eastAsia="仿宋" w:hAnsi="仿宋" w:cs="仿宋" w:hint="eastAsia"/>
          <w:sz w:val="32"/>
          <w:szCs w:val="32"/>
        </w:rPr>
        <w:t>体现不同学段目标要求的层次性。打好共同基础，关注地区、学校和学生的差异，适当增加课程选择性，提高课程适宜性，促进教育公平。</w:t>
      </w:r>
    </w:p>
    <w:p w:rsidR="00D26213" w:rsidRDefault="00747CFE">
      <w:pPr>
        <w:spacing w:line="560" w:lineRule="exact"/>
        <w:ind w:firstLineChars="200" w:firstLine="640"/>
        <w:rPr>
          <w:rFonts w:ascii="楷体" w:eastAsia="楷体" w:hAnsi="楷体" w:cs="楷体"/>
          <w:sz w:val="32"/>
          <w:szCs w:val="32"/>
        </w:rPr>
      </w:pPr>
      <w:r>
        <w:rPr>
          <w:rFonts w:ascii="楷体" w:eastAsia="楷体" w:hAnsi="楷体" w:cs="楷体" w:hint="eastAsia"/>
          <w:sz w:val="32"/>
          <w:szCs w:val="32"/>
        </w:rPr>
        <w:t>（三）</w:t>
      </w:r>
      <w:r>
        <w:rPr>
          <w:rFonts w:ascii="楷体" w:eastAsia="楷体" w:hAnsi="楷体" w:cs="楷体" w:hint="eastAsia"/>
          <w:sz w:val="32"/>
          <w:szCs w:val="32"/>
          <w:u w:val="single"/>
        </w:rPr>
        <w:t>坚持素养导向</w:t>
      </w:r>
      <w:r>
        <w:rPr>
          <w:rFonts w:ascii="楷体" w:eastAsia="楷体" w:hAnsi="楷体" w:cs="楷体" w:hint="eastAsia"/>
          <w:sz w:val="32"/>
          <w:szCs w:val="32"/>
        </w:rPr>
        <w:t>，</w:t>
      </w:r>
      <w:r>
        <w:rPr>
          <w:rFonts w:ascii="楷体" w:eastAsia="楷体" w:hAnsi="楷体" w:cs="楷体" w:hint="eastAsia"/>
          <w:sz w:val="32"/>
          <w:szCs w:val="32"/>
          <w:u w:val="single"/>
        </w:rPr>
        <w:t>奠基</w:t>
      </w:r>
      <w:r>
        <w:rPr>
          <w:rFonts w:ascii="楷体" w:eastAsia="楷体" w:hAnsi="楷体" w:cs="楷体" w:hint="eastAsia"/>
          <w:sz w:val="32"/>
          <w:szCs w:val="32"/>
        </w:rPr>
        <w:t>未来</w:t>
      </w:r>
      <w:r>
        <w:rPr>
          <w:rFonts w:ascii="楷体" w:eastAsia="楷体" w:hAnsi="楷体" w:cs="楷体" w:hint="eastAsia"/>
          <w:sz w:val="32"/>
          <w:szCs w:val="32"/>
        </w:rPr>
        <w:t>。</w:t>
      </w:r>
    </w:p>
    <w:p w:rsidR="00D26213" w:rsidRDefault="00747CFE">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依据学生终身发展和社会发展需要，</w:t>
      </w:r>
      <w:r>
        <w:rPr>
          <w:rFonts w:ascii="仿宋" w:eastAsia="仿宋" w:hAnsi="仿宋" w:cs="仿宋" w:hint="eastAsia"/>
          <w:sz w:val="32"/>
          <w:szCs w:val="32"/>
          <w:u w:val="single"/>
        </w:rPr>
        <w:t>以核心素养为导向</w:t>
      </w:r>
      <w:r>
        <w:rPr>
          <w:rFonts w:ascii="仿宋" w:eastAsia="仿宋" w:hAnsi="仿宋" w:cs="仿宋" w:hint="eastAsia"/>
          <w:sz w:val="32"/>
          <w:szCs w:val="32"/>
        </w:rPr>
        <w:t>，明确育人主线，加强正确价值观引导，重视必备品格和关键能力培育，注重培养学生的爱国情怀、社会责任感、创新精神和实践能力，</w:t>
      </w:r>
      <w:r>
        <w:rPr>
          <w:rFonts w:ascii="仿宋" w:eastAsia="仿宋" w:hAnsi="仿宋" w:cs="仿宋" w:hint="eastAsia"/>
          <w:sz w:val="32"/>
          <w:szCs w:val="32"/>
          <w:u w:val="single"/>
        </w:rPr>
        <w:t>造就能担当民族复兴大任的时代新人</w:t>
      </w:r>
      <w:r>
        <w:rPr>
          <w:rFonts w:ascii="仿宋" w:eastAsia="仿宋" w:hAnsi="仿宋" w:cs="仿宋" w:hint="eastAsia"/>
          <w:sz w:val="32"/>
          <w:szCs w:val="32"/>
        </w:rPr>
        <w:t>。</w:t>
      </w:r>
    </w:p>
    <w:p w:rsidR="00D26213" w:rsidRDefault="00747CFE">
      <w:pPr>
        <w:spacing w:line="560" w:lineRule="exact"/>
        <w:ind w:firstLineChars="200" w:firstLine="640"/>
        <w:rPr>
          <w:rFonts w:ascii="楷体" w:eastAsia="楷体" w:hAnsi="楷体" w:cs="楷体"/>
          <w:sz w:val="32"/>
          <w:szCs w:val="32"/>
        </w:rPr>
      </w:pPr>
      <w:r>
        <w:rPr>
          <w:rFonts w:ascii="楷体" w:eastAsia="楷体" w:hAnsi="楷体" w:cs="楷体" w:hint="eastAsia"/>
          <w:sz w:val="32"/>
          <w:szCs w:val="32"/>
        </w:rPr>
        <w:t>（四）</w:t>
      </w:r>
      <w:r>
        <w:rPr>
          <w:rFonts w:ascii="楷体" w:eastAsia="楷体" w:hAnsi="楷体" w:cs="楷体" w:hint="eastAsia"/>
          <w:sz w:val="32"/>
          <w:szCs w:val="32"/>
          <w:u w:val="single"/>
        </w:rPr>
        <w:t>坚持课程融通</w:t>
      </w:r>
      <w:r>
        <w:rPr>
          <w:rFonts w:ascii="楷体" w:eastAsia="楷体" w:hAnsi="楷体" w:cs="楷体" w:hint="eastAsia"/>
          <w:sz w:val="32"/>
          <w:szCs w:val="32"/>
        </w:rPr>
        <w:t>，突出实践</w:t>
      </w:r>
      <w:r>
        <w:rPr>
          <w:rFonts w:ascii="楷体" w:eastAsia="楷体" w:hAnsi="楷体" w:cs="楷体" w:hint="eastAsia"/>
          <w:sz w:val="32"/>
          <w:szCs w:val="32"/>
        </w:rPr>
        <w:t>。</w:t>
      </w:r>
    </w:p>
    <w:p w:rsidR="00D26213" w:rsidRDefault="00747CFE">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注重课程内容与学生经验、社会生活的联系，强化学科内知识整合，统筹设计综合课程建设与跨学科主题学习。加强知行合一、学思结合，倡导“做中学”“用中学”“创中学”。优化综合实践活动实施方式与路径，推进工程与技术实践，充分发挥实践的独特育人功能。</w:t>
      </w:r>
    </w:p>
    <w:p w:rsidR="00D26213" w:rsidRDefault="00747CFE">
      <w:pPr>
        <w:spacing w:line="560" w:lineRule="exact"/>
        <w:ind w:firstLineChars="200" w:firstLine="640"/>
        <w:rPr>
          <w:rFonts w:ascii="楷体" w:eastAsia="楷体" w:hAnsi="楷体" w:cs="楷体"/>
          <w:sz w:val="32"/>
          <w:szCs w:val="32"/>
        </w:rPr>
      </w:pPr>
      <w:r>
        <w:rPr>
          <w:rFonts w:ascii="楷体" w:eastAsia="楷体" w:hAnsi="楷体" w:cs="楷体" w:hint="eastAsia"/>
          <w:sz w:val="32"/>
          <w:szCs w:val="32"/>
        </w:rPr>
        <w:t>（五）</w:t>
      </w:r>
      <w:r>
        <w:rPr>
          <w:rFonts w:ascii="楷体" w:eastAsia="楷体" w:hAnsi="楷体" w:cs="楷体" w:hint="eastAsia"/>
          <w:sz w:val="32"/>
          <w:szCs w:val="32"/>
          <w:u w:val="single"/>
        </w:rPr>
        <w:t>坚持守正创新，彰显特色</w:t>
      </w:r>
      <w:r>
        <w:rPr>
          <w:rFonts w:ascii="楷体" w:eastAsia="楷体" w:hAnsi="楷体" w:cs="楷体" w:hint="eastAsia"/>
          <w:sz w:val="32"/>
          <w:szCs w:val="32"/>
          <w:u w:val="single"/>
        </w:rPr>
        <w:t>。</w:t>
      </w:r>
    </w:p>
    <w:p w:rsidR="00D26213" w:rsidRDefault="00747CFE">
      <w:pPr>
        <w:spacing w:line="560" w:lineRule="exact"/>
        <w:ind w:firstLineChars="200" w:firstLine="640"/>
        <w:rPr>
          <w:rFonts w:ascii="仿宋" w:eastAsia="仿宋" w:hAnsi="仿宋" w:cs="仿宋"/>
          <w:sz w:val="32"/>
          <w:szCs w:val="32"/>
          <w:u w:val="single"/>
        </w:rPr>
      </w:pPr>
      <w:r>
        <w:rPr>
          <w:rFonts w:ascii="仿宋" w:eastAsia="仿宋" w:hAnsi="仿宋" w:cs="仿宋" w:hint="eastAsia"/>
          <w:sz w:val="32"/>
          <w:szCs w:val="32"/>
          <w:u w:val="single"/>
        </w:rPr>
        <w:t>注重继承我区课程建设的成功经验，在巩固我区课程改革和“双减”工作成效基础上，充分借鉴国内外先进教育理念，立足地方特色发展定位，因地制宜，与时俱进，</w:t>
      </w:r>
      <w:r>
        <w:rPr>
          <w:rFonts w:ascii="仿宋" w:eastAsia="仿宋" w:hAnsi="仿宋" w:cs="仿宋" w:hint="eastAsia"/>
          <w:sz w:val="32"/>
          <w:szCs w:val="32"/>
        </w:rPr>
        <w:t>积极探索新技术背景下学习环境与方式的变革。</w:t>
      </w:r>
    </w:p>
    <w:p w:rsidR="00D26213" w:rsidRDefault="00747CFE">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四、课程设置</w:t>
      </w:r>
    </w:p>
    <w:p w:rsidR="00D26213" w:rsidRDefault="00747CFE">
      <w:pPr>
        <w:spacing w:line="560" w:lineRule="exact"/>
        <w:ind w:firstLineChars="200" w:firstLine="640"/>
        <w:rPr>
          <w:rFonts w:ascii="楷体" w:eastAsia="楷体" w:hAnsi="楷体" w:cs="楷体"/>
          <w:sz w:val="32"/>
          <w:szCs w:val="32"/>
        </w:rPr>
      </w:pPr>
      <w:r>
        <w:rPr>
          <w:rFonts w:ascii="楷体" w:eastAsia="楷体" w:hAnsi="楷体" w:cs="楷体" w:hint="eastAsia"/>
          <w:sz w:val="32"/>
          <w:szCs w:val="32"/>
        </w:rPr>
        <w:t>（一）课程类别</w:t>
      </w:r>
      <w:r>
        <w:rPr>
          <w:rFonts w:ascii="楷体" w:eastAsia="楷体" w:hAnsi="楷体" w:cs="楷体" w:hint="eastAsia"/>
          <w:sz w:val="32"/>
          <w:szCs w:val="32"/>
        </w:rPr>
        <w:t>。</w:t>
      </w:r>
    </w:p>
    <w:p w:rsidR="00D26213" w:rsidRDefault="00747CFE">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义务教育课程包括国家课程、地方课程和校本课程三类。以</w:t>
      </w:r>
      <w:r>
        <w:rPr>
          <w:rFonts w:ascii="仿宋" w:eastAsia="仿宋" w:hAnsi="仿宋" w:cs="仿宋" w:hint="eastAsia"/>
          <w:sz w:val="32"/>
          <w:szCs w:val="32"/>
        </w:rPr>
        <w:lastRenderedPageBreak/>
        <w:t>国家课程为主体，奠定共同基础；以地方课程和校本课程为拓展补充，兼顾差异。</w:t>
      </w:r>
    </w:p>
    <w:p w:rsidR="00D26213" w:rsidRDefault="00747CFE">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国家课程由国务院教育行政部门统一组织开发、设置。所有学生必须按规定修习。</w:t>
      </w:r>
    </w:p>
    <w:p w:rsidR="00D26213" w:rsidRDefault="00747CFE">
      <w:pPr>
        <w:spacing w:line="560" w:lineRule="exact"/>
        <w:ind w:firstLineChars="200" w:firstLine="640"/>
        <w:rPr>
          <w:rFonts w:ascii="仿宋" w:eastAsia="仿宋" w:hAnsi="仿宋" w:cs="仿宋"/>
          <w:sz w:val="32"/>
          <w:szCs w:val="32"/>
          <w:highlight w:val="yellow"/>
        </w:rPr>
      </w:pPr>
      <w:r>
        <w:rPr>
          <w:rFonts w:ascii="仿宋" w:eastAsia="仿宋" w:hAnsi="仿宋" w:cs="仿宋" w:hint="eastAsia"/>
          <w:sz w:val="32"/>
          <w:szCs w:val="32"/>
        </w:rPr>
        <w:t>地方课程由</w:t>
      </w:r>
      <w:r>
        <w:rPr>
          <w:rFonts w:ascii="仿宋" w:eastAsia="仿宋" w:hAnsi="仿宋" w:cs="仿宋" w:hint="eastAsia"/>
          <w:sz w:val="32"/>
          <w:szCs w:val="32"/>
          <w:u w:val="single"/>
        </w:rPr>
        <w:t>自治区教育</w:t>
      </w:r>
      <w:r>
        <w:rPr>
          <w:rFonts w:ascii="仿宋" w:eastAsia="仿宋" w:hAnsi="仿宋" w:cs="仿宋"/>
          <w:sz w:val="32"/>
          <w:szCs w:val="32"/>
          <w:highlight w:val="yellow"/>
          <w:u w:val="single"/>
          <w:lang w:val="en"/>
        </w:rPr>
        <w:t>行政部门</w:t>
      </w:r>
      <w:r>
        <w:rPr>
          <w:rFonts w:ascii="仿宋" w:eastAsia="仿宋" w:hAnsi="仿宋" w:cs="仿宋" w:hint="eastAsia"/>
          <w:sz w:val="32"/>
          <w:szCs w:val="32"/>
        </w:rPr>
        <w:t>统筹规划。充分利用</w:t>
      </w:r>
      <w:r>
        <w:rPr>
          <w:rFonts w:ascii="仿宋" w:eastAsia="仿宋" w:hAnsi="仿宋" w:cs="仿宋" w:hint="eastAsia"/>
          <w:sz w:val="32"/>
          <w:szCs w:val="32"/>
          <w:u w:val="single"/>
        </w:rPr>
        <w:t>我区</w:t>
      </w:r>
      <w:r>
        <w:rPr>
          <w:rFonts w:ascii="仿宋" w:eastAsia="仿宋" w:hAnsi="仿宋" w:cs="仿宋" w:hint="eastAsia"/>
          <w:sz w:val="32"/>
          <w:szCs w:val="32"/>
        </w:rPr>
        <w:t>特色教育资源，注重用好中华优秀传统文化资源和红色资源，强化</w:t>
      </w:r>
      <w:r>
        <w:rPr>
          <w:rFonts w:ascii="仿宋" w:eastAsia="仿宋" w:hAnsi="仿宋" w:cs="仿宋" w:hint="eastAsia"/>
          <w:sz w:val="32"/>
          <w:szCs w:val="32"/>
        </w:rPr>
        <w:t>综合性、</w:t>
      </w:r>
      <w:r>
        <w:rPr>
          <w:rFonts w:ascii="仿宋" w:eastAsia="仿宋" w:hAnsi="仿宋" w:cs="仿宋" w:hint="eastAsia"/>
          <w:sz w:val="32"/>
          <w:szCs w:val="32"/>
        </w:rPr>
        <w:t>实践性、体验性、选择性，促进学生认识家乡，涵养家国情怀，铸牢中华民族共同体意识，</w:t>
      </w:r>
      <w:r>
        <w:rPr>
          <w:rFonts w:ascii="仿宋" w:eastAsia="仿宋" w:hAnsi="仿宋" w:cs="仿宋" w:hint="eastAsia"/>
          <w:sz w:val="32"/>
          <w:szCs w:val="32"/>
          <w:u w:val="single"/>
        </w:rPr>
        <w:t>增强综合素质，提高创新能力</w:t>
      </w:r>
      <w:r>
        <w:rPr>
          <w:rFonts w:ascii="仿宋" w:eastAsia="仿宋" w:hAnsi="仿宋" w:cs="仿宋" w:hint="eastAsia"/>
          <w:sz w:val="32"/>
          <w:szCs w:val="32"/>
        </w:rPr>
        <w:t>。</w:t>
      </w:r>
      <w:r>
        <w:rPr>
          <w:rFonts w:ascii="仿宋" w:eastAsia="仿宋" w:hAnsi="仿宋" w:cs="仿宋" w:hint="eastAsia"/>
          <w:sz w:val="32"/>
          <w:szCs w:val="32"/>
          <w:highlight w:val="yellow"/>
        </w:rPr>
        <w:t>丰富课程载体，创新教材形态，积极倡导实践活动手册、学习资源包、活页等方式；建设数字化课程资源库。</w:t>
      </w:r>
    </w:p>
    <w:p w:rsidR="00D26213" w:rsidRDefault="00747CFE">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校本课程由学校组织开发</w:t>
      </w:r>
      <w:r>
        <w:rPr>
          <w:rFonts w:ascii="仿宋" w:eastAsia="仿宋" w:hAnsi="仿宋" w:cs="仿宋" w:hint="eastAsia"/>
          <w:sz w:val="32"/>
          <w:szCs w:val="32"/>
        </w:rPr>
        <w:t>。</w:t>
      </w:r>
      <w:r>
        <w:rPr>
          <w:rFonts w:ascii="仿宋" w:eastAsia="仿宋" w:hAnsi="仿宋" w:cs="仿宋" w:hint="eastAsia"/>
          <w:sz w:val="32"/>
          <w:szCs w:val="32"/>
        </w:rPr>
        <w:t>要立足学校办学传统和</w:t>
      </w:r>
      <w:r>
        <w:rPr>
          <w:rFonts w:ascii="仿宋" w:eastAsia="仿宋" w:hAnsi="仿宋" w:cs="仿宋" w:hint="eastAsia"/>
          <w:sz w:val="32"/>
          <w:szCs w:val="32"/>
          <w:u w:val="single"/>
        </w:rPr>
        <w:t>育人目标、办学理念、办学目标</w:t>
      </w:r>
      <w:r>
        <w:rPr>
          <w:rFonts w:ascii="仿宋" w:eastAsia="仿宋" w:hAnsi="仿宋" w:cs="仿宋" w:hint="eastAsia"/>
          <w:sz w:val="32"/>
          <w:szCs w:val="32"/>
        </w:rPr>
        <w:t>，发挥特色教育教学资源优势，以多种课程形态服务学生</w:t>
      </w:r>
      <w:r>
        <w:rPr>
          <w:rFonts w:ascii="仿宋" w:eastAsia="仿宋" w:hAnsi="仿宋" w:cs="仿宋" w:hint="eastAsia"/>
          <w:sz w:val="32"/>
          <w:szCs w:val="32"/>
        </w:rPr>
        <w:t>丰富多样的成长</w:t>
      </w:r>
      <w:r>
        <w:rPr>
          <w:rFonts w:ascii="仿宋" w:eastAsia="仿宋" w:hAnsi="仿宋" w:cs="仿宋" w:hint="eastAsia"/>
          <w:sz w:val="32"/>
          <w:szCs w:val="32"/>
        </w:rPr>
        <w:t>需求，</w:t>
      </w:r>
      <w:r>
        <w:rPr>
          <w:rFonts w:ascii="仿宋" w:eastAsia="仿宋" w:hAnsi="仿宋" w:cs="仿宋" w:hint="eastAsia"/>
          <w:sz w:val="32"/>
          <w:szCs w:val="32"/>
          <w:highlight w:val="yellow"/>
        </w:rPr>
        <w:t>采取学生喜闻乐见的形式，避免内容和形式单一。校本课程原则上不编写出版教材，确需编写出版的应报上级教育行政主管部门备案，鼓励开发运用多形态课程资源。</w:t>
      </w:r>
      <w:r>
        <w:rPr>
          <w:rFonts w:ascii="仿宋" w:eastAsia="仿宋" w:hAnsi="仿宋" w:cs="仿宋" w:hint="eastAsia"/>
          <w:sz w:val="32"/>
          <w:szCs w:val="32"/>
        </w:rPr>
        <w:t>校本课程</w:t>
      </w:r>
      <w:r>
        <w:rPr>
          <w:rFonts w:ascii="仿宋" w:eastAsia="仿宋" w:hAnsi="仿宋" w:cs="仿宋" w:hint="eastAsia"/>
          <w:sz w:val="32"/>
          <w:szCs w:val="32"/>
        </w:rPr>
        <w:t>原则上由学生自主选择。</w:t>
      </w:r>
    </w:p>
    <w:p w:rsidR="00D26213" w:rsidRDefault="00747CFE">
      <w:pPr>
        <w:spacing w:line="560" w:lineRule="exact"/>
        <w:ind w:firstLineChars="200" w:firstLine="640"/>
        <w:rPr>
          <w:rFonts w:ascii="楷体" w:eastAsia="楷体" w:hAnsi="楷体" w:cs="楷体"/>
          <w:sz w:val="32"/>
          <w:szCs w:val="32"/>
        </w:rPr>
      </w:pPr>
      <w:r>
        <w:rPr>
          <w:rFonts w:ascii="楷体" w:eastAsia="楷体" w:hAnsi="楷体" w:cs="楷体" w:hint="eastAsia"/>
          <w:sz w:val="32"/>
          <w:szCs w:val="32"/>
        </w:rPr>
        <w:t>（二）科目设置</w:t>
      </w:r>
      <w:r>
        <w:rPr>
          <w:rFonts w:ascii="楷体" w:eastAsia="楷体" w:hAnsi="楷体" w:cs="楷体" w:hint="eastAsia"/>
          <w:sz w:val="32"/>
          <w:szCs w:val="32"/>
        </w:rPr>
        <w:t>。</w:t>
      </w:r>
    </w:p>
    <w:p w:rsidR="00D26213" w:rsidRDefault="00747CFE">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义务教育课程九年一贯设置，按“六三”学制或</w:t>
      </w:r>
      <w:r>
        <w:rPr>
          <w:rFonts w:ascii="仿宋" w:eastAsia="仿宋" w:hAnsi="仿宋" w:cs="仿宋" w:hint="eastAsia"/>
          <w:sz w:val="32"/>
          <w:szCs w:val="32"/>
          <w:u w:val="single"/>
        </w:rPr>
        <w:t>经批准的</w:t>
      </w:r>
      <w:r>
        <w:rPr>
          <w:rFonts w:ascii="仿宋" w:eastAsia="仿宋" w:hAnsi="仿宋" w:cs="仿宋" w:hint="eastAsia"/>
          <w:sz w:val="32"/>
          <w:szCs w:val="32"/>
        </w:rPr>
        <w:t>“五四”学制安排。</w:t>
      </w:r>
    </w:p>
    <w:p w:rsidR="00D26213" w:rsidRDefault="00747CFE">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国家课</w:t>
      </w:r>
      <w:r>
        <w:rPr>
          <w:rFonts w:ascii="仿宋" w:eastAsia="仿宋" w:hAnsi="仿宋" w:cs="仿宋" w:hint="eastAsia"/>
          <w:sz w:val="32"/>
          <w:szCs w:val="32"/>
        </w:rPr>
        <w:t>程设置道德与法治、语文、数学、外语（英语、日语、俄语</w:t>
      </w:r>
      <w:r>
        <w:rPr>
          <w:rFonts w:ascii="仿宋" w:eastAsia="仿宋" w:hAnsi="仿宋" w:cs="仿宋" w:hint="eastAsia"/>
          <w:sz w:val="32"/>
          <w:szCs w:val="32"/>
        </w:rPr>
        <w:t>)</w:t>
      </w:r>
      <w:r>
        <w:rPr>
          <w:rFonts w:ascii="仿宋" w:eastAsia="仿宋" w:hAnsi="仿宋" w:cs="仿宋" w:hint="eastAsia"/>
          <w:sz w:val="32"/>
          <w:szCs w:val="32"/>
        </w:rPr>
        <w:t>、历史、地理、科学、物理、化学、生物学、信息科技、体育与健康、艺术、劳动、综合实践活动等，有关科目开设要求说</w:t>
      </w:r>
      <w:r>
        <w:rPr>
          <w:rFonts w:ascii="仿宋" w:eastAsia="仿宋" w:hAnsi="仿宋" w:cs="仿宋" w:hint="eastAsia"/>
          <w:sz w:val="32"/>
          <w:szCs w:val="32"/>
        </w:rPr>
        <w:lastRenderedPageBreak/>
        <w:t>明如下。</w:t>
      </w:r>
    </w:p>
    <w:p w:rsidR="00D26213" w:rsidRDefault="00747CFE">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历史、地理在初中阶段开设，</w:t>
      </w:r>
      <w:r>
        <w:rPr>
          <w:rFonts w:ascii="仿宋" w:eastAsia="仿宋" w:hAnsi="仿宋" w:cs="仿宋" w:hint="eastAsia"/>
          <w:sz w:val="32"/>
          <w:szCs w:val="32"/>
          <w:u w:val="single"/>
        </w:rPr>
        <w:t>经批准</w:t>
      </w:r>
      <w:r>
        <w:rPr>
          <w:rFonts w:ascii="仿宋" w:eastAsia="仿宋" w:hAnsi="仿宋" w:cs="仿宋" w:hint="eastAsia"/>
          <w:sz w:val="32"/>
          <w:szCs w:val="32"/>
        </w:rPr>
        <w:t>实行“五四”学制的地区，可从六年级开设地理。</w:t>
      </w:r>
    </w:p>
    <w:p w:rsidR="00D26213" w:rsidRDefault="00747CFE">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小学阶段开设英语，起始年级为三年级；有条件的地区和学校可在一至二年级开设，以听说为主，</w:t>
      </w:r>
      <w:r>
        <w:rPr>
          <w:rFonts w:ascii="仿宋" w:eastAsia="仿宋" w:hAnsi="仿宋" w:cs="仿宋" w:hint="eastAsia"/>
          <w:sz w:val="32"/>
          <w:szCs w:val="32"/>
          <w:u w:val="single"/>
        </w:rPr>
        <w:t>使用地方课程</w:t>
      </w:r>
      <w:r>
        <w:rPr>
          <w:rFonts w:ascii="仿宋" w:eastAsia="仿宋" w:hAnsi="仿宋" w:cs="仿宋"/>
          <w:sz w:val="32"/>
          <w:szCs w:val="32"/>
          <w:u w:val="single"/>
          <w:lang w:val="en"/>
        </w:rPr>
        <w:t>的</w:t>
      </w:r>
      <w:r>
        <w:rPr>
          <w:rFonts w:ascii="仿宋" w:eastAsia="仿宋" w:hAnsi="仿宋" w:cs="仿宋" w:hint="eastAsia"/>
          <w:sz w:val="32"/>
          <w:szCs w:val="32"/>
          <w:u w:val="single"/>
        </w:rPr>
        <w:t>课时</w:t>
      </w:r>
      <w:r>
        <w:rPr>
          <w:rFonts w:ascii="仿宋" w:eastAsia="仿宋" w:hAnsi="仿宋" w:cs="仿宋" w:hint="eastAsia"/>
          <w:sz w:val="32"/>
          <w:szCs w:val="32"/>
        </w:rPr>
        <w:t>。初中阶段开设外语，可在英语、日语、俄语等语种中任选一种。</w:t>
      </w:r>
    </w:p>
    <w:p w:rsidR="00D26213" w:rsidRDefault="00747CFE">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科学在一至九年级开设（初中阶段可选择分科开设物理、化学、生物学</w:t>
      </w:r>
      <w:r>
        <w:rPr>
          <w:rFonts w:ascii="仿宋" w:eastAsia="仿宋" w:hAnsi="仿宋" w:cs="仿宋" w:hint="eastAsia"/>
          <w:sz w:val="32"/>
          <w:szCs w:val="32"/>
        </w:rPr>
        <w:t>)</w:t>
      </w:r>
      <w:r>
        <w:rPr>
          <w:rFonts w:ascii="仿宋" w:eastAsia="仿宋" w:hAnsi="仿宋" w:cs="仿宋" w:hint="eastAsia"/>
          <w:sz w:val="32"/>
          <w:szCs w:val="32"/>
        </w:rPr>
        <w:t>。初中阶段若选择开设科学，需统筹科学和地理中自然地理学习内容。</w:t>
      </w:r>
    </w:p>
    <w:p w:rsidR="00D26213" w:rsidRDefault="00747CFE">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信息科技在三至八年级独立开设。</w:t>
      </w:r>
    </w:p>
    <w:p w:rsidR="00D26213" w:rsidRDefault="00747CFE">
      <w:pPr>
        <w:pStyle w:val="a6"/>
        <w:widowControl/>
        <w:spacing w:before="0" w:beforeAutospacing="0" w:after="180" w:afterAutospacing="0" w:line="560" w:lineRule="exact"/>
        <w:ind w:firstLineChars="200" w:firstLine="640"/>
        <w:rPr>
          <w:rFonts w:ascii="仿宋" w:eastAsia="仿宋" w:hAnsi="仿宋" w:cs="仿宋"/>
          <w:sz w:val="32"/>
          <w:szCs w:val="32"/>
        </w:rPr>
      </w:pPr>
      <w:r>
        <w:rPr>
          <w:rFonts w:ascii="仿宋" w:eastAsia="仿宋" w:hAnsi="仿宋" w:cs="仿宋" w:hint="eastAsia"/>
          <w:sz w:val="32"/>
          <w:szCs w:val="32"/>
        </w:rPr>
        <w:t>书法在三至六年级</w:t>
      </w:r>
      <w:r>
        <w:rPr>
          <w:rFonts w:ascii="仿宋" w:eastAsia="仿宋" w:hAnsi="仿宋" w:cs="仿宋"/>
          <w:sz w:val="32"/>
          <w:szCs w:val="32"/>
          <w:lang w:val="en"/>
        </w:rPr>
        <w:t>语文中每周安排</w:t>
      </w:r>
      <w:r>
        <w:rPr>
          <w:rFonts w:ascii="仿宋" w:eastAsia="仿宋" w:hAnsi="仿宋" w:cs="仿宋" w:hint="eastAsia"/>
          <w:sz w:val="32"/>
          <w:szCs w:val="32"/>
        </w:rPr>
        <w:t>1</w:t>
      </w:r>
      <w:r>
        <w:rPr>
          <w:rFonts w:ascii="仿宋" w:eastAsia="仿宋" w:hAnsi="仿宋" w:cs="仿宋" w:hint="eastAsia"/>
          <w:sz w:val="32"/>
          <w:szCs w:val="32"/>
        </w:rPr>
        <w:t>课时。</w:t>
      </w:r>
    </w:p>
    <w:p w:rsidR="00D26213" w:rsidRDefault="00747CFE">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艺术在一至九年级开设，其中一至二年级包括唱游·音乐、造型·美术；三至七年级以音乐、美术为主，融入舞蹈、戏剧（含戏曲</w:t>
      </w:r>
      <w:r>
        <w:rPr>
          <w:rFonts w:ascii="仿宋" w:eastAsia="仿宋" w:hAnsi="仿宋" w:cs="仿宋" w:hint="eastAsia"/>
          <w:sz w:val="32"/>
          <w:szCs w:val="32"/>
        </w:rPr>
        <w:t>)</w:t>
      </w:r>
      <w:r>
        <w:rPr>
          <w:rFonts w:ascii="仿宋" w:eastAsia="仿宋" w:hAnsi="仿宋" w:cs="仿宋" w:hint="eastAsia"/>
          <w:sz w:val="32"/>
          <w:szCs w:val="32"/>
        </w:rPr>
        <w:t>、影视（含数字媒体艺术）相关内容；八至九年级包括音乐、美术、舞蹈、戏剧（含戏曲）、影视（含数字媒体艺术）等，学生至少选择两项学习。</w:t>
      </w:r>
    </w:p>
    <w:p w:rsidR="00D26213" w:rsidRDefault="00747CFE">
      <w:pPr>
        <w:spacing w:line="560" w:lineRule="exact"/>
        <w:ind w:firstLineChars="200" w:firstLine="640"/>
        <w:rPr>
          <w:rFonts w:ascii="仿宋" w:eastAsia="仿宋" w:hAnsi="仿宋" w:cs="仿宋"/>
          <w:sz w:val="32"/>
          <w:szCs w:val="32"/>
          <w:u w:val="single"/>
        </w:rPr>
      </w:pPr>
      <w:r>
        <w:rPr>
          <w:rFonts w:ascii="仿宋" w:eastAsia="仿宋" w:hAnsi="仿宋" w:cs="仿宋" w:hint="eastAsia"/>
          <w:sz w:val="32"/>
          <w:szCs w:val="32"/>
          <w:u w:val="single"/>
        </w:rPr>
        <w:t>劳动在一至九年级开设，每周</w:t>
      </w:r>
      <w:r>
        <w:rPr>
          <w:rFonts w:ascii="仿宋" w:eastAsia="仿宋" w:hAnsi="仿宋" w:cs="仿宋" w:hint="eastAsia"/>
          <w:sz w:val="32"/>
          <w:szCs w:val="32"/>
          <w:u w:val="single"/>
        </w:rPr>
        <w:t>1</w:t>
      </w:r>
      <w:r>
        <w:rPr>
          <w:rFonts w:ascii="仿宋" w:eastAsia="仿宋" w:hAnsi="仿宋" w:cs="仿宋" w:hint="eastAsia"/>
          <w:sz w:val="32"/>
          <w:szCs w:val="32"/>
          <w:u w:val="single"/>
        </w:rPr>
        <w:t>课时。</w:t>
      </w:r>
    </w:p>
    <w:p w:rsidR="00D26213" w:rsidRDefault="00747CFE">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u w:val="single"/>
        </w:rPr>
        <w:t>综合实践活动在一至九年级开设</w:t>
      </w:r>
      <w:r>
        <w:rPr>
          <w:rFonts w:ascii="仿宋" w:eastAsia="仿宋" w:hAnsi="仿宋" w:cs="仿宋" w:hint="eastAsia"/>
          <w:sz w:val="32"/>
          <w:szCs w:val="32"/>
          <w:u w:val="single"/>
        </w:rPr>
        <w:t>，每周不少于</w:t>
      </w:r>
      <w:r>
        <w:rPr>
          <w:rFonts w:ascii="仿宋" w:eastAsia="仿宋" w:hAnsi="仿宋" w:cs="仿宋" w:hint="eastAsia"/>
          <w:sz w:val="32"/>
          <w:szCs w:val="32"/>
          <w:u w:val="single"/>
        </w:rPr>
        <w:t>1</w:t>
      </w:r>
      <w:r>
        <w:rPr>
          <w:rFonts w:ascii="仿宋" w:eastAsia="仿宋" w:hAnsi="仿宋" w:cs="仿宋" w:hint="eastAsia"/>
          <w:sz w:val="32"/>
          <w:szCs w:val="32"/>
          <w:u w:val="single"/>
        </w:rPr>
        <w:t>课时</w:t>
      </w:r>
      <w:r>
        <w:rPr>
          <w:rFonts w:ascii="仿宋" w:eastAsia="仿宋" w:hAnsi="仿宋" w:cs="仿宋" w:hint="eastAsia"/>
          <w:sz w:val="32"/>
          <w:szCs w:val="32"/>
        </w:rPr>
        <w:t>，侧重跨学科研究性学习、社会实践。一至九年级开展班团队活动，内容由学校安排。</w:t>
      </w:r>
    </w:p>
    <w:p w:rsidR="00D26213" w:rsidRDefault="00747CFE">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地方课程由</w:t>
      </w:r>
      <w:r>
        <w:rPr>
          <w:rFonts w:ascii="仿宋" w:eastAsia="仿宋" w:hAnsi="仿宋" w:cs="仿宋"/>
          <w:sz w:val="32"/>
          <w:szCs w:val="32"/>
          <w:highlight w:val="yellow"/>
          <w:lang w:val="en"/>
        </w:rPr>
        <w:t>自治区</w:t>
      </w:r>
      <w:r>
        <w:rPr>
          <w:rFonts w:ascii="仿宋" w:eastAsia="仿宋" w:hAnsi="仿宋" w:cs="仿宋" w:hint="eastAsia"/>
          <w:sz w:val="32"/>
          <w:szCs w:val="32"/>
        </w:rPr>
        <w:t>教育行政部门规划设置，原则上在部分年级开设</w:t>
      </w:r>
      <w:r>
        <w:rPr>
          <w:rFonts w:ascii="仿宋" w:eastAsia="仿宋" w:hAnsi="仿宋" w:cs="仿宋"/>
          <w:sz w:val="32"/>
          <w:szCs w:val="32"/>
          <w:lang w:val="en"/>
        </w:rPr>
        <w:t>，一个年级最多开设一门，小学一、二年级开设的外语</w:t>
      </w:r>
      <w:r>
        <w:rPr>
          <w:rFonts w:ascii="仿宋" w:eastAsia="仿宋" w:hAnsi="仿宋" w:cs="仿宋"/>
          <w:sz w:val="32"/>
          <w:szCs w:val="32"/>
          <w:highlight w:val="yellow"/>
          <w:lang w:val="en"/>
        </w:rPr>
        <w:t>以</w:t>
      </w:r>
      <w:r>
        <w:rPr>
          <w:rFonts w:ascii="仿宋" w:eastAsia="仿宋" w:hAnsi="仿宋" w:cs="仿宋"/>
          <w:sz w:val="32"/>
          <w:szCs w:val="32"/>
          <w:highlight w:val="yellow"/>
          <w:lang w:val="en"/>
        </w:rPr>
        <w:lastRenderedPageBreak/>
        <w:t>及民族语文</w:t>
      </w:r>
      <w:r>
        <w:rPr>
          <w:rFonts w:ascii="仿宋" w:eastAsia="仿宋" w:hAnsi="仿宋" w:cs="仿宋"/>
          <w:sz w:val="32"/>
          <w:szCs w:val="32"/>
          <w:lang w:val="en"/>
        </w:rPr>
        <w:t>除外。</w:t>
      </w:r>
      <w:r>
        <w:rPr>
          <w:rFonts w:ascii="仿宋" w:eastAsia="仿宋" w:hAnsi="仿宋" w:cs="仿宋" w:hint="eastAsia"/>
          <w:sz w:val="32"/>
          <w:szCs w:val="32"/>
        </w:rPr>
        <w:t>校本课程由学校按规定设置。</w:t>
      </w:r>
    </w:p>
    <w:p w:rsidR="00D26213" w:rsidRDefault="00747CFE">
      <w:pPr>
        <w:spacing w:line="560" w:lineRule="exact"/>
        <w:ind w:firstLineChars="200" w:firstLine="640"/>
        <w:rPr>
          <w:rFonts w:ascii="仿宋" w:eastAsia="仿宋" w:hAnsi="仿宋" w:cs="仿宋"/>
          <w:sz w:val="32"/>
          <w:szCs w:val="32"/>
          <w:highlight w:val="yellow"/>
          <w:lang w:val="en"/>
        </w:rPr>
      </w:pPr>
      <w:r>
        <w:rPr>
          <w:rFonts w:ascii="仿宋" w:eastAsia="仿宋" w:hAnsi="仿宋" w:cs="仿宋" w:hint="eastAsia"/>
          <w:sz w:val="32"/>
          <w:szCs w:val="32"/>
        </w:rPr>
        <w:t>专题教育以渗透为主，融合到相关科目中，原则上不独立设课。</w:t>
      </w:r>
      <w:r>
        <w:rPr>
          <w:rFonts w:ascii="仿宋" w:eastAsia="仿宋" w:hAnsi="仿宋" w:cs="仿宋" w:hint="eastAsia"/>
          <w:sz w:val="32"/>
          <w:szCs w:val="32"/>
          <w:highlight w:val="yellow"/>
        </w:rPr>
        <w:t>专题教育以国家课程为主，地方课程和校本课程涉及的专题教育内容，要避免与国家课程简单重复。</w:t>
      </w:r>
    </w:p>
    <w:p w:rsidR="00D26213" w:rsidRDefault="00747CFE">
      <w:pPr>
        <w:pStyle w:val="a6"/>
        <w:widowControl/>
        <w:spacing w:before="0" w:beforeAutospacing="0" w:after="180" w:afterAutospacing="0" w:line="560" w:lineRule="exact"/>
        <w:ind w:firstLineChars="200" w:firstLine="640"/>
        <w:rPr>
          <w:rFonts w:ascii="仿宋" w:eastAsia="仿宋" w:hAnsi="仿宋" w:cs="仿宋"/>
          <w:kern w:val="2"/>
          <w:sz w:val="32"/>
          <w:szCs w:val="32"/>
          <w:u w:val="single"/>
        </w:rPr>
      </w:pPr>
      <w:r>
        <w:rPr>
          <w:rFonts w:ascii="仿宋" w:eastAsia="仿宋" w:hAnsi="仿宋" w:cs="仿宋" w:hint="eastAsia"/>
          <w:sz w:val="32"/>
          <w:szCs w:val="32"/>
          <w:u w:val="single"/>
        </w:rPr>
        <w:t>坚持零起点教学，加强学段之间的衔接，依据学生在认知、情感、社会性等发展需要，合理设计课程。</w:t>
      </w:r>
    </w:p>
    <w:p w:rsidR="00D26213" w:rsidRDefault="00747CFE">
      <w:pPr>
        <w:spacing w:line="560" w:lineRule="exact"/>
        <w:ind w:firstLineChars="200" w:firstLine="640"/>
        <w:rPr>
          <w:rFonts w:ascii="楷体" w:eastAsia="楷体" w:hAnsi="楷体" w:cs="楷体"/>
          <w:sz w:val="32"/>
          <w:szCs w:val="32"/>
        </w:rPr>
      </w:pPr>
      <w:r>
        <w:rPr>
          <w:rFonts w:ascii="楷体" w:eastAsia="楷体" w:hAnsi="楷体" w:cs="楷体" w:hint="eastAsia"/>
          <w:sz w:val="32"/>
          <w:szCs w:val="32"/>
        </w:rPr>
        <w:t>（三）教学时间</w:t>
      </w:r>
      <w:r>
        <w:rPr>
          <w:rFonts w:ascii="楷体" w:eastAsia="楷体" w:hAnsi="楷体" w:cs="楷体" w:hint="eastAsia"/>
          <w:sz w:val="32"/>
          <w:szCs w:val="32"/>
        </w:rPr>
        <w:t>。</w:t>
      </w:r>
    </w:p>
    <w:p w:rsidR="00D26213" w:rsidRDefault="00747CFE">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每学年共</w:t>
      </w:r>
      <w:r>
        <w:rPr>
          <w:rFonts w:ascii="仿宋" w:eastAsia="仿宋" w:hAnsi="仿宋" w:cs="仿宋" w:hint="eastAsia"/>
          <w:sz w:val="32"/>
          <w:szCs w:val="32"/>
        </w:rPr>
        <w:t>39</w:t>
      </w:r>
      <w:r>
        <w:rPr>
          <w:rFonts w:ascii="仿宋" w:eastAsia="仿宋" w:hAnsi="仿宋" w:cs="仿宋" w:hint="eastAsia"/>
          <w:sz w:val="32"/>
          <w:szCs w:val="32"/>
        </w:rPr>
        <w:t>周。一至八年级新授课时间</w:t>
      </w:r>
      <w:r>
        <w:rPr>
          <w:rFonts w:ascii="仿宋" w:eastAsia="仿宋" w:hAnsi="仿宋" w:cs="仿宋" w:hint="eastAsia"/>
          <w:sz w:val="32"/>
          <w:szCs w:val="32"/>
        </w:rPr>
        <w:t>35</w:t>
      </w:r>
      <w:r>
        <w:rPr>
          <w:rFonts w:ascii="仿宋" w:eastAsia="仿宋" w:hAnsi="仿宋" w:cs="仿宋" w:hint="eastAsia"/>
          <w:sz w:val="32"/>
          <w:szCs w:val="32"/>
        </w:rPr>
        <w:t>周，复习考试时间</w:t>
      </w:r>
      <w:r>
        <w:rPr>
          <w:rFonts w:ascii="仿宋" w:eastAsia="仿宋" w:hAnsi="仿宋" w:cs="仿宋" w:hint="eastAsia"/>
          <w:sz w:val="32"/>
          <w:szCs w:val="32"/>
        </w:rPr>
        <w:t>2</w:t>
      </w:r>
      <w:r>
        <w:rPr>
          <w:rFonts w:ascii="仿宋" w:eastAsia="仿宋" w:hAnsi="仿宋" w:cs="仿宋" w:hint="eastAsia"/>
          <w:sz w:val="32"/>
          <w:szCs w:val="32"/>
        </w:rPr>
        <w:t>周，学校机动时间</w:t>
      </w:r>
      <w:r>
        <w:rPr>
          <w:rFonts w:ascii="仿宋" w:eastAsia="仿宋" w:hAnsi="仿宋" w:cs="仿宋" w:hint="eastAsia"/>
          <w:sz w:val="32"/>
          <w:szCs w:val="32"/>
        </w:rPr>
        <w:t>2</w:t>
      </w:r>
      <w:r>
        <w:rPr>
          <w:rFonts w:ascii="仿宋" w:eastAsia="仿宋" w:hAnsi="仿宋" w:cs="仿宋" w:hint="eastAsia"/>
          <w:sz w:val="32"/>
          <w:szCs w:val="32"/>
        </w:rPr>
        <w:t>周；九年级新授课时间</w:t>
      </w:r>
      <w:r>
        <w:rPr>
          <w:rFonts w:ascii="仿宋" w:eastAsia="仿宋" w:hAnsi="仿宋" w:cs="仿宋" w:hint="eastAsia"/>
          <w:sz w:val="32"/>
          <w:szCs w:val="32"/>
        </w:rPr>
        <w:t>33</w:t>
      </w:r>
      <w:r>
        <w:rPr>
          <w:rFonts w:ascii="仿宋" w:eastAsia="仿宋" w:hAnsi="仿宋" w:cs="仿宋" w:hint="eastAsia"/>
          <w:sz w:val="32"/>
          <w:szCs w:val="32"/>
        </w:rPr>
        <w:t>周，第一学期复习考试时间</w:t>
      </w:r>
      <w:r>
        <w:rPr>
          <w:rFonts w:ascii="仿宋" w:eastAsia="仿宋" w:hAnsi="仿宋" w:cs="仿宋" w:hint="eastAsia"/>
          <w:sz w:val="32"/>
          <w:szCs w:val="32"/>
        </w:rPr>
        <w:t>1</w:t>
      </w:r>
      <w:r>
        <w:rPr>
          <w:rFonts w:ascii="仿宋" w:eastAsia="仿宋" w:hAnsi="仿宋" w:cs="仿宋" w:hint="eastAsia"/>
          <w:sz w:val="32"/>
          <w:szCs w:val="32"/>
        </w:rPr>
        <w:t>周，第二学期毕业复习考试时间</w:t>
      </w:r>
      <w:r>
        <w:rPr>
          <w:rFonts w:ascii="仿宋" w:eastAsia="仿宋" w:hAnsi="仿宋" w:cs="仿宋" w:hint="eastAsia"/>
          <w:sz w:val="32"/>
          <w:szCs w:val="32"/>
        </w:rPr>
        <w:t>3</w:t>
      </w:r>
      <w:r>
        <w:rPr>
          <w:rFonts w:ascii="仿宋" w:eastAsia="仿宋" w:hAnsi="仿宋" w:cs="仿宋" w:hint="eastAsia"/>
          <w:sz w:val="32"/>
          <w:szCs w:val="32"/>
        </w:rPr>
        <w:t>周，学校机动时间</w:t>
      </w:r>
      <w:r>
        <w:rPr>
          <w:rFonts w:ascii="仿宋" w:eastAsia="仿宋" w:hAnsi="仿宋" w:cs="仿宋" w:hint="eastAsia"/>
          <w:sz w:val="32"/>
          <w:szCs w:val="32"/>
        </w:rPr>
        <w:t>2</w:t>
      </w:r>
      <w:r>
        <w:rPr>
          <w:rFonts w:ascii="仿宋" w:eastAsia="仿宋" w:hAnsi="仿宋" w:cs="仿宋" w:hint="eastAsia"/>
          <w:sz w:val="32"/>
          <w:szCs w:val="32"/>
        </w:rPr>
        <w:t>周。</w:t>
      </w:r>
    </w:p>
    <w:p w:rsidR="00D26213" w:rsidRDefault="00747CFE">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学校机动时间可用于集中安排劳动、科技文体活动等。</w:t>
      </w:r>
    </w:p>
    <w:p w:rsidR="00D26213" w:rsidRDefault="00747CFE">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一至二年级每周</w:t>
      </w:r>
      <w:r>
        <w:rPr>
          <w:rFonts w:ascii="仿宋" w:eastAsia="仿宋" w:hAnsi="仿宋" w:cs="仿宋" w:hint="eastAsia"/>
          <w:sz w:val="32"/>
          <w:szCs w:val="32"/>
        </w:rPr>
        <w:t>26</w:t>
      </w:r>
      <w:r>
        <w:rPr>
          <w:rFonts w:ascii="仿宋" w:eastAsia="仿宋" w:hAnsi="仿宋" w:cs="仿宋" w:hint="eastAsia"/>
          <w:sz w:val="32"/>
          <w:szCs w:val="32"/>
        </w:rPr>
        <w:t>课时，三至六年级每周</w:t>
      </w:r>
      <w:r>
        <w:rPr>
          <w:rFonts w:ascii="仿宋" w:eastAsia="仿宋" w:hAnsi="仿宋" w:cs="仿宋" w:hint="eastAsia"/>
          <w:sz w:val="32"/>
          <w:szCs w:val="32"/>
        </w:rPr>
        <w:t>30</w:t>
      </w:r>
      <w:r>
        <w:rPr>
          <w:rFonts w:ascii="仿宋" w:eastAsia="仿宋" w:hAnsi="仿宋" w:cs="仿宋" w:hint="eastAsia"/>
          <w:sz w:val="32"/>
          <w:szCs w:val="32"/>
        </w:rPr>
        <w:t>课时，七至九年级每周</w:t>
      </w:r>
      <w:r>
        <w:rPr>
          <w:rFonts w:ascii="仿宋" w:eastAsia="仿宋" w:hAnsi="仿宋" w:cs="仿宋" w:hint="eastAsia"/>
          <w:sz w:val="32"/>
          <w:szCs w:val="32"/>
        </w:rPr>
        <w:t>34</w:t>
      </w:r>
      <w:r>
        <w:rPr>
          <w:rFonts w:ascii="仿宋" w:eastAsia="仿宋" w:hAnsi="仿宋" w:cs="仿宋" w:hint="eastAsia"/>
          <w:sz w:val="32"/>
          <w:szCs w:val="32"/>
        </w:rPr>
        <w:t>课时，九年新授课总课时数为</w:t>
      </w:r>
      <w:r>
        <w:rPr>
          <w:rFonts w:ascii="仿宋" w:eastAsia="仿宋" w:hAnsi="仿宋" w:cs="仿宋" w:hint="eastAsia"/>
          <w:sz w:val="32"/>
          <w:szCs w:val="32"/>
        </w:rPr>
        <w:t>9522</w:t>
      </w:r>
      <w:r>
        <w:rPr>
          <w:rFonts w:ascii="仿宋" w:eastAsia="仿宋" w:hAnsi="仿宋" w:cs="仿宋" w:hint="eastAsia"/>
          <w:sz w:val="32"/>
          <w:szCs w:val="32"/>
        </w:rPr>
        <w:t>。小学每课时按</w:t>
      </w:r>
      <w:r>
        <w:rPr>
          <w:rFonts w:ascii="仿宋" w:eastAsia="仿宋" w:hAnsi="仿宋" w:cs="仿宋" w:hint="eastAsia"/>
          <w:sz w:val="32"/>
          <w:szCs w:val="32"/>
        </w:rPr>
        <w:t>40</w:t>
      </w:r>
      <w:r>
        <w:rPr>
          <w:rFonts w:ascii="仿宋" w:eastAsia="仿宋" w:hAnsi="仿宋" w:cs="仿宋" w:hint="eastAsia"/>
          <w:sz w:val="32"/>
          <w:szCs w:val="32"/>
        </w:rPr>
        <w:t>分钟计算，初中每课时按</w:t>
      </w:r>
      <w:r>
        <w:rPr>
          <w:rFonts w:ascii="仿宋" w:eastAsia="仿宋" w:hAnsi="仿宋" w:cs="仿宋" w:hint="eastAsia"/>
          <w:sz w:val="32"/>
          <w:szCs w:val="32"/>
        </w:rPr>
        <w:t>45</w:t>
      </w:r>
      <w:r>
        <w:rPr>
          <w:rFonts w:ascii="仿宋" w:eastAsia="仿宋" w:hAnsi="仿宋" w:cs="仿宋" w:hint="eastAsia"/>
          <w:sz w:val="32"/>
          <w:szCs w:val="32"/>
        </w:rPr>
        <w:t>分钟计算。</w:t>
      </w:r>
    </w:p>
    <w:p w:rsidR="00D26213" w:rsidRDefault="00747CFE">
      <w:pPr>
        <w:spacing w:line="560" w:lineRule="exact"/>
        <w:ind w:firstLineChars="200" w:firstLine="640"/>
        <w:rPr>
          <w:rFonts w:ascii="仿宋" w:eastAsia="仿宋" w:hAnsi="仿宋" w:cs="仿宋"/>
          <w:sz w:val="32"/>
          <w:szCs w:val="32"/>
          <w:u w:val="single"/>
        </w:rPr>
      </w:pPr>
      <w:r>
        <w:rPr>
          <w:rFonts w:ascii="仿宋" w:eastAsia="仿宋" w:hAnsi="仿宋" w:cs="仿宋" w:hint="eastAsia"/>
          <w:sz w:val="32"/>
          <w:szCs w:val="32"/>
          <w:u w:val="single"/>
        </w:rPr>
        <w:t>合理安排学校作息时间，小学上午上课时间一般不早于</w:t>
      </w:r>
      <w:r>
        <w:rPr>
          <w:rFonts w:ascii="仿宋" w:eastAsia="仿宋" w:hAnsi="仿宋" w:cs="仿宋" w:hint="eastAsia"/>
          <w:sz w:val="32"/>
          <w:szCs w:val="32"/>
          <w:u w:val="single"/>
        </w:rPr>
        <w:t>8:20</w:t>
      </w:r>
      <w:r>
        <w:rPr>
          <w:rFonts w:ascii="仿宋" w:eastAsia="仿宋" w:hAnsi="仿宋" w:cs="仿宋" w:hint="eastAsia"/>
          <w:sz w:val="32"/>
          <w:szCs w:val="32"/>
          <w:u w:val="single"/>
        </w:rPr>
        <w:t>，中学一般不早于</w:t>
      </w:r>
      <w:r>
        <w:rPr>
          <w:rFonts w:ascii="仿宋" w:eastAsia="仿宋" w:hAnsi="仿宋" w:cs="仿宋" w:hint="eastAsia"/>
          <w:sz w:val="32"/>
          <w:szCs w:val="32"/>
          <w:u w:val="single"/>
        </w:rPr>
        <w:t>8:00</w:t>
      </w:r>
      <w:r>
        <w:rPr>
          <w:rFonts w:ascii="仿宋" w:eastAsia="仿宋" w:hAnsi="仿宋" w:cs="仿宋" w:hint="eastAsia"/>
          <w:sz w:val="32"/>
          <w:szCs w:val="32"/>
          <w:u w:val="single"/>
        </w:rPr>
        <w:t>。</w:t>
      </w:r>
    </w:p>
    <w:p w:rsidR="00D26213" w:rsidRDefault="00747CFE">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学校在保证周总时长不变的情况下，</w:t>
      </w:r>
      <w:r>
        <w:rPr>
          <w:rFonts w:ascii="仿宋" w:eastAsia="仿宋" w:hAnsi="仿宋" w:cs="仿宋" w:hint="eastAsia"/>
          <w:sz w:val="32"/>
          <w:szCs w:val="32"/>
          <w:u w:val="single"/>
        </w:rPr>
        <w:t>根据学科特点、课程内容需要开展长短课。</w:t>
      </w:r>
    </w:p>
    <w:p w:rsidR="00D26213" w:rsidRDefault="00747CFE">
      <w:pPr>
        <w:pStyle w:val="a6"/>
        <w:widowControl/>
        <w:spacing w:before="0" w:beforeAutospacing="0" w:after="180" w:afterAutospacing="0" w:line="560" w:lineRule="exact"/>
        <w:ind w:firstLineChars="200" w:firstLine="640"/>
        <w:rPr>
          <w:rFonts w:ascii="仿宋" w:eastAsia="仿宋" w:hAnsi="仿宋" w:cs="仿宋"/>
          <w:sz w:val="32"/>
          <w:szCs w:val="32"/>
        </w:rPr>
      </w:pPr>
      <w:r>
        <w:rPr>
          <w:rFonts w:ascii="仿宋" w:eastAsia="仿宋" w:hAnsi="仿宋" w:cs="仿宋" w:hint="eastAsia"/>
          <w:kern w:val="2"/>
          <w:sz w:val="32"/>
          <w:szCs w:val="32"/>
          <w:u w:val="single"/>
        </w:rPr>
        <w:t>学校要开展跨学科主题学习，注重培养学生在真实情境中运用综合知识解决问题的能力，各门课程平均应有不低于</w:t>
      </w:r>
      <w:r>
        <w:rPr>
          <w:rFonts w:ascii="仿宋" w:eastAsia="仿宋" w:hAnsi="仿宋" w:cs="仿宋" w:hint="eastAsia"/>
          <w:kern w:val="2"/>
          <w:sz w:val="32"/>
          <w:szCs w:val="32"/>
          <w:u w:val="single"/>
        </w:rPr>
        <w:t>10%</w:t>
      </w:r>
      <w:r>
        <w:rPr>
          <w:rFonts w:ascii="仿宋" w:eastAsia="仿宋" w:hAnsi="仿宋" w:cs="仿宋" w:hint="eastAsia"/>
          <w:kern w:val="2"/>
          <w:sz w:val="32"/>
          <w:szCs w:val="32"/>
          <w:u w:val="single"/>
        </w:rPr>
        <w:t>的课时开展跨学科主题学习。</w:t>
      </w:r>
    </w:p>
    <w:p w:rsidR="00D26213" w:rsidRDefault="00747CFE">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lastRenderedPageBreak/>
        <w:t>劳动、综合实践活动、班团队活动、地方课程与校本课程课时可统筹使用，可分散安排，也可集中安排。</w:t>
      </w:r>
    </w:p>
    <w:p w:rsidR="00D26213" w:rsidRDefault="00747CFE">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各地各校要统筹课内外学习安排，有效利用课后服务时间，创造条件开展体育锻炼、艺术活动、科学探究、班团队活动、劳动与社会实践等，发展学生特长。</w:t>
      </w:r>
    </w:p>
    <w:p w:rsidR="00D26213" w:rsidRDefault="00747CFE">
      <w:pPr>
        <w:spacing w:line="560" w:lineRule="exact"/>
        <w:ind w:firstLineChars="200" w:firstLine="640"/>
        <w:rPr>
          <w:rFonts w:ascii="方正小标宋简体" w:eastAsia="方正小标宋简体" w:hAnsi="方正小标宋简体" w:cs="方正小标宋简体"/>
          <w:sz w:val="44"/>
          <w:szCs w:val="44"/>
          <w:u w:val="single"/>
        </w:rPr>
      </w:pPr>
      <w:r>
        <w:rPr>
          <w:rFonts w:ascii="仿宋" w:eastAsia="仿宋" w:hAnsi="仿宋" w:cs="仿宋" w:hint="eastAsia"/>
          <w:sz w:val="32"/>
          <w:szCs w:val="32"/>
        </w:rPr>
        <w:t>各课程类别、科目设置、开设年级及占九年总课时比例见下表。</w:t>
      </w:r>
    </w:p>
    <w:p w:rsidR="00D26213" w:rsidRDefault="00747CFE">
      <w:pPr>
        <w:spacing w:line="560" w:lineRule="exact"/>
        <w:ind w:firstLineChars="500" w:firstLine="2200"/>
        <w:rPr>
          <w:rFonts w:ascii="方正小标宋简体" w:eastAsia="方正小标宋简体" w:hAnsi="方正小标宋简体" w:cs="方正小标宋简体"/>
          <w:sz w:val="44"/>
          <w:szCs w:val="44"/>
          <w:u w:val="single"/>
        </w:rPr>
      </w:pPr>
      <w:r>
        <w:rPr>
          <w:rFonts w:ascii="方正小标宋简体" w:eastAsia="方正小标宋简体" w:hAnsi="方正小标宋简体" w:cs="方正小标宋简体" w:hint="eastAsia"/>
          <w:sz w:val="44"/>
          <w:szCs w:val="44"/>
          <w:u w:val="single"/>
        </w:rPr>
        <w:t>广西义务教育课程设置表</w:t>
      </w:r>
    </w:p>
    <w:tbl>
      <w:tblPr>
        <w:tblStyle w:val="a7"/>
        <w:tblpPr w:leftFromText="180" w:rightFromText="180" w:vertAnchor="text" w:horzAnchor="margin" w:tblpXSpec="center" w:tblpY="351"/>
        <w:tblOverlap w:val="never"/>
        <w:tblW w:w="0" w:type="auto"/>
        <w:jc w:val="center"/>
        <w:tblLook w:val="04A0" w:firstRow="1" w:lastRow="0" w:firstColumn="1" w:lastColumn="0" w:noHBand="0" w:noVBand="1"/>
      </w:tblPr>
      <w:tblGrid>
        <w:gridCol w:w="751"/>
        <w:gridCol w:w="633"/>
        <w:gridCol w:w="75"/>
        <w:gridCol w:w="634"/>
        <w:gridCol w:w="74"/>
        <w:gridCol w:w="533"/>
        <w:gridCol w:w="175"/>
        <w:gridCol w:w="640"/>
        <w:gridCol w:w="709"/>
        <w:gridCol w:w="711"/>
        <w:gridCol w:w="708"/>
        <w:gridCol w:w="708"/>
        <w:gridCol w:w="709"/>
        <w:gridCol w:w="1063"/>
      </w:tblGrid>
      <w:tr w:rsidR="00D26213">
        <w:trPr>
          <w:jc w:val="center"/>
        </w:trPr>
        <w:tc>
          <w:tcPr>
            <w:tcW w:w="751" w:type="dxa"/>
            <w:vMerge w:val="restart"/>
            <w:vAlign w:val="center"/>
          </w:tcPr>
          <w:p w:rsidR="00D26213" w:rsidRDefault="00747CFE">
            <w:pPr>
              <w:widowControl/>
              <w:spacing w:line="400" w:lineRule="exact"/>
              <w:jc w:val="center"/>
              <w:rPr>
                <w:rFonts w:ascii="黑体" w:eastAsia="黑体" w:hAnsi="黑体" w:cs="黑体"/>
                <w:bCs/>
                <w:kern w:val="0"/>
                <w:szCs w:val="21"/>
                <w:u w:val="single"/>
              </w:rPr>
            </w:pPr>
            <w:r>
              <w:rPr>
                <w:rFonts w:ascii="黑体" w:eastAsia="黑体" w:hAnsi="黑体" w:cs="黑体" w:hint="eastAsia"/>
                <w:bCs/>
                <w:kern w:val="0"/>
                <w:szCs w:val="21"/>
                <w:u w:val="single"/>
              </w:rPr>
              <w:t>课程类别</w:t>
            </w:r>
          </w:p>
        </w:tc>
        <w:tc>
          <w:tcPr>
            <w:tcW w:w="6309" w:type="dxa"/>
            <w:gridSpan w:val="12"/>
            <w:vAlign w:val="center"/>
          </w:tcPr>
          <w:p w:rsidR="00D26213" w:rsidRDefault="00747CFE">
            <w:pPr>
              <w:widowControl/>
              <w:spacing w:line="400" w:lineRule="exact"/>
              <w:jc w:val="center"/>
              <w:rPr>
                <w:rFonts w:ascii="黑体" w:eastAsia="黑体" w:hAnsi="黑体" w:cs="黑体"/>
                <w:bCs/>
                <w:kern w:val="0"/>
                <w:szCs w:val="21"/>
              </w:rPr>
            </w:pPr>
            <w:r>
              <w:rPr>
                <w:rFonts w:ascii="黑体" w:eastAsia="黑体" w:hAnsi="黑体" w:cs="黑体" w:hint="eastAsia"/>
                <w:bCs/>
                <w:kern w:val="0"/>
                <w:szCs w:val="21"/>
                <w:u w:val="single"/>
              </w:rPr>
              <w:t>科目设置及开设</w:t>
            </w:r>
            <w:r>
              <w:rPr>
                <w:rFonts w:ascii="黑体" w:eastAsia="黑体" w:hAnsi="黑体" w:cs="黑体" w:hint="eastAsia"/>
                <w:bCs/>
                <w:kern w:val="0"/>
                <w:szCs w:val="21"/>
              </w:rPr>
              <w:t>年级</w:t>
            </w:r>
          </w:p>
        </w:tc>
        <w:tc>
          <w:tcPr>
            <w:tcW w:w="1063" w:type="dxa"/>
            <w:vAlign w:val="center"/>
          </w:tcPr>
          <w:p w:rsidR="00D26213" w:rsidRDefault="00747CFE">
            <w:pPr>
              <w:widowControl/>
              <w:spacing w:line="400" w:lineRule="exact"/>
              <w:rPr>
                <w:rFonts w:ascii="黑体" w:eastAsia="黑体" w:hAnsi="黑体" w:cs="黑体"/>
                <w:bCs/>
                <w:kern w:val="0"/>
                <w:szCs w:val="21"/>
              </w:rPr>
            </w:pPr>
            <w:r>
              <w:rPr>
                <w:rFonts w:ascii="黑体" w:eastAsia="黑体" w:hAnsi="黑体" w:cs="黑体" w:hint="eastAsia"/>
                <w:bCs/>
                <w:kern w:val="0"/>
                <w:szCs w:val="21"/>
              </w:rPr>
              <w:t>九年总课时（比例）</w:t>
            </w:r>
          </w:p>
        </w:tc>
      </w:tr>
      <w:tr w:rsidR="00D26213">
        <w:trPr>
          <w:trHeight w:val="636"/>
          <w:jc w:val="center"/>
        </w:trPr>
        <w:tc>
          <w:tcPr>
            <w:tcW w:w="751" w:type="dxa"/>
            <w:vMerge/>
            <w:vAlign w:val="center"/>
          </w:tcPr>
          <w:p w:rsidR="00D26213" w:rsidRDefault="00D26213">
            <w:pPr>
              <w:widowControl/>
              <w:spacing w:line="400" w:lineRule="exact"/>
              <w:jc w:val="center"/>
              <w:rPr>
                <w:rFonts w:ascii="黑体" w:eastAsia="黑体" w:hAnsi="黑体" w:cs="黑体"/>
                <w:bCs/>
                <w:kern w:val="0"/>
                <w:szCs w:val="21"/>
              </w:rPr>
            </w:pPr>
          </w:p>
        </w:tc>
        <w:tc>
          <w:tcPr>
            <w:tcW w:w="633" w:type="dxa"/>
            <w:vAlign w:val="center"/>
          </w:tcPr>
          <w:p w:rsidR="00D26213" w:rsidRDefault="00747CFE">
            <w:pPr>
              <w:widowControl/>
              <w:spacing w:line="400" w:lineRule="exact"/>
              <w:jc w:val="center"/>
              <w:rPr>
                <w:rFonts w:ascii="黑体" w:eastAsia="黑体" w:hAnsi="黑体" w:cs="黑体"/>
                <w:bCs/>
                <w:kern w:val="0"/>
                <w:szCs w:val="21"/>
              </w:rPr>
            </w:pPr>
            <w:r>
              <w:rPr>
                <w:rFonts w:ascii="黑体" w:eastAsia="黑体" w:hAnsi="黑体" w:cs="黑体" w:hint="eastAsia"/>
                <w:bCs/>
                <w:kern w:val="0"/>
                <w:szCs w:val="21"/>
              </w:rPr>
              <w:t>一</w:t>
            </w:r>
          </w:p>
        </w:tc>
        <w:tc>
          <w:tcPr>
            <w:tcW w:w="709" w:type="dxa"/>
            <w:gridSpan w:val="2"/>
            <w:vAlign w:val="center"/>
          </w:tcPr>
          <w:p w:rsidR="00D26213" w:rsidRDefault="00747CFE">
            <w:pPr>
              <w:widowControl/>
              <w:spacing w:line="400" w:lineRule="exact"/>
              <w:jc w:val="center"/>
              <w:rPr>
                <w:rFonts w:ascii="黑体" w:eastAsia="黑体" w:hAnsi="黑体" w:cs="黑体"/>
                <w:bCs/>
                <w:kern w:val="0"/>
                <w:szCs w:val="21"/>
              </w:rPr>
            </w:pPr>
            <w:r>
              <w:rPr>
                <w:rFonts w:ascii="黑体" w:eastAsia="黑体" w:hAnsi="黑体" w:cs="黑体" w:hint="eastAsia"/>
                <w:bCs/>
                <w:kern w:val="0"/>
                <w:szCs w:val="21"/>
              </w:rPr>
              <w:t>二</w:t>
            </w:r>
          </w:p>
        </w:tc>
        <w:tc>
          <w:tcPr>
            <w:tcW w:w="607" w:type="dxa"/>
            <w:gridSpan w:val="2"/>
            <w:vAlign w:val="center"/>
          </w:tcPr>
          <w:p w:rsidR="00D26213" w:rsidRDefault="00747CFE">
            <w:pPr>
              <w:widowControl/>
              <w:spacing w:line="400" w:lineRule="exact"/>
              <w:jc w:val="center"/>
              <w:rPr>
                <w:rFonts w:ascii="黑体" w:eastAsia="黑体" w:hAnsi="黑体" w:cs="黑体"/>
                <w:bCs/>
                <w:kern w:val="0"/>
                <w:szCs w:val="21"/>
              </w:rPr>
            </w:pPr>
            <w:r>
              <w:rPr>
                <w:rFonts w:ascii="黑体" w:eastAsia="黑体" w:hAnsi="黑体" w:cs="黑体" w:hint="eastAsia"/>
                <w:bCs/>
                <w:kern w:val="0"/>
                <w:szCs w:val="21"/>
              </w:rPr>
              <w:t>三</w:t>
            </w:r>
          </w:p>
        </w:tc>
        <w:tc>
          <w:tcPr>
            <w:tcW w:w="815" w:type="dxa"/>
            <w:gridSpan w:val="2"/>
            <w:vAlign w:val="center"/>
          </w:tcPr>
          <w:p w:rsidR="00D26213" w:rsidRDefault="00747CFE">
            <w:pPr>
              <w:widowControl/>
              <w:spacing w:line="400" w:lineRule="exact"/>
              <w:jc w:val="center"/>
              <w:rPr>
                <w:rFonts w:ascii="黑体" w:eastAsia="黑体" w:hAnsi="黑体" w:cs="黑体"/>
                <w:bCs/>
                <w:kern w:val="0"/>
                <w:szCs w:val="21"/>
              </w:rPr>
            </w:pPr>
            <w:r>
              <w:rPr>
                <w:rFonts w:ascii="黑体" w:eastAsia="黑体" w:hAnsi="黑体" w:cs="黑体" w:hint="eastAsia"/>
                <w:bCs/>
                <w:kern w:val="0"/>
                <w:szCs w:val="21"/>
              </w:rPr>
              <w:t>四</w:t>
            </w:r>
          </w:p>
        </w:tc>
        <w:tc>
          <w:tcPr>
            <w:tcW w:w="709" w:type="dxa"/>
            <w:vAlign w:val="center"/>
          </w:tcPr>
          <w:p w:rsidR="00D26213" w:rsidRDefault="00747CFE">
            <w:pPr>
              <w:widowControl/>
              <w:spacing w:line="400" w:lineRule="exact"/>
              <w:jc w:val="center"/>
              <w:rPr>
                <w:rFonts w:ascii="黑体" w:eastAsia="黑体" w:hAnsi="黑体" w:cs="黑体"/>
                <w:bCs/>
                <w:kern w:val="0"/>
                <w:szCs w:val="21"/>
              </w:rPr>
            </w:pPr>
            <w:r>
              <w:rPr>
                <w:rFonts w:ascii="黑体" w:eastAsia="黑体" w:hAnsi="黑体" w:cs="黑体" w:hint="eastAsia"/>
                <w:bCs/>
                <w:kern w:val="0"/>
                <w:szCs w:val="21"/>
              </w:rPr>
              <w:t>五</w:t>
            </w:r>
          </w:p>
        </w:tc>
        <w:tc>
          <w:tcPr>
            <w:tcW w:w="711" w:type="dxa"/>
            <w:vAlign w:val="center"/>
          </w:tcPr>
          <w:p w:rsidR="00D26213" w:rsidRDefault="00747CFE">
            <w:pPr>
              <w:widowControl/>
              <w:spacing w:line="400" w:lineRule="exact"/>
              <w:jc w:val="center"/>
              <w:rPr>
                <w:rFonts w:ascii="黑体" w:eastAsia="黑体" w:hAnsi="黑体" w:cs="黑体"/>
                <w:bCs/>
                <w:kern w:val="0"/>
                <w:szCs w:val="21"/>
              </w:rPr>
            </w:pPr>
            <w:r>
              <w:rPr>
                <w:rFonts w:ascii="黑体" w:eastAsia="黑体" w:hAnsi="黑体" w:cs="黑体" w:hint="eastAsia"/>
                <w:bCs/>
                <w:kern w:val="0"/>
                <w:szCs w:val="21"/>
              </w:rPr>
              <w:t>六</w:t>
            </w:r>
          </w:p>
        </w:tc>
        <w:tc>
          <w:tcPr>
            <w:tcW w:w="708" w:type="dxa"/>
            <w:vAlign w:val="center"/>
          </w:tcPr>
          <w:p w:rsidR="00D26213" w:rsidRDefault="00747CFE">
            <w:pPr>
              <w:widowControl/>
              <w:spacing w:line="400" w:lineRule="exact"/>
              <w:jc w:val="center"/>
              <w:rPr>
                <w:rFonts w:ascii="黑体" w:eastAsia="黑体" w:hAnsi="黑体" w:cs="黑体"/>
                <w:bCs/>
                <w:kern w:val="0"/>
                <w:szCs w:val="21"/>
              </w:rPr>
            </w:pPr>
            <w:r>
              <w:rPr>
                <w:rFonts w:ascii="黑体" w:eastAsia="黑体" w:hAnsi="黑体" w:cs="黑体" w:hint="eastAsia"/>
                <w:bCs/>
                <w:kern w:val="0"/>
                <w:szCs w:val="21"/>
              </w:rPr>
              <w:t>七</w:t>
            </w:r>
          </w:p>
        </w:tc>
        <w:tc>
          <w:tcPr>
            <w:tcW w:w="708" w:type="dxa"/>
            <w:vAlign w:val="center"/>
          </w:tcPr>
          <w:p w:rsidR="00D26213" w:rsidRDefault="00747CFE">
            <w:pPr>
              <w:widowControl/>
              <w:spacing w:line="400" w:lineRule="exact"/>
              <w:jc w:val="center"/>
              <w:rPr>
                <w:rFonts w:ascii="黑体" w:eastAsia="黑体" w:hAnsi="黑体" w:cs="黑体"/>
                <w:bCs/>
                <w:kern w:val="0"/>
                <w:szCs w:val="21"/>
              </w:rPr>
            </w:pPr>
            <w:r>
              <w:rPr>
                <w:rFonts w:ascii="黑体" w:eastAsia="黑体" w:hAnsi="黑体" w:cs="黑体" w:hint="eastAsia"/>
                <w:bCs/>
                <w:kern w:val="0"/>
                <w:szCs w:val="21"/>
              </w:rPr>
              <w:t>八</w:t>
            </w:r>
          </w:p>
        </w:tc>
        <w:tc>
          <w:tcPr>
            <w:tcW w:w="709" w:type="dxa"/>
            <w:vAlign w:val="center"/>
          </w:tcPr>
          <w:p w:rsidR="00D26213" w:rsidRDefault="00747CFE">
            <w:pPr>
              <w:widowControl/>
              <w:spacing w:line="400" w:lineRule="exact"/>
              <w:jc w:val="center"/>
              <w:rPr>
                <w:rFonts w:ascii="黑体" w:eastAsia="黑体" w:hAnsi="黑体" w:cs="黑体"/>
                <w:bCs/>
                <w:kern w:val="0"/>
                <w:szCs w:val="21"/>
              </w:rPr>
            </w:pPr>
            <w:r>
              <w:rPr>
                <w:rFonts w:ascii="黑体" w:eastAsia="黑体" w:hAnsi="黑体" w:cs="黑体" w:hint="eastAsia"/>
                <w:bCs/>
                <w:kern w:val="0"/>
                <w:szCs w:val="21"/>
              </w:rPr>
              <w:t>九</w:t>
            </w:r>
          </w:p>
        </w:tc>
        <w:tc>
          <w:tcPr>
            <w:tcW w:w="1063" w:type="dxa"/>
            <w:vAlign w:val="center"/>
          </w:tcPr>
          <w:p w:rsidR="00D26213" w:rsidRDefault="00D26213">
            <w:pPr>
              <w:widowControl/>
              <w:spacing w:line="400" w:lineRule="exact"/>
              <w:jc w:val="center"/>
              <w:rPr>
                <w:rFonts w:ascii="黑体" w:eastAsia="黑体" w:hAnsi="黑体" w:cs="黑体"/>
                <w:bCs/>
                <w:kern w:val="0"/>
                <w:szCs w:val="21"/>
              </w:rPr>
            </w:pPr>
          </w:p>
        </w:tc>
      </w:tr>
      <w:tr w:rsidR="00D26213">
        <w:trPr>
          <w:trHeight w:val="585"/>
          <w:jc w:val="center"/>
        </w:trPr>
        <w:tc>
          <w:tcPr>
            <w:tcW w:w="751" w:type="dxa"/>
            <w:vMerge w:val="restart"/>
            <w:vAlign w:val="center"/>
          </w:tcPr>
          <w:p w:rsidR="00D26213" w:rsidRDefault="00747CFE">
            <w:pPr>
              <w:widowControl/>
              <w:spacing w:line="400" w:lineRule="exact"/>
              <w:jc w:val="center"/>
              <w:rPr>
                <w:rFonts w:ascii="仿宋" w:eastAsia="仿宋" w:hAnsi="仿宋" w:cs="仿宋"/>
                <w:bCs/>
                <w:kern w:val="0"/>
                <w:szCs w:val="21"/>
              </w:rPr>
            </w:pPr>
            <w:r>
              <w:rPr>
                <w:rFonts w:ascii="仿宋" w:eastAsia="仿宋" w:hAnsi="仿宋" w:cs="仿宋" w:hint="eastAsia"/>
                <w:bCs/>
                <w:kern w:val="0"/>
                <w:szCs w:val="21"/>
              </w:rPr>
              <w:t>国家课程</w:t>
            </w:r>
          </w:p>
        </w:tc>
        <w:tc>
          <w:tcPr>
            <w:tcW w:w="6309" w:type="dxa"/>
            <w:gridSpan w:val="12"/>
            <w:vAlign w:val="center"/>
          </w:tcPr>
          <w:p w:rsidR="00D26213" w:rsidRDefault="00747CFE">
            <w:pPr>
              <w:widowControl/>
              <w:spacing w:line="400" w:lineRule="exact"/>
              <w:jc w:val="center"/>
              <w:rPr>
                <w:rFonts w:ascii="仿宋" w:eastAsia="仿宋" w:hAnsi="仿宋" w:cs="仿宋"/>
                <w:bCs/>
                <w:kern w:val="0"/>
                <w:szCs w:val="21"/>
              </w:rPr>
            </w:pPr>
            <w:r>
              <w:rPr>
                <w:rFonts w:ascii="仿宋" w:eastAsia="仿宋" w:hAnsi="仿宋" w:cs="仿宋" w:hint="eastAsia"/>
                <w:bCs/>
                <w:kern w:val="0"/>
                <w:szCs w:val="21"/>
              </w:rPr>
              <w:t>道德与法治</w:t>
            </w:r>
          </w:p>
        </w:tc>
        <w:tc>
          <w:tcPr>
            <w:tcW w:w="1063" w:type="dxa"/>
            <w:vAlign w:val="center"/>
          </w:tcPr>
          <w:p w:rsidR="00D26213" w:rsidRDefault="00747CFE">
            <w:pPr>
              <w:widowControl/>
              <w:spacing w:line="400" w:lineRule="exact"/>
              <w:jc w:val="center"/>
              <w:rPr>
                <w:rFonts w:ascii="仿宋" w:eastAsia="仿宋" w:hAnsi="仿宋" w:cs="仿宋"/>
                <w:bCs/>
                <w:kern w:val="0"/>
                <w:szCs w:val="21"/>
              </w:rPr>
            </w:pPr>
            <w:r>
              <w:rPr>
                <w:rFonts w:ascii="仿宋" w:eastAsia="仿宋" w:hAnsi="仿宋" w:cs="仿宋" w:hint="eastAsia"/>
                <w:bCs/>
                <w:kern w:val="0"/>
                <w:szCs w:val="21"/>
              </w:rPr>
              <w:t>6%-8%</w:t>
            </w:r>
          </w:p>
        </w:tc>
      </w:tr>
      <w:tr w:rsidR="00D26213">
        <w:trPr>
          <w:trHeight w:val="565"/>
          <w:jc w:val="center"/>
        </w:trPr>
        <w:tc>
          <w:tcPr>
            <w:tcW w:w="751" w:type="dxa"/>
            <w:vMerge/>
            <w:vAlign w:val="center"/>
          </w:tcPr>
          <w:p w:rsidR="00D26213" w:rsidRDefault="00D26213">
            <w:pPr>
              <w:widowControl/>
              <w:spacing w:line="400" w:lineRule="exact"/>
              <w:jc w:val="center"/>
              <w:rPr>
                <w:rFonts w:ascii="仿宋" w:eastAsia="仿宋" w:hAnsi="仿宋" w:cs="仿宋"/>
                <w:bCs/>
                <w:kern w:val="0"/>
                <w:szCs w:val="21"/>
              </w:rPr>
            </w:pPr>
          </w:p>
        </w:tc>
        <w:tc>
          <w:tcPr>
            <w:tcW w:w="6309" w:type="dxa"/>
            <w:gridSpan w:val="12"/>
            <w:vAlign w:val="center"/>
          </w:tcPr>
          <w:p w:rsidR="00D26213" w:rsidRDefault="00747CFE">
            <w:pPr>
              <w:widowControl/>
              <w:spacing w:line="400" w:lineRule="exact"/>
              <w:jc w:val="center"/>
              <w:rPr>
                <w:rFonts w:ascii="仿宋" w:eastAsia="仿宋" w:hAnsi="仿宋" w:cs="仿宋"/>
                <w:bCs/>
                <w:kern w:val="0"/>
                <w:szCs w:val="21"/>
              </w:rPr>
            </w:pPr>
            <w:r>
              <w:rPr>
                <w:rFonts w:ascii="仿宋" w:eastAsia="仿宋" w:hAnsi="仿宋" w:cs="仿宋" w:hint="eastAsia"/>
                <w:bCs/>
                <w:kern w:val="0"/>
                <w:szCs w:val="21"/>
              </w:rPr>
              <w:t>语文</w:t>
            </w:r>
          </w:p>
        </w:tc>
        <w:tc>
          <w:tcPr>
            <w:tcW w:w="1063" w:type="dxa"/>
            <w:vAlign w:val="center"/>
          </w:tcPr>
          <w:p w:rsidR="00D26213" w:rsidRDefault="00747CFE">
            <w:pPr>
              <w:widowControl/>
              <w:spacing w:line="400" w:lineRule="exact"/>
              <w:jc w:val="center"/>
              <w:rPr>
                <w:rFonts w:ascii="仿宋" w:eastAsia="仿宋" w:hAnsi="仿宋" w:cs="仿宋"/>
                <w:bCs/>
                <w:kern w:val="0"/>
                <w:szCs w:val="21"/>
              </w:rPr>
            </w:pPr>
            <w:r>
              <w:rPr>
                <w:rFonts w:ascii="仿宋" w:eastAsia="仿宋" w:hAnsi="仿宋" w:cs="仿宋" w:hint="eastAsia"/>
                <w:bCs/>
                <w:kern w:val="0"/>
                <w:szCs w:val="21"/>
              </w:rPr>
              <w:t>20%-22%</w:t>
            </w:r>
          </w:p>
        </w:tc>
      </w:tr>
      <w:tr w:rsidR="00D26213">
        <w:trPr>
          <w:trHeight w:val="558"/>
          <w:jc w:val="center"/>
        </w:trPr>
        <w:tc>
          <w:tcPr>
            <w:tcW w:w="751" w:type="dxa"/>
            <w:vMerge/>
            <w:vAlign w:val="center"/>
          </w:tcPr>
          <w:p w:rsidR="00D26213" w:rsidRDefault="00D26213">
            <w:pPr>
              <w:widowControl/>
              <w:spacing w:line="400" w:lineRule="exact"/>
              <w:jc w:val="center"/>
              <w:rPr>
                <w:rFonts w:ascii="仿宋" w:eastAsia="仿宋" w:hAnsi="仿宋" w:cs="仿宋"/>
                <w:bCs/>
                <w:kern w:val="0"/>
                <w:szCs w:val="21"/>
              </w:rPr>
            </w:pPr>
          </w:p>
        </w:tc>
        <w:tc>
          <w:tcPr>
            <w:tcW w:w="6309" w:type="dxa"/>
            <w:gridSpan w:val="12"/>
            <w:vAlign w:val="center"/>
          </w:tcPr>
          <w:p w:rsidR="00D26213" w:rsidRDefault="00747CFE">
            <w:pPr>
              <w:widowControl/>
              <w:spacing w:line="400" w:lineRule="exact"/>
              <w:jc w:val="center"/>
              <w:rPr>
                <w:rFonts w:ascii="仿宋" w:eastAsia="仿宋" w:hAnsi="仿宋" w:cs="仿宋"/>
                <w:bCs/>
                <w:kern w:val="0"/>
                <w:szCs w:val="21"/>
              </w:rPr>
            </w:pPr>
            <w:r>
              <w:rPr>
                <w:rFonts w:ascii="仿宋" w:eastAsia="仿宋" w:hAnsi="仿宋" w:cs="仿宋" w:hint="eastAsia"/>
                <w:bCs/>
                <w:kern w:val="0"/>
                <w:szCs w:val="21"/>
              </w:rPr>
              <w:t>数学</w:t>
            </w:r>
          </w:p>
        </w:tc>
        <w:tc>
          <w:tcPr>
            <w:tcW w:w="1063" w:type="dxa"/>
            <w:vAlign w:val="center"/>
          </w:tcPr>
          <w:p w:rsidR="00D26213" w:rsidRDefault="00747CFE">
            <w:pPr>
              <w:widowControl/>
              <w:spacing w:line="400" w:lineRule="exact"/>
              <w:jc w:val="center"/>
              <w:rPr>
                <w:rFonts w:ascii="仿宋" w:eastAsia="仿宋" w:hAnsi="仿宋" w:cs="仿宋"/>
                <w:bCs/>
                <w:kern w:val="0"/>
                <w:szCs w:val="21"/>
              </w:rPr>
            </w:pPr>
            <w:r>
              <w:rPr>
                <w:rFonts w:ascii="仿宋" w:eastAsia="仿宋" w:hAnsi="仿宋" w:cs="仿宋" w:hint="eastAsia"/>
                <w:bCs/>
                <w:kern w:val="0"/>
                <w:szCs w:val="21"/>
              </w:rPr>
              <w:t>13%-15%</w:t>
            </w:r>
          </w:p>
        </w:tc>
      </w:tr>
      <w:tr w:rsidR="00D26213">
        <w:trPr>
          <w:trHeight w:val="566"/>
          <w:jc w:val="center"/>
        </w:trPr>
        <w:tc>
          <w:tcPr>
            <w:tcW w:w="751" w:type="dxa"/>
            <w:vMerge/>
            <w:vAlign w:val="center"/>
          </w:tcPr>
          <w:p w:rsidR="00D26213" w:rsidRDefault="00D26213">
            <w:pPr>
              <w:widowControl/>
              <w:spacing w:line="400" w:lineRule="exact"/>
              <w:jc w:val="center"/>
              <w:rPr>
                <w:rFonts w:ascii="仿宋" w:eastAsia="仿宋" w:hAnsi="仿宋" w:cs="仿宋"/>
                <w:bCs/>
                <w:kern w:val="0"/>
                <w:szCs w:val="21"/>
              </w:rPr>
            </w:pPr>
          </w:p>
        </w:tc>
        <w:tc>
          <w:tcPr>
            <w:tcW w:w="633" w:type="dxa"/>
            <w:shd w:val="clear" w:color="auto" w:fill="D9D9D9" w:themeFill="background1" w:themeFillShade="D9"/>
            <w:vAlign w:val="center"/>
          </w:tcPr>
          <w:p w:rsidR="00D26213" w:rsidRDefault="00D26213">
            <w:pPr>
              <w:widowControl/>
              <w:spacing w:line="400" w:lineRule="exact"/>
              <w:jc w:val="center"/>
              <w:rPr>
                <w:rFonts w:ascii="仿宋" w:eastAsia="仿宋" w:hAnsi="仿宋" w:cs="仿宋"/>
                <w:bCs/>
                <w:kern w:val="0"/>
                <w:szCs w:val="21"/>
              </w:rPr>
            </w:pPr>
          </w:p>
        </w:tc>
        <w:tc>
          <w:tcPr>
            <w:tcW w:w="709" w:type="dxa"/>
            <w:gridSpan w:val="2"/>
            <w:shd w:val="clear" w:color="auto" w:fill="D9D9D9" w:themeFill="background1" w:themeFillShade="D9"/>
            <w:vAlign w:val="center"/>
          </w:tcPr>
          <w:p w:rsidR="00D26213" w:rsidRDefault="00D26213">
            <w:pPr>
              <w:widowControl/>
              <w:spacing w:line="400" w:lineRule="exact"/>
              <w:jc w:val="center"/>
              <w:rPr>
                <w:rFonts w:ascii="仿宋" w:eastAsia="仿宋" w:hAnsi="仿宋" w:cs="仿宋"/>
                <w:bCs/>
                <w:kern w:val="0"/>
                <w:szCs w:val="21"/>
              </w:rPr>
            </w:pPr>
          </w:p>
        </w:tc>
        <w:tc>
          <w:tcPr>
            <w:tcW w:w="4967" w:type="dxa"/>
            <w:gridSpan w:val="9"/>
            <w:vAlign w:val="center"/>
          </w:tcPr>
          <w:p w:rsidR="00D26213" w:rsidRDefault="00747CFE">
            <w:pPr>
              <w:widowControl/>
              <w:spacing w:line="400" w:lineRule="exact"/>
              <w:jc w:val="center"/>
              <w:rPr>
                <w:rFonts w:ascii="仿宋" w:eastAsia="仿宋" w:hAnsi="仿宋" w:cs="仿宋"/>
                <w:bCs/>
                <w:kern w:val="0"/>
                <w:szCs w:val="21"/>
              </w:rPr>
            </w:pPr>
            <w:r>
              <w:rPr>
                <w:rFonts w:ascii="仿宋" w:eastAsia="仿宋" w:hAnsi="仿宋" w:cs="仿宋" w:hint="eastAsia"/>
                <w:bCs/>
                <w:kern w:val="0"/>
                <w:szCs w:val="21"/>
              </w:rPr>
              <w:t>外语</w:t>
            </w:r>
          </w:p>
        </w:tc>
        <w:tc>
          <w:tcPr>
            <w:tcW w:w="1063" w:type="dxa"/>
            <w:vAlign w:val="center"/>
          </w:tcPr>
          <w:p w:rsidR="00D26213" w:rsidRDefault="00747CFE">
            <w:pPr>
              <w:widowControl/>
              <w:spacing w:line="400" w:lineRule="exact"/>
              <w:jc w:val="center"/>
              <w:rPr>
                <w:rFonts w:ascii="仿宋" w:eastAsia="仿宋" w:hAnsi="仿宋" w:cs="仿宋"/>
                <w:bCs/>
                <w:kern w:val="0"/>
                <w:szCs w:val="21"/>
              </w:rPr>
            </w:pPr>
            <w:r>
              <w:rPr>
                <w:rFonts w:ascii="仿宋" w:eastAsia="仿宋" w:hAnsi="仿宋" w:cs="仿宋" w:hint="eastAsia"/>
                <w:bCs/>
                <w:kern w:val="0"/>
                <w:szCs w:val="21"/>
              </w:rPr>
              <w:t>6%-8%</w:t>
            </w:r>
          </w:p>
        </w:tc>
      </w:tr>
      <w:tr w:rsidR="00D26213">
        <w:trPr>
          <w:trHeight w:val="650"/>
          <w:jc w:val="center"/>
        </w:trPr>
        <w:tc>
          <w:tcPr>
            <w:tcW w:w="751" w:type="dxa"/>
            <w:vMerge/>
            <w:vAlign w:val="center"/>
          </w:tcPr>
          <w:p w:rsidR="00D26213" w:rsidRDefault="00D26213">
            <w:pPr>
              <w:widowControl/>
              <w:spacing w:line="400" w:lineRule="exact"/>
              <w:jc w:val="center"/>
              <w:rPr>
                <w:rFonts w:ascii="仿宋" w:eastAsia="仿宋" w:hAnsi="仿宋" w:cs="仿宋"/>
                <w:bCs/>
                <w:kern w:val="0"/>
                <w:szCs w:val="21"/>
              </w:rPr>
            </w:pPr>
          </w:p>
        </w:tc>
        <w:tc>
          <w:tcPr>
            <w:tcW w:w="633" w:type="dxa"/>
            <w:shd w:val="clear" w:color="auto" w:fill="D9D9D9" w:themeFill="background1" w:themeFillShade="D9"/>
            <w:vAlign w:val="center"/>
          </w:tcPr>
          <w:p w:rsidR="00D26213" w:rsidRDefault="00D26213">
            <w:pPr>
              <w:widowControl/>
              <w:spacing w:line="400" w:lineRule="exact"/>
              <w:jc w:val="center"/>
              <w:rPr>
                <w:rFonts w:ascii="仿宋" w:eastAsia="仿宋" w:hAnsi="仿宋" w:cs="仿宋"/>
                <w:bCs/>
                <w:kern w:val="0"/>
                <w:szCs w:val="21"/>
              </w:rPr>
            </w:pPr>
          </w:p>
        </w:tc>
        <w:tc>
          <w:tcPr>
            <w:tcW w:w="709" w:type="dxa"/>
            <w:gridSpan w:val="2"/>
            <w:shd w:val="clear" w:color="auto" w:fill="D9D9D9" w:themeFill="background1" w:themeFillShade="D9"/>
            <w:vAlign w:val="center"/>
          </w:tcPr>
          <w:p w:rsidR="00D26213" w:rsidRDefault="00D26213">
            <w:pPr>
              <w:widowControl/>
              <w:spacing w:line="400" w:lineRule="exact"/>
              <w:jc w:val="center"/>
              <w:rPr>
                <w:rFonts w:ascii="仿宋" w:eastAsia="仿宋" w:hAnsi="仿宋" w:cs="仿宋"/>
                <w:bCs/>
                <w:kern w:val="0"/>
                <w:szCs w:val="21"/>
              </w:rPr>
            </w:pPr>
          </w:p>
        </w:tc>
        <w:tc>
          <w:tcPr>
            <w:tcW w:w="607" w:type="dxa"/>
            <w:gridSpan w:val="2"/>
            <w:shd w:val="clear" w:color="auto" w:fill="D9D9D9" w:themeFill="background1" w:themeFillShade="D9"/>
            <w:vAlign w:val="center"/>
          </w:tcPr>
          <w:p w:rsidR="00D26213" w:rsidRDefault="00D26213">
            <w:pPr>
              <w:widowControl/>
              <w:spacing w:line="400" w:lineRule="exact"/>
              <w:jc w:val="center"/>
              <w:rPr>
                <w:rFonts w:ascii="仿宋" w:eastAsia="仿宋" w:hAnsi="仿宋" w:cs="仿宋"/>
                <w:bCs/>
                <w:kern w:val="0"/>
                <w:szCs w:val="21"/>
              </w:rPr>
            </w:pPr>
          </w:p>
        </w:tc>
        <w:tc>
          <w:tcPr>
            <w:tcW w:w="815" w:type="dxa"/>
            <w:gridSpan w:val="2"/>
            <w:shd w:val="clear" w:color="auto" w:fill="D9D9D9" w:themeFill="background1" w:themeFillShade="D9"/>
            <w:vAlign w:val="center"/>
          </w:tcPr>
          <w:p w:rsidR="00D26213" w:rsidRDefault="00D26213">
            <w:pPr>
              <w:widowControl/>
              <w:spacing w:line="400" w:lineRule="exact"/>
              <w:jc w:val="center"/>
              <w:rPr>
                <w:rFonts w:ascii="仿宋" w:eastAsia="仿宋" w:hAnsi="仿宋" w:cs="仿宋"/>
                <w:bCs/>
                <w:kern w:val="0"/>
                <w:szCs w:val="21"/>
              </w:rPr>
            </w:pPr>
          </w:p>
        </w:tc>
        <w:tc>
          <w:tcPr>
            <w:tcW w:w="709" w:type="dxa"/>
            <w:shd w:val="clear" w:color="auto" w:fill="D9D9D9" w:themeFill="background1" w:themeFillShade="D9"/>
            <w:vAlign w:val="center"/>
          </w:tcPr>
          <w:p w:rsidR="00D26213" w:rsidRDefault="00D26213">
            <w:pPr>
              <w:widowControl/>
              <w:spacing w:line="400" w:lineRule="exact"/>
              <w:jc w:val="center"/>
              <w:rPr>
                <w:rFonts w:ascii="仿宋" w:eastAsia="仿宋" w:hAnsi="仿宋" w:cs="仿宋"/>
                <w:bCs/>
                <w:kern w:val="0"/>
                <w:szCs w:val="21"/>
              </w:rPr>
            </w:pPr>
          </w:p>
        </w:tc>
        <w:tc>
          <w:tcPr>
            <w:tcW w:w="711" w:type="dxa"/>
            <w:shd w:val="clear" w:color="auto" w:fill="D9D9D9" w:themeFill="background1" w:themeFillShade="D9"/>
            <w:vAlign w:val="center"/>
          </w:tcPr>
          <w:p w:rsidR="00D26213" w:rsidRDefault="00D26213">
            <w:pPr>
              <w:widowControl/>
              <w:spacing w:line="400" w:lineRule="exact"/>
              <w:jc w:val="center"/>
              <w:rPr>
                <w:rFonts w:ascii="仿宋" w:eastAsia="仿宋" w:hAnsi="仿宋" w:cs="仿宋"/>
                <w:bCs/>
                <w:kern w:val="0"/>
                <w:szCs w:val="21"/>
              </w:rPr>
            </w:pPr>
          </w:p>
        </w:tc>
        <w:tc>
          <w:tcPr>
            <w:tcW w:w="2125" w:type="dxa"/>
            <w:gridSpan w:val="3"/>
            <w:vAlign w:val="center"/>
          </w:tcPr>
          <w:p w:rsidR="00D26213" w:rsidRDefault="00747CFE">
            <w:pPr>
              <w:widowControl/>
              <w:spacing w:line="400" w:lineRule="exact"/>
              <w:jc w:val="center"/>
              <w:rPr>
                <w:rFonts w:ascii="仿宋" w:eastAsia="仿宋" w:hAnsi="仿宋" w:cs="仿宋"/>
                <w:bCs/>
                <w:kern w:val="0"/>
                <w:szCs w:val="21"/>
              </w:rPr>
            </w:pPr>
            <w:r>
              <w:rPr>
                <w:rFonts w:ascii="仿宋" w:eastAsia="仿宋" w:hAnsi="仿宋" w:cs="仿宋" w:hint="eastAsia"/>
                <w:bCs/>
                <w:kern w:val="0"/>
                <w:szCs w:val="21"/>
              </w:rPr>
              <w:t>历史、地理</w:t>
            </w:r>
          </w:p>
        </w:tc>
        <w:tc>
          <w:tcPr>
            <w:tcW w:w="1063" w:type="dxa"/>
            <w:vAlign w:val="center"/>
          </w:tcPr>
          <w:p w:rsidR="00D26213" w:rsidRDefault="00747CFE">
            <w:pPr>
              <w:widowControl/>
              <w:spacing w:line="400" w:lineRule="exact"/>
              <w:jc w:val="center"/>
              <w:rPr>
                <w:rFonts w:ascii="仿宋" w:eastAsia="仿宋" w:hAnsi="仿宋" w:cs="仿宋"/>
                <w:bCs/>
                <w:kern w:val="0"/>
                <w:szCs w:val="21"/>
              </w:rPr>
            </w:pPr>
            <w:r>
              <w:rPr>
                <w:rFonts w:ascii="仿宋" w:eastAsia="仿宋" w:hAnsi="仿宋" w:cs="仿宋" w:hint="eastAsia"/>
                <w:bCs/>
                <w:kern w:val="0"/>
                <w:szCs w:val="21"/>
              </w:rPr>
              <w:t>3%-4%</w:t>
            </w:r>
          </w:p>
        </w:tc>
      </w:tr>
      <w:tr w:rsidR="00D26213">
        <w:trPr>
          <w:trHeight w:val="626"/>
          <w:jc w:val="center"/>
        </w:trPr>
        <w:tc>
          <w:tcPr>
            <w:tcW w:w="751" w:type="dxa"/>
            <w:vMerge/>
            <w:vAlign w:val="center"/>
          </w:tcPr>
          <w:p w:rsidR="00D26213" w:rsidRDefault="00D26213">
            <w:pPr>
              <w:widowControl/>
              <w:spacing w:line="400" w:lineRule="exact"/>
              <w:jc w:val="center"/>
              <w:rPr>
                <w:rFonts w:ascii="仿宋" w:eastAsia="仿宋" w:hAnsi="仿宋" w:cs="仿宋"/>
                <w:bCs/>
                <w:kern w:val="0"/>
                <w:szCs w:val="21"/>
              </w:rPr>
            </w:pPr>
          </w:p>
        </w:tc>
        <w:tc>
          <w:tcPr>
            <w:tcW w:w="4184" w:type="dxa"/>
            <w:gridSpan w:val="9"/>
            <w:vAlign w:val="center"/>
          </w:tcPr>
          <w:p w:rsidR="00D26213" w:rsidRDefault="00747CFE">
            <w:pPr>
              <w:widowControl/>
              <w:spacing w:line="400" w:lineRule="exact"/>
              <w:jc w:val="center"/>
              <w:rPr>
                <w:rFonts w:ascii="仿宋" w:eastAsia="仿宋" w:hAnsi="仿宋" w:cs="仿宋"/>
                <w:bCs/>
                <w:kern w:val="0"/>
                <w:szCs w:val="21"/>
              </w:rPr>
            </w:pPr>
            <w:r>
              <w:rPr>
                <w:rFonts w:ascii="仿宋" w:eastAsia="仿宋" w:hAnsi="仿宋" w:cs="仿宋" w:hint="eastAsia"/>
                <w:bCs/>
                <w:kern w:val="0"/>
                <w:szCs w:val="21"/>
              </w:rPr>
              <w:t>科学</w:t>
            </w:r>
          </w:p>
        </w:tc>
        <w:tc>
          <w:tcPr>
            <w:tcW w:w="2125" w:type="dxa"/>
            <w:gridSpan w:val="3"/>
            <w:vAlign w:val="center"/>
          </w:tcPr>
          <w:p w:rsidR="00D26213" w:rsidRDefault="00747CFE">
            <w:pPr>
              <w:widowControl/>
              <w:spacing w:line="400" w:lineRule="exact"/>
              <w:jc w:val="center"/>
              <w:rPr>
                <w:rFonts w:ascii="仿宋" w:eastAsia="仿宋" w:hAnsi="仿宋" w:cs="仿宋"/>
                <w:bCs/>
                <w:kern w:val="0"/>
                <w:szCs w:val="21"/>
              </w:rPr>
            </w:pPr>
            <w:r>
              <w:rPr>
                <w:rFonts w:ascii="仿宋" w:eastAsia="仿宋" w:hAnsi="仿宋" w:cs="仿宋" w:hint="eastAsia"/>
                <w:bCs/>
                <w:kern w:val="0"/>
                <w:szCs w:val="21"/>
              </w:rPr>
              <w:t>物理、化学、生物学</w:t>
            </w:r>
          </w:p>
          <w:p w:rsidR="00D26213" w:rsidRDefault="00747CFE">
            <w:pPr>
              <w:widowControl/>
              <w:spacing w:line="400" w:lineRule="exact"/>
              <w:jc w:val="center"/>
              <w:rPr>
                <w:rFonts w:ascii="仿宋" w:eastAsia="仿宋" w:hAnsi="仿宋" w:cs="仿宋"/>
                <w:bCs/>
                <w:kern w:val="0"/>
                <w:szCs w:val="21"/>
              </w:rPr>
            </w:pPr>
            <w:r>
              <w:rPr>
                <w:rFonts w:ascii="仿宋" w:eastAsia="仿宋" w:hAnsi="仿宋" w:cs="仿宋" w:hint="eastAsia"/>
                <w:bCs/>
                <w:kern w:val="0"/>
                <w:szCs w:val="21"/>
              </w:rPr>
              <w:t>（或科学）</w:t>
            </w:r>
          </w:p>
        </w:tc>
        <w:tc>
          <w:tcPr>
            <w:tcW w:w="1063" w:type="dxa"/>
            <w:vAlign w:val="center"/>
          </w:tcPr>
          <w:p w:rsidR="00D26213" w:rsidRDefault="00747CFE">
            <w:pPr>
              <w:widowControl/>
              <w:spacing w:line="400" w:lineRule="exact"/>
              <w:jc w:val="center"/>
              <w:rPr>
                <w:rFonts w:ascii="仿宋" w:eastAsia="仿宋" w:hAnsi="仿宋" w:cs="仿宋"/>
                <w:bCs/>
                <w:kern w:val="0"/>
                <w:szCs w:val="21"/>
              </w:rPr>
            </w:pPr>
            <w:r>
              <w:rPr>
                <w:rFonts w:ascii="仿宋" w:eastAsia="仿宋" w:hAnsi="仿宋" w:cs="仿宋" w:hint="eastAsia"/>
                <w:bCs/>
                <w:kern w:val="0"/>
                <w:szCs w:val="21"/>
              </w:rPr>
              <w:t>8%-10%</w:t>
            </w:r>
          </w:p>
        </w:tc>
      </w:tr>
      <w:tr w:rsidR="00D26213">
        <w:trPr>
          <w:trHeight w:val="550"/>
          <w:jc w:val="center"/>
        </w:trPr>
        <w:tc>
          <w:tcPr>
            <w:tcW w:w="751" w:type="dxa"/>
            <w:vMerge/>
            <w:vAlign w:val="center"/>
          </w:tcPr>
          <w:p w:rsidR="00D26213" w:rsidRDefault="00D26213">
            <w:pPr>
              <w:widowControl/>
              <w:spacing w:line="400" w:lineRule="exact"/>
              <w:jc w:val="center"/>
              <w:rPr>
                <w:rFonts w:ascii="仿宋" w:eastAsia="仿宋" w:hAnsi="仿宋" w:cs="仿宋"/>
                <w:bCs/>
                <w:kern w:val="0"/>
                <w:szCs w:val="21"/>
              </w:rPr>
            </w:pPr>
          </w:p>
        </w:tc>
        <w:tc>
          <w:tcPr>
            <w:tcW w:w="633" w:type="dxa"/>
            <w:shd w:val="clear" w:color="auto" w:fill="D9D9D9" w:themeFill="background1" w:themeFillShade="D9"/>
            <w:vAlign w:val="center"/>
          </w:tcPr>
          <w:p w:rsidR="00D26213" w:rsidRDefault="00D26213">
            <w:pPr>
              <w:widowControl/>
              <w:spacing w:line="400" w:lineRule="exact"/>
              <w:jc w:val="center"/>
              <w:rPr>
                <w:rFonts w:ascii="仿宋" w:eastAsia="仿宋" w:hAnsi="仿宋" w:cs="仿宋"/>
                <w:bCs/>
                <w:kern w:val="0"/>
                <w:szCs w:val="21"/>
              </w:rPr>
            </w:pPr>
          </w:p>
        </w:tc>
        <w:tc>
          <w:tcPr>
            <w:tcW w:w="709" w:type="dxa"/>
            <w:gridSpan w:val="2"/>
            <w:shd w:val="clear" w:color="auto" w:fill="D9D9D9" w:themeFill="background1" w:themeFillShade="D9"/>
            <w:vAlign w:val="center"/>
          </w:tcPr>
          <w:p w:rsidR="00D26213" w:rsidRDefault="00D26213">
            <w:pPr>
              <w:widowControl/>
              <w:spacing w:line="400" w:lineRule="exact"/>
              <w:jc w:val="center"/>
              <w:rPr>
                <w:rFonts w:ascii="仿宋" w:eastAsia="仿宋" w:hAnsi="仿宋" w:cs="仿宋"/>
                <w:bCs/>
                <w:kern w:val="0"/>
                <w:szCs w:val="21"/>
              </w:rPr>
            </w:pPr>
          </w:p>
        </w:tc>
        <w:tc>
          <w:tcPr>
            <w:tcW w:w="4258" w:type="dxa"/>
            <w:gridSpan w:val="8"/>
            <w:vAlign w:val="center"/>
          </w:tcPr>
          <w:p w:rsidR="00D26213" w:rsidRDefault="00747CFE">
            <w:pPr>
              <w:widowControl/>
              <w:spacing w:line="400" w:lineRule="exact"/>
              <w:jc w:val="center"/>
              <w:rPr>
                <w:rFonts w:ascii="仿宋" w:eastAsia="仿宋" w:hAnsi="仿宋" w:cs="仿宋"/>
                <w:bCs/>
                <w:kern w:val="0"/>
                <w:szCs w:val="21"/>
              </w:rPr>
            </w:pPr>
            <w:r>
              <w:rPr>
                <w:rFonts w:ascii="仿宋" w:eastAsia="仿宋" w:hAnsi="仿宋" w:cs="仿宋" w:hint="eastAsia"/>
                <w:bCs/>
                <w:kern w:val="0"/>
                <w:szCs w:val="21"/>
              </w:rPr>
              <w:t>信息科技</w:t>
            </w:r>
          </w:p>
        </w:tc>
        <w:tc>
          <w:tcPr>
            <w:tcW w:w="709" w:type="dxa"/>
            <w:shd w:val="clear" w:color="auto" w:fill="D9D9D9" w:themeFill="background1" w:themeFillShade="D9"/>
            <w:vAlign w:val="center"/>
          </w:tcPr>
          <w:p w:rsidR="00D26213" w:rsidRDefault="00D26213">
            <w:pPr>
              <w:widowControl/>
              <w:spacing w:line="400" w:lineRule="exact"/>
              <w:jc w:val="center"/>
              <w:rPr>
                <w:rFonts w:ascii="仿宋" w:eastAsia="仿宋" w:hAnsi="仿宋" w:cs="仿宋"/>
                <w:bCs/>
                <w:kern w:val="0"/>
                <w:szCs w:val="21"/>
              </w:rPr>
            </w:pPr>
          </w:p>
        </w:tc>
        <w:tc>
          <w:tcPr>
            <w:tcW w:w="1063" w:type="dxa"/>
            <w:vAlign w:val="center"/>
          </w:tcPr>
          <w:p w:rsidR="00D26213" w:rsidRDefault="00747CFE">
            <w:pPr>
              <w:widowControl/>
              <w:spacing w:line="400" w:lineRule="exact"/>
              <w:jc w:val="center"/>
              <w:rPr>
                <w:rFonts w:ascii="仿宋" w:eastAsia="仿宋" w:hAnsi="仿宋" w:cs="仿宋"/>
                <w:bCs/>
                <w:kern w:val="0"/>
                <w:szCs w:val="21"/>
              </w:rPr>
            </w:pPr>
            <w:r>
              <w:rPr>
                <w:rFonts w:ascii="仿宋" w:eastAsia="仿宋" w:hAnsi="仿宋" w:cs="仿宋" w:hint="eastAsia"/>
                <w:bCs/>
                <w:kern w:val="0"/>
                <w:szCs w:val="21"/>
              </w:rPr>
              <w:t>1%-3%</w:t>
            </w:r>
          </w:p>
        </w:tc>
      </w:tr>
      <w:tr w:rsidR="00D26213">
        <w:trPr>
          <w:trHeight w:val="558"/>
          <w:jc w:val="center"/>
        </w:trPr>
        <w:tc>
          <w:tcPr>
            <w:tcW w:w="751" w:type="dxa"/>
            <w:vMerge/>
            <w:vAlign w:val="center"/>
          </w:tcPr>
          <w:p w:rsidR="00D26213" w:rsidRDefault="00D26213">
            <w:pPr>
              <w:widowControl/>
              <w:spacing w:line="400" w:lineRule="exact"/>
              <w:jc w:val="center"/>
              <w:rPr>
                <w:rFonts w:ascii="仿宋" w:eastAsia="仿宋" w:hAnsi="仿宋" w:cs="仿宋"/>
                <w:bCs/>
                <w:kern w:val="0"/>
                <w:szCs w:val="21"/>
              </w:rPr>
            </w:pPr>
          </w:p>
        </w:tc>
        <w:tc>
          <w:tcPr>
            <w:tcW w:w="6309" w:type="dxa"/>
            <w:gridSpan w:val="12"/>
            <w:vAlign w:val="center"/>
          </w:tcPr>
          <w:p w:rsidR="00D26213" w:rsidRDefault="00747CFE">
            <w:pPr>
              <w:widowControl/>
              <w:spacing w:line="400" w:lineRule="exact"/>
              <w:jc w:val="center"/>
              <w:rPr>
                <w:rFonts w:ascii="仿宋" w:eastAsia="仿宋" w:hAnsi="仿宋" w:cs="仿宋"/>
                <w:bCs/>
                <w:kern w:val="0"/>
                <w:szCs w:val="21"/>
              </w:rPr>
            </w:pPr>
            <w:r>
              <w:rPr>
                <w:rFonts w:ascii="仿宋" w:eastAsia="仿宋" w:hAnsi="仿宋" w:cs="仿宋" w:hint="eastAsia"/>
                <w:bCs/>
                <w:kern w:val="0"/>
                <w:szCs w:val="21"/>
              </w:rPr>
              <w:t>体育与健康</w:t>
            </w:r>
          </w:p>
        </w:tc>
        <w:tc>
          <w:tcPr>
            <w:tcW w:w="1063" w:type="dxa"/>
            <w:vAlign w:val="center"/>
          </w:tcPr>
          <w:p w:rsidR="00D26213" w:rsidRDefault="00747CFE">
            <w:pPr>
              <w:widowControl/>
              <w:spacing w:line="400" w:lineRule="exact"/>
              <w:jc w:val="center"/>
              <w:rPr>
                <w:rFonts w:ascii="仿宋" w:eastAsia="仿宋" w:hAnsi="仿宋" w:cs="仿宋"/>
                <w:bCs/>
                <w:kern w:val="0"/>
                <w:szCs w:val="21"/>
              </w:rPr>
            </w:pPr>
            <w:r>
              <w:rPr>
                <w:rFonts w:ascii="仿宋" w:eastAsia="仿宋" w:hAnsi="仿宋" w:cs="仿宋" w:hint="eastAsia"/>
                <w:bCs/>
                <w:kern w:val="0"/>
                <w:szCs w:val="21"/>
              </w:rPr>
              <w:t>10%-11%</w:t>
            </w:r>
          </w:p>
        </w:tc>
      </w:tr>
      <w:tr w:rsidR="00D26213">
        <w:trPr>
          <w:trHeight w:val="551"/>
          <w:jc w:val="center"/>
        </w:trPr>
        <w:tc>
          <w:tcPr>
            <w:tcW w:w="751" w:type="dxa"/>
            <w:vMerge/>
            <w:vAlign w:val="center"/>
          </w:tcPr>
          <w:p w:rsidR="00D26213" w:rsidRDefault="00D26213">
            <w:pPr>
              <w:widowControl/>
              <w:spacing w:line="400" w:lineRule="exact"/>
              <w:jc w:val="center"/>
              <w:rPr>
                <w:rFonts w:ascii="仿宋" w:eastAsia="仿宋" w:hAnsi="仿宋" w:cs="仿宋"/>
                <w:bCs/>
                <w:kern w:val="0"/>
                <w:szCs w:val="21"/>
              </w:rPr>
            </w:pPr>
          </w:p>
        </w:tc>
        <w:tc>
          <w:tcPr>
            <w:tcW w:w="6309" w:type="dxa"/>
            <w:gridSpan w:val="12"/>
            <w:vAlign w:val="center"/>
          </w:tcPr>
          <w:p w:rsidR="00D26213" w:rsidRDefault="00747CFE">
            <w:pPr>
              <w:widowControl/>
              <w:spacing w:line="400" w:lineRule="exact"/>
              <w:jc w:val="center"/>
              <w:rPr>
                <w:rFonts w:ascii="仿宋" w:eastAsia="仿宋" w:hAnsi="仿宋" w:cs="仿宋"/>
                <w:bCs/>
                <w:kern w:val="0"/>
                <w:szCs w:val="21"/>
              </w:rPr>
            </w:pPr>
            <w:r>
              <w:rPr>
                <w:rFonts w:ascii="仿宋" w:eastAsia="仿宋" w:hAnsi="仿宋" w:cs="仿宋" w:hint="eastAsia"/>
                <w:bCs/>
                <w:kern w:val="0"/>
                <w:szCs w:val="21"/>
              </w:rPr>
              <w:t>艺术</w:t>
            </w:r>
          </w:p>
        </w:tc>
        <w:tc>
          <w:tcPr>
            <w:tcW w:w="1063" w:type="dxa"/>
            <w:vAlign w:val="center"/>
          </w:tcPr>
          <w:p w:rsidR="00D26213" w:rsidRDefault="00747CFE">
            <w:pPr>
              <w:widowControl/>
              <w:spacing w:line="400" w:lineRule="exact"/>
              <w:jc w:val="center"/>
              <w:rPr>
                <w:rFonts w:ascii="仿宋" w:eastAsia="仿宋" w:hAnsi="仿宋" w:cs="仿宋"/>
                <w:bCs/>
                <w:kern w:val="0"/>
                <w:szCs w:val="21"/>
              </w:rPr>
            </w:pPr>
            <w:r>
              <w:rPr>
                <w:rFonts w:ascii="仿宋" w:eastAsia="仿宋" w:hAnsi="仿宋" w:cs="仿宋" w:hint="eastAsia"/>
                <w:bCs/>
                <w:kern w:val="0"/>
                <w:szCs w:val="21"/>
              </w:rPr>
              <w:t>9%-11%</w:t>
            </w:r>
          </w:p>
        </w:tc>
      </w:tr>
      <w:tr w:rsidR="00D26213">
        <w:trPr>
          <w:trHeight w:val="559"/>
          <w:jc w:val="center"/>
        </w:trPr>
        <w:tc>
          <w:tcPr>
            <w:tcW w:w="751" w:type="dxa"/>
            <w:vMerge/>
            <w:vAlign w:val="center"/>
          </w:tcPr>
          <w:p w:rsidR="00D26213" w:rsidRDefault="00D26213">
            <w:pPr>
              <w:widowControl/>
              <w:spacing w:line="400" w:lineRule="exact"/>
              <w:jc w:val="center"/>
              <w:rPr>
                <w:rFonts w:ascii="仿宋" w:eastAsia="仿宋" w:hAnsi="仿宋" w:cs="仿宋"/>
                <w:bCs/>
                <w:kern w:val="0"/>
                <w:szCs w:val="21"/>
              </w:rPr>
            </w:pPr>
          </w:p>
        </w:tc>
        <w:tc>
          <w:tcPr>
            <w:tcW w:w="6309" w:type="dxa"/>
            <w:gridSpan w:val="12"/>
            <w:vAlign w:val="center"/>
          </w:tcPr>
          <w:p w:rsidR="00D26213" w:rsidRDefault="00747CFE">
            <w:pPr>
              <w:widowControl/>
              <w:spacing w:line="400" w:lineRule="exact"/>
              <w:jc w:val="center"/>
              <w:rPr>
                <w:rFonts w:ascii="仿宋" w:eastAsia="仿宋" w:hAnsi="仿宋" w:cs="仿宋"/>
                <w:bCs/>
                <w:kern w:val="0"/>
                <w:szCs w:val="21"/>
              </w:rPr>
            </w:pPr>
            <w:r>
              <w:rPr>
                <w:rFonts w:ascii="仿宋" w:eastAsia="仿宋" w:hAnsi="仿宋" w:cs="仿宋" w:hint="eastAsia"/>
                <w:bCs/>
                <w:kern w:val="0"/>
                <w:szCs w:val="21"/>
              </w:rPr>
              <w:t>劳动</w:t>
            </w:r>
          </w:p>
        </w:tc>
        <w:tc>
          <w:tcPr>
            <w:tcW w:w="1063" w:type="dxa"/>
            <w:vMerge w:val="restart"/>
            <w:vAlign w:val="center"/>
          </w:tcPr>
          <w:p w:rsidR="00D26213" w:rsidRDefault="00747CFE">
            <w:pPr>
              <w:widowControl/>
              <w:spacing w:line="400" w:lineRule="exact"/>
              <w:jc w:val="center"/>
              <w:rPr>
                <w:rFonts w:ascii="仿宋" w:eastAsia="仿宋" w:hAnsi="仿宋" w:cs="仿宋"/>
                <w:bCs/>
                <w:kern w:val="0"/>
                <w:szCs w:val="21"/>
              </w:rPr>
            </w:pPr>
            <w:r>
              <w:rPr>
                <w:rFonts w:ascii="仿宋" w:eastAsia="仿宋" w:hAnsi="仿宋" w:cs="仿宋" w:hint="eastAsia"/>
                <w:bCs/>
                <w:kern w:val="0"/>
                <w:szCs w:val="21"/>
              </w:rPr>
              <w:t>14%-18%</w:t>
            </w:r>
          </w:p>
        </w:tc>
      </w:tr>
      <w:tr w:rsidR="00D26213">
        <w:trPr>
          <w:trHeight w:val="567"/>
          <w:jc w:val="center"/>
        </w:trPr>
        <w:tc>
          <w:tcPr>
            <w:tcW w:w="751" w:type="dxa"/>
            <w:vMerge/>
            <w:vAlign w:val="center"/>
          </w:tcPr>
          <w:p w:rsidR="00D26213" w:rsidRDefault="00D26213">
            <w:pPr>
              <w:widowControl/>
              <w:spacing w:line="400" w:lineRule="exact"/>
              <w:jc w:val="center"/>
              <w:rPr>
                <w:rFonts w:ascii="仿宋" w:eastAsia="仿宋" w:hAnsi="仿宋" w:cs="仿宋"/>
                <w:bCs/>
                <w:kern w:val="0"/>
                <w:szCs w:val="21"/>
              </w:rPr>
            </w:pPr>
          </w:p>
        </w:tc>
        <w:tc>
          <w:tcPr>
            <w:tcW w:w="6309" w:type="dxa"/>
            <w:gridSpan w:val="12"/>
            <w:vAlign w:val="center"/>
          </w:tcPr>
          <w:p w:rsidR="00D26213" w:rsidRDefault="00747CFE">
            <w:pPr>
              <w:widowControl/>
              <w:spacing w:line="400" w:lineRule="exact"/>
              <w:jc w:val="center"/>
              <w:rPr>
                <w:rFonts w:ascii="仿宋" w:eastAsia="仿宋" w:hAnsi="仿宋" w:cs="仿宋"/>
                <w:bCs/>
                <w:kern w:val="0"/>
                <w:szCs w:val="21"/>
              </w:rPr>
            </w:pPr>
            <w:r>
              <w:rPr>
                <w:rFonts w:ascii="仿宋" w:eastAsia="仿宋" w:hAnsi="仿宋" w:cs="仿宋" w:hint="eastAsia"/>
                <w:bCs/>
                <w:kern w:val="0"/>
                <w:szCs w:val="21"/>
              </w:rPr>
              <w:t>综合实践活动</w:t>
            </w:r>
          </w:p>
        </w:tc>
        <w:tc>
          <w:tcPr>
            <w:tcW w:w="1063" w:type="dxa"/>
            <w:vMerge/>
            <w:vAlign w:val="center"/>
          </w:tcPr>
          <w:p w:rsidR="00D26213" w:rsidRDefault="00D26213">
            <w:pPr>
              <w:widowControl/>
              <w:spacing w:line="400" w:lineRule="exact"/>
              <w:jc w:val="center"/>
              <w:rPr>
                <w:rFonts w:ascii="仿宋" w:eastAsia="仿宋" w:hAnsi="仿宋" w:cs="仿宋"/>
                <w:bCs/>
                <w:kern w:val="0"/>
                <w:szCs w:val="21"/>
              </w:rPr>
            </w:pPr>
          </w:p>
        </w:tc>
      </w:tr>
      <w:tr w:rsidR="00D26213">
        <w:trPr>
          <w:trHeight w:val="700"/>
          <w:jc w:val="center"/>
        </w:trPr>
        <w:tc>
          <w:tcPr>
            <w:tcW w:w="751" w:type="dxa"/>
            <w:vAlign w:val="center"/>
          </w:tcPr>
          <w:p w:rsidR="00D26213" w:rsidRDefault="00747CFE">
            <w:pPr>
              <w:widowControl/>
              <w:spacing w:line="240" w:lineRule="exact"/>
              <w:jc w:val="center"/>
              <w:rPr>
                <w:rFonts w:ascii="仿宋" w:eastAsia="仿宋" w:hAnsi="仿宋" w:cs="仿宋"/>
                <w:bCs/>
                <w:kern w:val="0"/>
                <w:szCs w:val="21"/>
              </w:rPr>
            </w:pPr>
            <w:r>
              <w:rPr>
                <w:rFonts w:ascii="仿宋" w:eastAsia="仿宋" w:hAnsi="仿宋" w:cs="仿宋" w:hint="eastAsia"/>
                <w:bCs/>
                <w:kern w:val="0"/>
                <w:szCs w:val="21"/>
              </w:rPr>
              <w:t>地方课程</w:t>
            </w:r>
          </w:p>
        </w:tc>
        <w:tc>
          <w:tcPr>
            <w:tcW w:w="6309" w:type="dxa"/>
            <w:gridSpan w:val="12"/>
            <w:vAlign w:val="center"/>
          </w:tcPr>
          <w:p w:rsidR="00D26213" w:rsidRDefault="00747CFE">
            <w:pPr>
              <w:widowControl/>
              <w:spacing w:line="400" w:lineRule="exact"/>
              <w:jc w:val="center"/>
              <w:rPr>
                <w:rFonts w:ascii="仿宋" w:eastAsia="仿宋" w:hAnsi="仿宋" w:cs="仿宋"/>
                <w:bCs/>
                <w:kern w:val="0"/>
                <w:szCs w:val="21"/>
                <w:u w:val="single"/>
              </w:rPr>
            </w:pPr>
            <w:r>
              <w:rPr>
                <w:rFonts w:ascii="仿宋" w:eastAsia="仿宋" w:hAnsi="仿宋" w:cs="仿宋" w:hint="eastAsia"/>
                <w:bCs/>
                <w:kern w:val="0"/>
                <w:szCs w:val="21"/>
                <w:u w:val="single"/>
              </w:rPr>
              <w:t>由自治区教育</w:t>
            </w:r>
            <w:r>
              <w:rPr>
                <w:rFonts w:ascii="仿宋" w:eastAsia="仿宋" w:hAnsi="仿宋" w:cs="仿宋"/>
                <w:bCs/>
                <w:kern w:val="0"/>
                <w:szCs w:val="21"/>
                <w:highlight w:val="yellow"/>
                <w:u w:val="single"/>
                <w:lang w:val="en"/>
              </w:rPr>
              <w:t>行政部门</w:t>
            </w:r>
            <w:r>
              <w:rPr>
                <w:rFonts w:ascii="仿宋" w:eastAsia="仿宋" w:hAnsi="仿宋" w:cs="仿宋" w:hint="eastAsia"/>
                <w:bCs/>
                <w:kern w:val="0"/>
                <w:szCs w:val="21"/>
                <w:u w:val="single"/>
              </w:rPr>
              <w:t>规划设置</w:t>
            </w:r>
          </w:p>
        </w:tc>
        <w:tc>
          <w:tcPr>
            <w:tcW w:w="1063" w:type="dxa"/>
            <w:vMerge/>
            <w:vAlign w:val="center"/>
          </w:tcPr>
          <w:p w:rsidR="00D26213" w:rsidRDefault="00D26213">
            <w:pPr>
              <w:widowControl/>
              <w:spacing w:line="400" w:lineRule="exact"/>
              <w:jc w:val="center"/>
              <w:rPr>
                <w:rFonts w:ascii="仿宋" w:eastAsia="仿宋" w:hAnsi="仿宋" w:cs="仿宋"/>
                <w:bCs/>
                <w:kern w:val="0"/>
                <w:szCs w:val="21"/>
              </w:rPr>
            </w:pPr>
          </w:p>
        </w:tc>
      </w:tr>
      <w:tr w:rsidR="00D26213">
        <w:trPr>
          <w:trHeight w:val="700"/>
          <w:jc w:val="center"/>
        </w:trPr>
        <w:tc>
          <w:tcPr>
            <w:tcW w:w="751" w:type="dxa"/>
            <w:vAlign w:val="center"/>
          </w:tcPr>
          <w:p w:rsidR="00D26213" w:rsidRDefault="00747CFE">
            <w:pPr>
              <w:widowControl/>
              <w:spacing w:line="240" w:lineRule="exact"/>
              <w:jc w:val="center"/>
              <w:rPr>
                <w:rFonts w:ascii="仿宋" w:eastAsia="仿宋" w:hAnsi="仿宋" w:cs="仿宋"/>
                <w:bCs/>
                <w:kern w:val="0"/>
                <w:szCs w:val="21"/>
              </w:rPr>
            </w:pPr>
            <w:r>
              <w:rPr>
                <w:rFonts w:ascii="仿宋" w:eastAsia="仿宋" w:hAnsi="仿宋" w:cs="仿宋" w:hint="eastAsia"/>
                <w:bCs/>
                <w:kern w:val="0"/>
                <w:szCs w:val="21"/>
              </w:rPr>
              <w:t>校本课程</w:t>
            </w:r>
          </w:p>
        </w:tc>
        <w:tc>
          <w:tcPr>
            <w:tcW w:w="6309" w:type="dxa"/>
            <w:gridSpan w:val="12"/>
            <w:vAlign w:val="center"/>
          </w:tcPr>
          <w:p w:rsidR="00D26213" w:rsidRDefault="00747CFE">
            <w:pPr>
              <w:widowControl/>
              <w:spacing w:line="400" w:lineRule="exact"/>
              <w:jc w:val="center"/>
              <w:rPr>
                <w:rFonts w:ascii="仿宋" w:eastAsia="仿宋" w:hAnsi="仿宋" w:cs="仿宋"/>
                <w:bCs/>
                <w:kern w:val="0"/>
                <w:szCs w:val="21"/>
              </w:rPr>
            </w:pPr>
            <w:r>
              <w:rPr>
                <w:rFonts w:ascii="仿宋" w:eastAsia="仿宋" w:hAnsi="仿宋" w:cs="仿宋" w:hint="eastAsia"/>
                <w:bCs/>
                <w:kern w:val="0"/>
                <w:szCs w:val="21"/>
              </w:rPr>
              <w:t>由学校按规定设置</w:t>
            </w:r>
          </w:p>
        </w:tc>
        <w:tc>
          <w:tcPr>
            <w:tcW w:w="1063" w:type="dxa"/>
            <w:vMerge/>
            <w:vAlign w:val="center"/>
          </w:tcPr>
          <w:p w:rsidR="00D26213" w:rsidRDefault="00D26213">
            <w:pPr>
              <w:widowControl/>
              <w:spacing w:line="400" w:lineRule="exact"/>
              <w:jc w:val="center"/>
              <w:rPr>
                <w:rFonts w:ascii="仿宋" w:eastAsia="仿宋" w:hAnsi="仿宋" w:cs="仿宋"/>
                <w:bCs/>
                <w:kern w:val="0"/>
                <w:szCs w:val="21"/>
              </w:rPr>
            </w:pPr>
          </w:p>
        </w:tc>
      </w:tr>
      <w:tr w:rsidR="00D26213">
        <w:trPr>
          <w:jc w:val="center"/>
        </w:trPr>
        <w:tc>
          <w:tcPr>
            <w:tcW w:w="751" w:type="dxa"/>
            <w:vAlign w:val="center"/>
          </w:tcPr>
          <w:p w:rsidR="00D26213" w:rsidRDefault="00747CFE">
            <w:pPr>
              <w:widowControl/>
              <w:spacing w:line="240" w:lineRule="exact"/>
              <w:jc w:val="center"/>
              <w:rPr>
                <w:rFonts w:ascii="仿宋" w:eastAsia="仿宋" w:hAnsi="仿宋" w:cs="仿宋"/>
                <w:bCs/>
                <w:kern w:val="0"/>
                <w:szCs w:val="21"/>
              </w:rPr>
            </w:pPr>
            <w:r>
              <w:rPr>
                <w:rFonts w:ascii="仿宋" w:eastAsia="仿宋" w:hAnsi="仿宋" w:cs="仿宋" w:hint="eastAsia"/>
                <w:bCs/>
                <w:kern w:val="0"/>
                <w:szCs w:val="21"/>
              </w:rPr>
              <w:t>周课时</w:t>
            </w:r>
          </w:p>
        </w:tc>
        <w:tc>
          <w:tcPr>
            <w:tcW w:w="708" w:type="dxa"/>
            <w:gridSpan w:val="2"/>
            <w:vAlign w:val="center"/>
          </w:tcPr>
          <w:p w:rsidR="00D26213" w:rsidRDefault="00747CFE">
            <w:pPr>
              <w:widowControl/>
              <w:spacing w:line="320" w:lineRule="exact"/>
              <w:jc w:val="center"/>
              <w:rPr>
                <w:rFonts w:ascii="仿宋" w:eastAsia="仿宋" w:hAnsi="仿宋" w:cs="仿宋"/>
                <w:bCs/>
                <w:kern w:val="0"/>
                <w:szCs w:val="21"/>
              </w:rPr>
            </w:pPr>
            <w:r>
              <w:rPr>
                <w:rFonts w:ascii="仿宋" w:eastAsia="仿宋" w:hAnsi="仿宋" w:cs="仿宋" w:hint="eastAsia"/>
                <w:bCs/>
                <w:kern w:val="0"/>
                <w:szCs w:val="21"/>
              </w:rPr>
              <w:t>26</w:t>
            </w:r>
          </w:p>
        </w:tc>
        <w:tc>
          <w:tcPr>
            <w:tcW w:w="708" w:type="dxa"/>
            <w:gridSpan w:val="2"/>
            <w:vAlign w:val="center"/>
          </w:tcPr>
          <w:p w:rsidR="00D26213" w:rsidRDefault="00747CFE">
            <w:pPr>
              <w:widowControl/>
              <w:spacing w:line="320" w:lineRule="exact"/>
              <w:jc w:val="center"/>
              <w:rPr>
                <w:rFonts w:ascii="仿宋" w:eastAsia="仿宋" w:hAnsi="仿宋" w:cs="仿宋"/>
                <w:bCs/>
                <w:kern w:val="0"/>
                <w:szCs w:val="21"/>
              </w:rPr>
            </w:pPr>
            <w:r>
              <w:rPr>
                <w:rFonts w:ascii="仿宋" w:eastAsia="仿宋" w:hAnsi="仿宋" w:cs="仿宋" w:hint="eastAsia"/>
                <w:bCs/>
                <w:kern w:val="0"/>
                <w:szCs w:val="21"/>
              </w:rPr>
              <w:t>26</w:t>
            </w:r>
          </w:p>
        </w:tc>
        <w:tc>
          <w:tcPr>
            <w:tcW w:w="708" w:type="dxa"/>
            <w:gridSpan w:val="2"/>
            <w:vAlign w:val="center"/>
          </w:tcPr>
          <w:p w:rsidR="00D26213" w:rsidRDefault="00747CFE">
            <w:pPr>
              <w:widowControl/>
              <w:spacing w:line="320" w:lineRule="exact"/>
              <w:jc w:val="center"/>
              <w:rPr>
                <w:rFonts w:ascii="仿宋" w:eastAsia="仿宋" w:hAnsi="仿宋" w:cs="仿宋"/>
                <w:bCs/>
                <w:kern w:val="0"/>
                <w:szCs w:val="21"/>
              </w:rPr>
            </w:pPr>
            <w:r>
              <w:rPr>
                <w:rFonts w:ascii="仿宋" w:eastAsia="仿宋" w:hAnsi="仿宋" w:cs="仿宋" w:hint="eastAsia"/>
                <w:bCs/>
                <w:kern w:val="0"/>
                <w:szCs w:val="21"/>
              </w:rPr>
              <w:t>30</w:t>
            </w:r>
          </w:p>
        </w:tc>
        <w:tc>
          <w:tcPr>
            <w:tcW w:w="640" w:type="dxa"/>
            <w:vAlign w:val="center"/>
          </w:tcPr>
          <w:p w:rsidR="00D26213" w:rsidRDefault="00747CFE">
            <w:pPr>
              <w:widowControl/>
              <w:spacing w:line="320" w:lineRule="exact"/>
              <w:jc w:val="center"/>
              <w:rPr>
                <w:rFonts w:ascii="仿宋" w:eastAsia="仿宋" w:hAnsi="仿宋" w:cs="仿宋"/>
                <w:bCs/>
                <w:kern w:val="0"/>
                <w:szCs w:val="21"/>
              </w:rPr>
            </w:pPr>
            <w:r>
              <w:rPr>
                <w:rFonts w:ascii="仿宋" w:eastAsia="仿宋" w:hAnsi="仿宋" w:cs="仿宋" w:hint="eastAsia"/>
                <w:bCs/>
                <w:kern w:val="0"/>
                <w:szCs w:val="21"/>
              </w:rPr>
              <w:t>30</w:t>
            </w:r>
          </w:p>
        </w:tc>
        <w:tc>
          <w:tcPr>
            <w:tcW w:w="709" w:type="dxa"/>
            <w:vAlign w:val="center"/>
          </w:tcPr>
          <w:p w:rsidR="00D26213" w:rsidRDefault="00747CFE">
            <w:pPr>
              <w:widowControl/>
              <w:spacing w:line="320" w:lineRule="exact"/>
              <w:jc w:val="center"/>
              <w:rPr>
                <w:rFonts w:ascii="仿宋" w:eastAsia="仿宋" w:hAnsi="仿宋" w:cs="仿宋"/>
                <w:bCs/>
                <w:kern w:val="0"/>
                <w:szCs w:val="21"/>
              </w:rPr>
            </w:pPr>
            <w:r>
              <w:rPr>
                <w:rFonts w:ascii="仿宋" w:eastAsia="仿宋" w:hAnsi="仿宋" w:cs="仿宋" w:hint="eastAsia"/>
                <w:bCs/>
                <w:kern w:val="0"/>
                <w:szCs w:val="21"/>
              </w:rPr>
              <w:t>30</w:t>
            </w:r>
          </w:p>
        </w:tc>
        <w:tc>
          <w:tcPr>
            <w:tcW w:w="711" w:type="dxa"/>
            <w:vAlign w:val="center"/>
          </w:tcPr>
          <w:p w:rsidR="00D26213" w:rsidRDefault="00747CFE">
            <w:pPr>
              <w:widowControl/>
              <w:spacing w:line="320" w:lineRule="exact"/>
              <w:jc w:val="center"/>
              <w:rPr>
                <w:rFonts w:ascii="仿宋" w:eastAsia="仿宋" w:hAnsi="仿宋" w:cs="仿宋"/>
                <w:bCs/>
                <w:kern w:val="0"/>
                <w:szCs w:val="21"/>
              </w:rPr>
            </w:pPr>
            <w:r>
              <w:rPr>
                <w:rFonts w:ascii="仿宋" w:eastAsia="仿宋" w:hAnsi="仿宋" w:cs="仿宋" w:hint="eastAsia"/>
                <w:bCs/>
                <w:kern w:val="0"/>
                <w:szCs w:val="21"/>
              </w:rPr>
              <w:t>30</w:t>
            </w:r>
          </w:p>
        </w:tc>
        <w:tc>
          <w:tcPr>
            <w:tcW w:w="708" w:type="dxa"/>
            <w:vAlign w:val="center"/>
          </w:tcPr>
          <w:p w:rsidR="00D26213" w:rsidRDefault="00747CFE">
            <w:pPr>
              <w:widowControl/>
              <w:spacing w:line="320" w:lineRule="exact"/>
              <w:jc w:val="center"/>
              <w:rPr>
                <w:rFonts w:ascii="仿宋" w:eastAsia="仿宋" w:hAnsi="仿宋" w:cs="仿宋"/>
                <w:bCs/>
                <w:kern w:val="0"/>
                <w:szCs w:val="21"/>
              </w:rPr>
            </w:pPr>
            <w:r>
              <w:rPr>
                <w:rFonts w:ascii="仿宋" w:eastAsia="仿宋" w:hAnsi="仿宋" w:cs="仿宋" w:hint="eastAsia"/>
                <w:bCs/>
                <w:kern w:val="0"/>
                <w:szCs w:val="21"/>
              </w:rPr>
              <w:t>34</w:t>
            </w:r>
          </w:p>
        </w:tc>
        <w:tc>
          <w:tcPr>
            <w:tcW w:w="708" w:type="dxa"/>
            <w:vAlign w:val="center"/>
          </w:tcPr>
          <w:p w:rsidR="00D26213" w:rsidRDefault="00747CFE">
            <w:pPr>
              <w:widowControl/>
              <w:spacing w:line="320" w:lineRule="exact"/>
              <w:jc w:val="center"/>
              <w:rPr>
                <w:rFonts w:ascii="仿宋" w:eastAsia="仿宋" w:hAnsi="仿宋" w:cs="仿宋"/>
                <w:bCs/>
                <w:kern w:val="0"/>
                <w:szCs w:val="21"/>
              </w:rPr>
            </w:pPr>
            <w:r>
              <w:rPr>
                <w:rFonts w:ascii="仿宋" w:eastAsia="仿宋" w:hAnsi="仿宋" w:cs="仿宋" w:hint="eastAsia"/>
                <w:bCs/>
                <w:kern w:val="0"/>
                <w:szCs w:val="21"/>
              </w:rPr>
              <w:t>34</w:t>
            </w:r>
          </w:p>
        </w:tc>
        <w:tc>
          <w:tcPr>
            <w:tcW w:w="709" w:type="dxa"/>
            <w:vAlign w:val="center"/>
          </w:tcPr>
          <w:p w:rsidR="00D26213" w:rsidRDefault="00747CFE">
            <w:pPr>
              <w:widowControl/>
              <w:spacing w:line="320" w:lineRule="exact"/>
              <w:jc w:val="center"/>
              <w:rPr>
                <w:rFonts w:ascii="仿宋" w:eastAsia="仿宋" w:hAnsi="仿宋" w:cs="仿宋"/>
                <w:bCs/>
                <w:kern w:val="0"/>
                <w:szCs w:val="21"/>
              </w:rPr>
            </w:pPr>
            <w:r>
              <w:rPr>
                <w:rFonts w:ascii="仿宋" w:eastAsia="仿宋" w:hAnsi="仿宋" w:cs="仿宋" w:hint="eastAsia"/>
                <w:bCs/>
                <w:kern w:val="0"/>
                <w:szCs w:val="21"/>
              </w:rPr>
              <w:t>34</w:t>
            </w:r>
          </w:p>
        </w:tc>
        <w:tc>
          <w:tcPr>
            <w:tcW w:w="1063" w:type="dxa"/>
            <w:vAlign w:val="center"/>
          </w:tcPr>
          <w:p w:rsidR="00D26213" w:rsidRDefault="00D26213">
            <w:pPr>
              <w:widowControl/>
              <w:spacing w:line="320" w:lineRule="exact"/>
              <w:jc w:val="center"/>
              <w:rPr>
                <w:rFonts w:ascii="仿宋" w:eastAsia="仿宋" w:hAnsi="仿宋" w:cs="仿宋"/>
                <w:bCs/>
                <w:kern w:val="0"/>
                <w:szCs w:val="21"/>
              </w:rPr>
            </w:pPr>
          </w:p>
        </w:tc>
      </w:tr>
      <w:tr w:rsidR="00D26213">
        <w:trPr>
          <w:jc w:val="center"/>
        </w:trPr>
        <w:tc>
          <w:tcPr>
            <w:tcW w:w="751" w:type="dxa"/>
            <w:vAlign w:val="center"/>
          </w:tcPr>
          <w:p w:rsidR="00D26213" w:rsidRDefault="00747CFE">
            <w:pPr>
              <w:widowControl/>
              <w:spacing w:line="240" w:lineRule="exact"/>
              <w:jc w:val="center"/>
              <w:rPr>
                <w:rFonts w:ascii="仿宋" w:eastAsia="仿宋" w:hAnsi="仿宋" w:cs="仿宋"/>
                <w:bCs/>
                <w:kern w:val="0"/>
                <w:szCs w:val="21"/>
              </w:rPr>
            </w:pPr>
            <w:r>
              <w:rPr>
                <w:rFonts w:ascii="仿宋" w:eastAsia="仿宋" w:hAnsi="仿宋" w:cs="仿宋" w:hint="eastAsia"/>
                <w:bCs/>
                <w:kern w:val="0"/>
                <w:szCs w:val="21"/>
              </w:rPr>
              <w:t>新授课总课时</w:t>
            </w:r>
          </w:p>
        </w:tc>
        <w:tc>
          <w:tcPr>
            <w:tcW w:w="708" w:type="dxa"/>
            <w:gridSpan w:val="2"/>
            <w:vAlign w:val="center"/>
          </w:tcPr>
          <w:p w:rsidR="00D26213" w:rsidRDefault="00747CFE">
            <w:pPr>
              <w:widowControl/>
              <w:spacing w:line="320" w:lineRule="exact"/>
              <w:jc w:val="center"/>
              <w:rPr>
                <w:rFonts w:ascii="仿宋" w:eastAsia="仿宋" w:hAnsi="仿宋" w:cs="仿宋"/>
                <w:bCs/>
                <w:kern w:val="0"/>
                <w:szCs w:val="21"/>
              </w:rPr>
            </w:pPr>
            <w:r>
              <w:rPr>
                <w:rFonts w:ascii="仿宋" w:eastAsia="仿宋" w:hAnsi="仿宋" w:cs="仿宋" w:hint="eastAsia"/>
                <w:bCs/>
                <w:kern w:val="0"/>
                <w:szCs w:val="21"/>
              </w:rPr>
              <w:t>910</w:t>
            </w:r>
          </w:p>
        </w:tc>
        <w:tc>
          <w:tcPr>
            <w:tcW w:w="708" w:type="dxa"/>
            <w:gridSpan w:val="2"/>
            <w:vAlign w:val="center"/>
          </w:tcPr>
          <w:p w:rsidR="00D26213" w:rsidRDefault="00747CFE">
            <w:pPr>
              <w:widowControl/>
              <w:spacing w:line="320" w:lineRule="exact"/>
              <w:jc w:val="center"/>
              <w:rPr>
                <w:rFonts w:ascii="仿宋" w:eastAsia="仿宋" w:hAnsi="仿宋" w:cs="仿宋"/>
                <w:bCs/>
                <w:kern w:val="0"/>
                <w:szCs w:val="21"/>
              </w:rPr>
            </w:pPr>
            <w:r>
              <w:rPr>
                <w:rFonts w:ascii="仿宋" w:eastAsia="仿宋" w:hAnsi="仿宋" w:cs="仿宋" w:hint="eastAsia"/>
                <w:bCs/>
                <w:kern w:val="0"/>
                <w:szCs w:val="21"/>
              </w:rPr>
              <w:t>910</w:t>
            </w:r>
          </w:p>
        </w:tc>
        <w:tc>
          <w:tcPr>
            <w:tcW w:w="708" w:type="dxa"/>
            <w:gridSpan w:val="2"/>
            <w:vAlign w:val="center"/>
          </w:tcPr>
          <w:p w:rsidR="00D26213" w:rsidRDefault="00747CFE">
            <w:pPr>
              <w:widowControl/>
              <w:spacing w:line="320" w:lineRule="exact"/>
              <w:jc w:val="center"/>
              <w:rPr>
                <w:rFonts w:ascii="仿宋" w:eastAsia="仿宋" w:hAnsi="仿宋" w:cs="仿宋"/>
                <w:bCs/>
                <w:kern w:val="0"/>
                <w:szCs w:val="21"/>
              </w:rPr>
            </w:pPr>
            <w:r>
              <w:rPr>
                <w:rFonts w:ascii="仿宋" w:eastAsia="仿宋" w:hAnsi="仿宋" w:cs="仿宋" w:hint="eastAsia"/>
                <w:bCs/>
                <w:kern w:val="0"/>
                <w:szCs w:val="21"/>
              </w:rPr>
              <w:t>1050</w:t>
            </w:r>
          </w:p>
        </w:tc>
        <w:tc>
          <w:tcPr>
            <w:tcW w:w="640" w:type="dxa"/>
            <w:vAlign w:val="center"/>
          </w:tcPr>
          <w:p w:rsidR="00D26213" w:rsidRDefault="00747CFE">
            <w:pPr>
              <w:widowControl/>
              <w:spacing w:line="320" w:lineRule="exact"/>
              <w:jc w:val="center"/>
              <w:rPr>
                <w:rFonts w:ascii="仿宋" w:eastAsia="仿宋" w:hAnsi="仿宋" w:cs="仿宋"/>
                <w:bCs/>
                <w:kern w:val="0"/>
                <w:szCs w:val="21"/>
              </w:rPr>
            </w:pPr>
            <w:r>
              <w:rPr>
                <w:rFonts w:ascii="仿宋" w:eastAsia="仿宋" w:hAnsi="仿宋" w:cs="仿宋" w:hint="eastAsia"/>
                <w:bCs/>
                <w:kern w:val="0"/>
                <w:szCs w:val="21"/>
              </w:rPr>
              <w:t>1050</w:t>
            </w:r>
          </w:p>
        </w:tc>
        <w:tc>
          <w:tcPr>
            <w:tcW w:w="709" w:type="dxa"/>
            <w:vAlign w:val="center"/>
          </w:tcPr>
          <w:p w:rsidR="00D26213" w:rsidRDefault="00747CFE">
            <w:pPr>
              <w:widowControl/>
              <w:spacing w:line="320" w:lineRule="exact"/>
              <w:jc w:val="center"/>
              <w:rPr>
                <w:rFonts w:ascii="仿宋" w:eastAsia="仿宋" w:hAnsi="仿宋" w:cs="仿宋"/>
                <w:bCs/>
                <w:kern w:val="0"/>
                <w:szCs w:val="21"/>
              </w:rPr>
            </w:pPr>
            <w:r>
              <w:rPr>
                <w:rFonts w:ascii="仿宋" w:eastAsia="仿宋" w:hAnsi="仿宋" w:cs="仿宋" w:hint="eastAsia"/>
                <w:bCs/>
                <w:kern w:val="0"/>
                <w:szCs w:val="21"/>
              </w:rPr>
              <w:t>1050</w:t>
            </w:r>
          </w:p>
        </w:tc>
        <w:tc>
          <w:tcPr>
            <w:tcW w:w="711" w:type="dxa"/>
            <w:vAlign w:val="center"/>
          </w:tcPr>
          <w:p w:rsidR="00D26213" w:rsidRDefault="00747CFE">
            <w:pPr>
              <w:widowControl/>
              <w:spacing w:line="320" w:lineRule="exact"/>
              <w:jc w:val="center"/>
              <w:rPr>
                <w:rFonts w:ascii="仿宋" w:eastAsia="仿宋" w:hAnsi="仿宋" w:cs="仿宋"/>
                <w:bCs/>
                <w:kern w:val="0"/>
                <w:szCs w:val="21"/>
              </w:rPr>
            </w:pPr>
            <w:r>
              <w:rPr>
                <w:rFonts w:ascii="仿宋" w:eastAsia="仿宋" w:hAnsi="仿宋" w:cs="仿宋" w:hint="eastAsia"/>
                <w:bCs/>
                <w:kern w:val="0"/>
                <w:szCs w:val="21"/>
              </w:rPr>
              <w:t>1050</w:t>
            </w:r>
          </w:p>
        </w:tc>
        <w:tc>
          <w:tcPr>
            <w:tcW w:w="708" w:type="dxa"/>
            <w:vAlign w:val="center"/>
          </w:tcPr>
          <w:p w:rsidR="00D26213" w:rsidRDefault="00747CFE">
            <w:pPr>
              <w:widowControl/>
              <w:spacing w:line="320" w:lineRule="exact"/>
              <w:jc w:val="center"/>
              <w:rPr>
                <w:rFonts w:ascii="仿宋" w:eastAsia="仿宋" w:hAnsi="仿宋" w:cs="仿宋"/>
                <w:bCs/>
                <w:kern w:val="0"/>
                <w:szCs w:val="21"/>
              </w:rPr>
            </w:pPr>
            <w:r>
              <w:rPr>
                <w:rFonts w:ascii="仿宋" w:eastAsia="仿宋" w:hAnsi="仿宋" w:cs="仿宋" w:hint="eastAsia"/>
                <w:bCs/>
                <w:kern w:val="0"/>
                <w:szCs w:val="21"/>
              </w:rPr>
              <w:t>1190</w:t>
            </w:r>
          </w:p>
        </w:tc>
        <w:tc>
          <w:tcPr>
            <w:tcW w:w="708" w:type="dxa"/>
            <w:vAlign w:val="center"/>
          </w:tcPr>
          <w:p w:rsidR="00D26213" w:rsidRDefault="00747CFE">
            <w:pPr>
              <w:widowControl/>
              <w:spacing w:line="320" w:lineRule="exact"/>
              <w:jc w:val="center"/>
              <w:rPr>
                <w:rFonts w:ascii="仿宋" w:eastAsia="仿宋" w:hAnsi="仿宋" w:cs="仿宋"/>
                <w:bCs/>
                <w:kern w:val="0"/>
                <w:szCs w:val="21"/>
              </w:rPr>
            </w:pPr>
            <w:r>
              <w:rPr>
                <w:rFonts w:ascii="仿宋" w:eastAsia="仿宋" w:hAnsi="仿宋" w:cs="仿宋" w:hint="eastAsia"/>
                <w:bCs/>
                <w:kern w:val="0"/>
                <w:szCs w:val="21"/>
              </w:rPr>
              <w:t>1190</w:t>
            </w:r>
          </w:p>
        </w:tc>
        <w:tc>
          <w:tcPr>
            <w:tcW w:w="709" w:type="dxa"/>
            <w:vAlign w:val="center"/>
          </w:tcPr>
          <w:p w:rsidR="00D26213" w:rsidRDefault="00747CFE">
            <w:pPr>
              <w:widowControl/>
              <w:spacing w:line="320" w:lineRule="exact"/>
              <w:jc w:val="center"/>
              <w:rPr>
                <w:rFonts w:ascii="仿宋" w:eastAsia="仿宋" w:hAnsi="仿宋" w:cs="仿宋"/>
                <w:bCs/>
                <w:kern w:val="0"/>
                <w:szCs w:val="21"/>
              </w:rPr>
            </w:pPr>
            <w:r>
              <w:rPr>
                <w:rFonts w:ascii="仿宋" w:eastAsia="仿宋" w:hAnsi="仿宋" w:cs="仿宋" w:hint="eastAsia"/>
                <w:bCs/>
                <w:kern w:val="0"/>
                <w:szCs w:val="21"/>
              </w:rPr>
              <w:t>1122</w:t>
            </w:r>
          </w:p>
        </w:tc>
        <w:tc>
          <w:tcPr>
            <w:tcW w:w="1063" w:type="dxa"/>
            <w:vAlign w:val="center"/>
          </w:tcPr>
          <w:p w:rsidR="00D26213" w:rsidRDefault="00747CFE">
            <w:pPr>
              <w:widowControl/>
              <w:spacing w:line="320" w:lineRule="exact"/>
              <w:jc w:val="center"/>
              <w:rPr>
                <w:rFonts w:ascii="仿宋" w:eastAsia="仿宋" w:hAnsi="仿宋" w:cs="仿宋"/>
                <w:bCs/>
                <w:kern w:val="0"/>
                <w:szCs w:val="21"/>
              </w:rPr>
            </w:pPr>
            <w:r>
              <w:rPr>
                <w:rFonts w:ascii="仿宋" w:eastAsia="仿宋" w:hAnsi="仿宋" w:cs="仿宋" w:hint="eastAsia"/>
                <w:bCs/>
                <w:kern w:val="0"/>
                <w:szCs w:val="21"/>
              </w:rPr>
              <w:t>9522</w:t>
            </w:r>
          </w:p>
        </w:tc>
      </w:tr>
    </w:tbl>
    <w:p w:rsidR="00D26213" w:rsidRDefault="00D26213">
      <w:pPr>
        <w:spacing w:line="560" w:lineRule="exact"/>
        <w:rPr>
          <w:rFonts w:ascii="仿宋" w:eastAsia="仿宋" w:hAnsi="仿宋" w:cs="仿宋"/>
          <w:sz w:val="28"/>
          <w:szCs w:val="28"/>
        </w:rPr>
      </w:pPr>
    </w:p>
    <w:p w:rsidR="00D26213" w:rsidRDefault="00747CFE">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五、实施要求</w:t>
      </w:r>
    </w:p>
    <w:p w:rsidR="00D26213" w:rsidRDefault="00747CFE">
      <w:pPr>
        <w:pStyle w:val="a6"/>
        <w:widowControl/>
        <w:spacing w:before="0" w:beforeAutospacing="0" w:after="180" w:afterAutospacing="0" w:line="560" w:lineRule="exact"/>
        <w:ind w:firstLine="420"/>
        <w:rPr>
          <w:rFonts w:ascii="楷体" w:eastAsia="楷体" w:hAnsi="楷体" w:cs="楷体"/>
          <w:kern w:val="2"/>
          <w:sz w:val="32"/>
          <w:szCs w:val="32"/>
          <w:u w:val="single"/>
        </w:rPr>
      </w:pPr>
      <w:r>
        <w:rPr>
          <w:rFonts w:ascii="楷体" w:eastAsia="楷体" w:hAnsi="楷体" w:cs="楷体" w:hint="eastAsia"/>
          <w:kern w:val="2"/>
          <w:sz w:val="32"/>
          <w:szCs w:val="32"/>
        </w:rPr>
        <w:t>（一）</w:t>
      </w:r>
      <w:bookmarkStart w:id="4" w:name="bookmark89"/>
      <w:bookmarkStart w:id="5" w:name="bookmark87"/>
      <w:bookmarkStart w:id="6" w:name="bookmark88"/>
      <w:r>
        <w:rPr>
          <w:rFonts w:ascii="楷体" w:eastAsia="楷体" w:hAnsi="楷体" w:cs="楷体" w:hint="eastAsia"/>
          <w:kern w:val="2"/>
          <w:sz w:val="32"/>
          <w:szCs w:val="32"/>
          <w:u w:val="single"/>
        </w:rPr>
        <w:t>规划课程实施</w:t>
      </w:r>
      <w:bookmarkEnd w:id="4"/>
      <w:bookmarkEnd w:id="5"/>
      <w:bookmarkEnd w:id="6"/>
      <w:r>
        <w:rPr>
          <w:rFonts w:ascii="楷体" w:eastAsia="楷体" w:hAnsi="楷体" w:cs="楷体" w:hint="eastAsia"/>
          <w:kern w:val="2"/>
          <w:sz w:val="32"/>
          <w:szCs w:val="32"/>
          <w:u w:val="single"/>
        </w:rPr>
        <w:t>。</w:t>
      </w:r>
    </w:p>
    <w:p w:rsidR="00D26213" w:rsidRDefault="00747CFE">
      <w:pPr>
        <w:spacing w:line="560" w:lineRule="exact"/>
        <w:ind w:firstLineChars="221" w:firstLine="707"/>
        <w:rPr>
          <w:rFonts w:ascii="仿宋" w:eastAsia="仿宋" w:hAnsi="仿宋" w:cs="仿宋"/>
          <w:sz w:val="32"/>
          <w:szCs w:val="32"/>
          <w:highlight w:val="yellow"/>
        </w:rPr>
      </w:pPr>
      <w:r>
        <w:rPr>
          <w:rFonts w:ascii="仿宋" w:eastAsia="仿宋" w:hAnsi="仿宋" w:cs="仿宋" w:hint="eastAsia"/>
          <w:sz w:val="32"/>
          <w:szCs w:val="32"/>
          <w:u w:val="single"/>
        </w:rPr>
        <w:t>1.</w:t>
      </w:r>
      <w:r>
        <w:rPr>
          <w:rFonts w:ascii="仿宋" w:eastAsia="仿宋" w:hAnsi="仿宋" w:cs="仿宋" w:hint="eastAsia"/>
          <w:sz w:val="32"/>
          <w:szCs w:val="32"/>
          <w:highlight w:val="yellow"/>
        </w:rPr>
        <w:t>自治区教育行政部门统筹规划国家课程、地方课程和校本课程的实施</w:t>
      </w:r>
      <w:r>
        <w:rPr>
          <w:rFonts w:ascii="仿宋" w:eastAsia="仿宋" w:hAnsi="仿宋" w:cs="仿宋" w:hint="eastAsia"/>
          <w:sz w:val="32"/>
          <w:szCs w:val="32"/>
          <w:highlight w:val="yellow"/>
        </w:rPr>
        <w:t>，是本地区全面落实国家课程政策的责任主体；依据国家课程方案和课程标准，结合实际，加强义务教育课程实施的规范管理与指导，明确地市、县区和学校相应职责。统筹本地区义务教育地方课程建设与管理工作，确定地方课程开发主体，依据义务教育培养目标，把握地方课程的功能定位，充分调研当地资源优势，全面了解学生发展需求，进行科学设计和专业论证，组织研制地方课程纲要，加强评估与改进。统筹指导、规范校本课程建设工作，明确校本课程开发建设的基本要求。统筹课内外学习安排，明确考试评价改革的方向、原则与基本任务，确定促进学校、家庭、社会</w:t>
      </w:r>
      <w:r>
        <w:rPr>
          <w:rFonts w:ascii="仿宋" w:eastAsia="仿宋" w:hAnsi="仿宋" w:cs="仿宋" w:hint="eastAsia"/>
          <w:sz w:val="32"/>
          <w:szCs w:val="32"/>
          <w:highlight w:val="yellow"/>
        </w:rPr>
        <w:t>相互配合的主要措施。</w:t>
      </w:r>
    </w:p>
    <w:p w:rsidR="00D26213" w:rsidRDefault="00747CFE">
      <w:pPr>
        <w:spacing w:line="560" w:lineRule="exact"/>
        <w:ind w:firstLineChars="221" w:firstLine="707"/>
        <w:rPr>
          <w:rFonts w:ascii="仿宋" w:eastAsia="仿宋" w:hAnsi="仿宋" w:cs="仿宋"/>
          <w:sz w:val="32"/>
          <w:szCs w:val="32"/>
          <w:shd w:val="clear" w:color="auto" w:fill="FFFFFF"/>
        </w:rPr>
      </w:pPr>
      <w:r>
        <w:rPr>
          <w:rFonts w:ascii="仿宋" w:eastAsia="仿宋" w:hAnsi="仿宋" w:cs="仿宋" w:hint="eastAsia"/>
          <w:sz w:val="32"/>
          <w:szCs w:val="32"/>
          <w:u w:val="single"/>
        </w:rPr>
        <w:t>2</w:t>
      </w:r>
      <w:r>
        <w:rPr>
          <w:rFonts w:ascii="仿宋" w:eastAsia="仿宋" w:hAnsi="仿宋" w:cs="仿宋" w:hint="eastAsia"/>
          <w:sz w:val="32"/>
          <w:szCs w:val="32"/>
          <w:u w:val="single"/>
        </w:rPr>
        <w:t>.</w:t>
      </w:r>
      <w:r>
        <w:rPr>
          <w:rFonts w:ascii="仿宋" w:eastAsia="仿宋" w:hAnsi="仿宋" w:cs="仿宋" w:hint="eastAsia"/>
          <w:sz w:val="32"/>
          <w:szCs w:val="32"/>
        </w:rPr>
        <w:t>地市、</w:t>
      </w:r>
      <w:r>
        <w:rPr>
          <w:rFonts w:ascii="仿宋" w:eastAsia="仿宋" w:hAnsi="仿宋" w:cs="仿宋" w:hint="eastAsia"/>
          <w:sz w:val="32"/>
          <w:szCs w:val="32"/>
        </w:rPr>
        <w:t>县级教育行政部门负责</w:t>
      </w:r>
      <w:r>
        <w:rPr>
          <w:rFonts w:ascii="仿宋" w:eastAsia="仿宋" w:hAnsi="仿宋" w:cs="仿宋" w:hint="eastAsia"/>
          <w:sz w:val="32"/>
          <w:szCs w:val="32"/>
        </w:rPr>
        <w:t>课程实施过程的检查指导</w:t>
      </w:r>
      <w:r>
        <w:rPr>
          <w:rFonts w:ascii="仿宋" w:eastAsia="仿宋" w:hAnsi="仿宋" w:cs="仿宋" w:hint="eastAsia"/>
          <w:sz w:val="32"/>
          <w:szCs w:val="32"/>
        </w:rPr>
        <w:t>。</w:t>
      </w:r>
      <w:r>
        <w:rPr>
          <w:rFonts w:ascii="仿宋" w:eastAsia="仿宋" w:hAnsi="仿宋" w:cs="仿宋" w:hint="eastAsia"/>
          <w:kern w:val="0"/>
          <w:sz w:val="32"/>
          <w:szCs w:val="32"/>
          <w:u w:val="single"/>
        </w:rPr>
        <w:t>准确落实国家课程要求，结合实际合理安排地方课程，严格管理</w:t>
      </w:r>
      <w:r>
        <w:rPr>
          <w:rFonts w:ascii="仿宋" w:eastAsia="仿宋" w:hAnsi="仿宋" w:cs="仿宋" w:hint="eastAsia"/>
          <w:kern w:val="0"/>
          <w:sz w:val="32"/>
          <w:szCs w:val="32"/>
          <w:u w:val="single"/>
        </w:rPr>
        <w:lastRenderedPageBreak/>
        <w:t>校本课程，科学制订本辖区义务教育课程实施细则并报上一级教育行政</w:t>
      </w:r>
      <w:r>
        <w:rPr>
          <w:rFonts w:ascii="仿宋" w:eastAsia="仿宋" w:hAnsi="仿宋" w:cs="仿宋" w:hint="eastAsia"/>
          <w:kern w:val="0"/>
          <w:sz w:val="32"/>
          <w:szCs w:val="32"/>
          <w:u w:val="single"/>
        </w:rPr>
        <w:t>主管</w:t>
      </w:r>
      <w:r>
        <w:rPr>
          <w:rFonts w:ascii="仿宋" w:eastAsia="仿宋" w:hAnsi="仿宋" w:cs="仿宋" w:hint="eastAsia"/>
          <w:kern w:val="0"/>
          <w:sz w:val="32"/>
          <w:szCs w:val="32"/>
          <w:u w:val="single"/>
        </w:rPr>
        <w:t>部门备案</w:t>
      </w:r>
      <w:r>
        <w:rPr>
          <w:rFonts w:ascii="仿宋" w:eastAsia="仿宋" w:hAnsi="仿宋" w:cs="仿宋" w:hint="eastAsia"/>
          <w:kern w:val="0"/>
          <w:sz w:val="32"/>
          <w:szCs w:val="32"/>
          <w:u w:val="single"/>
        </w:rPr>
        <w:t>，</w:t>
      </w:r>
      <w:r>
        <w:rPr>
          <w:rFonts w:ascii="仿宋" w:eastAsia="仿宋" w:hAnsi="仿宋" w:cs="仿宋" w:hint="eastAsia"/>
          <w:kern w:val="0"/>
          <w:sz w:val="32"/>
          <w:szCs w:val="32"/>
        </w:rPr>
        <w:t>提供课程实施必要保障条件。</w:t>
      </w:r>
    </w:p>
    <w:p w:rsidR="00D26213" w:rsidRDefault="00747CFE">
      <w:pPr>
        <w:spacing w:line="560" w:lineRule="exact"/>
        <w:ind w:firstLineChars="200" w:firstLine="640"/>
        <w:rPr>
          <w:rFonts w:ascii="仿宋" w:eastAsia="仿宋" w:hAnsi="仿宋" w:cs="仿宋"/>
          <w:sz w:val="32"/>
          <w:szCs w:val="32"/>
          <w:u w:val="single"/>
        </w:rPr>
      </w:pPr>
      <w:r>
        <w:rPr>
          <w:rFonts w:ascii="仿宋" w:eastAsia="仿宋" w:hAnsi="仿宋" w:cs="仿宋" w:hint="eastAsia"/>
          <w:sz w:val="32"/>
          <w:szCs w:val="32"/>
          <w:u w:val="single"/>
          <w:shd w:val="clear" w:color="auto" w:fill="FFFFFF"/>
        </w:rPr>
        <w:t>3</w:t>
      </w:r>
      <w:r>
        <w:rPr>
          <w:rFonts w:ascii="仿宋" w:eastAsia="仿宋" w:hAnsi="仿宋" w:cs="仿宋" w:hint="eastAsia"/>
          <w:sz w:val="32"/>
          <w:szCs w:val="32"/>
          <w:u w:val="single"/>
          <w:shd w:val="clear" w:color="auto" w:fill="FFFFFF"/>
        </w:rPr>
        <w:t>.</w:t>
      </w:r>
      <w:r>
        <w:rPr>
          <w:rFonts w:ascii="仿宋" w:eastAsia="仿宋" w:hAnsi="仿宋" w:cs="仿宋" w:hint="eastAsia"/>
          <w:sz w:val="32"/>
          <w:szCs w:val="32"/>
          <w:u w:val="single"/>
          <w:shd w:val="clear" w:color="auto" w:fill="FFFFFF"/>
        </w:rPr>
        <w:t>学校立足实际制订和落实学校课程实施方案。</w:t>
      </w:r>
      <w:r>
        <w:rPr>
          <w:rFonts w:ascii="仿宋" w:eastAsia="仿宋" w:hAnsi="仿宋" w:cs="仿宋" w:hint="eastAsia"/>
          <w:sz w:val="32"/>
          <w:szCs w:val="32"/>
          <w:shd w:val="clear" w:color="auto" w:fill="FFFFFF"/>
        </w:rPr>
        <w:t>注重课程整体规划，科学制定</w:t>
      </w:r>
      <w:r>
        <w:rPr>
          <w:rFonts w:ascii="仿宋" w:eastAsia="仿宋" w:hAnsi="仿宋" w:cs="仿宋" w:hint="eastAsia"/>
          <w:sz w:val="32"/>
          <w:szCs w:val="32"/>
          <w:u w:val="single"/>
          <w:shd w:val="clear" w:color="auto" w:fill="FFFFFF"/>
        </w:rPr>
        <w:t>学校课程实施方案并报上级教育行政主管部门备案。</w:t>
      </w:r>
      <w:r>
        <w:rPr>
          <w:rFonts w:ascii="仿宋" w:eastAsia="仿宋" w:hAnsi="仿宋" w:cs="仿宋" w:hint="eastAsia"/>
          <w:sz w:val="32"/>
          <w:szCs w:val="32"/>
        </w:rPr>
        <w:t>有效实施国家课程，规范开设地方课程，合理开发校本课程。</w:t>
      </w:r>
      <w:r>
        <w:rPr>
          <w:rFonts w:ascii="仿宋" w:eastAsia="仿宋" w:hAnsi="仿宋" w:cs="仿宋" w:hint="eastAsia"/>
          <w:sz w:val="32"/>
          <w:szCs w:val="32"/>
          <w:highlight w:val="yellow"/>
          <w:shd w:val="clear" w:color="auto" w:fill="FFFFFF"/>
        </w:rPr>
        <w:t>学校要有专人负责，建立健全教师、社会专业人士以及家长等多方参与的校本课程开发机制。明确各方责任，合理规划、规范组织课程开发工作。对学生需求和学校课程资源等进行调查分析，充分论证，确定校本课程建设方向、重点学习领域、科目与形态等。每门校本课程均要研制课程纲要，明确课程名称、开设年级、课时，阐明课程目标、内容、结构、实施和评价方式等，注重综合性、实践性和选择性，加强课程实施评估、动态调整和完善。</w:t>
      </w:r>
      <w:r>
        <w:rPr>
          <w:rFonts w:ascii="仿宋" w:eastAsia="仿宋" w:hAnsi="仿宋" w:cs="仿宋" w:hint="eastAsia"/>
          <w:sz w:val="32"/>
          <w:szCs w:val="32"/>
        </w:rPr>
        <w:t>在小学一年级第一学期适当利用地方课程、校本课程和综合实践活动课时组织开展入学适应活动，对学生学习、生活和交往进行指导，</w:t>
      </w:r>
      <w:r>
        <w:rPr>
          <w:rFonts w:ascii="仿宋" w:eastAsia="仿宋" w:hAnsi="仿宋" w:cs="仿宋" w:hint="eastAsia"/>
          <w:sz w:val="32"/>
          <w:szCs w:val="32"/>
        </w:rPr>
        <w:t>小学一至二年级道德与法治、劳动、综合实践活动可与班队活动、地方课程和校本课程等相关内容整合实施。</w:t>
      </w:r>
    </w:p>
    <w:p w:rsidR="00D26213" w:rsidRDefault="00747CFE">
      <w:pPr>
        <w:pStyle w:val="a6"/>
        <w:widowControl/>
        <w:spacing w:before="0" w:beforeAutospacing="0" w:after="180" w:afterAutospacing="0" w:line="560" w:lineRule="exact"/>
        <w:ind w:firstLine="420"/>
        <w:rPr>
          <w:rFonts w:ascii="楷体" w:eastAsia="楷体" w:hAnsi="楷体" w:cs="楷体"/>
          <w:kern w:val="2"/>
          <w:sz w:val="32"/>
          <w:szCs w:val="32"/>
          <w:highlight w:val="yellow"/>
        </w:rPr>
      </w:pPr>
      <w:r>
        <w:rPr>
          <w:rFonts w:ascii="楷体" w:eastAsia="楷体" w:hAnsi="楷体" w:cs="楷体" w:hint="eastAsia"/>
          <w:kern w:val="2"/>
          <w:sz w:val="32"/>
          <w:szCs w:val="32"/>
          <w:highlight w:val="yellow"/>
        </w:rPr>
        <w:t>（二）加强制度建设。</w:t>
      </w:r>
    </w:p>
    <w:p w:rsidR="00D26213" w:rsidRDefault="00747CFE">
      <w:pPr>
        <w:pStyle w:val="a6"/>
        <w:widowControl/>
        <w:spacing w:before="0" w:beforeAutospacing="0" w:after="180" w:afterAutospacing="0" w:line="560" w:lineRule="exact"/>
        <w:ind w:firstLine="420"/>
        <w:rPr>
          <w:rFonts w:ascii="仿宋" w:eastAsia="仿宋" w:hAnsi="仿宋" w:cs="仿宋"/>
          <w:kern w:val="2"/>
          <w:sz w:val="32"/>
          <w:szCs w:val="32"/>
          <w:highlight w:val="yellow"/>
        </w:rPr>
      </w:pPr>
      <w:r>
        <w:rPr>
          <w:rFonts w:ascii="仿宋" w:eastAsia="仿宋" w:hAnsi="仿宋" w:cs="仿宋" w:hint="eastAsia"/>
          <w:kern w:val="2"/>
          <w:sz w:val="32"/>
          <w:szCs w:val="32"/>
          <w:highlight w:val="yellow"/>
        </w:rPr>
        <w:t xml:space="preserve">  1.</w:t>
      </w:r>
      <w:r>
        <w:rPr>
          <w:rFonts w:ascii="仿宋" w:eastAsia="仿宋" w:hAnsi="仿宋" w:cs="仿宋" w:hint="eastAsia"/>
          <w:kern w:val="2"/>
          <w:sz w:val="32"/>
          <w:szCs w:val="32"/>
          <w:highlight w:val="yellow"/>
        </w:rPr>
        <w:t>审议审核制度。按照“凡设必审”“凡用必审”的原则。省级审议审核义务教育课程实施办法、地方课程纲要、地方课程教材（含数字资源）。县级教育行政部门对义务教育学校校本课程建设相关文本、学校材料进行抽查和指导。学校审议审核学校课程实施方案、校本课程纲要、校本课程学习资料</w:t>
      </w:r>
      <w:r>
        <w:rPr>
          <w:rFonts w:ascii="仿宋" w:eastAsia="仿宋" w:hAnsi="仿宋" w:cs="仿宋" w:hint="eastAsia"/>
          <w:kern w:val="2"/>
          <w:sz w:val="32"/>
          <w:szCs w:val="32"/>
          <w:highlight w:val="yellow"/>
        </w:rPr>
        <w:lastRenderedPageBreak/>
        <w:t>（含数字资源）。对校本课程学习材料的审核重点关注学生学习相应课程时使用的读本、选用的出版物等教学材料、课外读物、资源包、活</w:t>
      </w:r>
      <w:r>
        <w:rPr>
          <w:rFonts w:ascii="仿宋" w:eastAsia="仿宋" w:hAnsi="仿宋" w:cs="仿宋" w:hint="eastAsia"/>
          <w:kern w:val="2"/>
          <w:sz w:val="32"/>
          <w:szCs w:val="32"/>
          <w:highlight w:val="yellow"/>
        </w:rPr>
        <w:t>页等。</w:t>
      </w:r>
    </w:p>
    <w:p w:rsidR="00D26213" w:rsidRDefault="00747CFE">
      <w:pPr>
        <w:spacing w:line="560" w:lineRule="exact"/>
        <w:ind w:firstLineChars="200" w:firstLine="640"/>
        <w:rPr>
          <w:rFonts w:ascii="仿宋" w:eastAsia="仿宋" w:hAnsi="仿宋" w:cs="仿宋"/>
          <w:sz w:val="32"/>
          <w:szCs w:val="32"/>
          <w:highlight w:val="yellow"/>
        </w:rPr>
      </w:pPr>
      <w:r>
        <w:rPr>
          <w:rFonts w:ascii="仿宋" w:eastAsia="仿宋" w:hAnsi="仿宋" w:cs="仿宋" w:hint="eastAsia"/>
          <w:sz w:val="32"/>
          <w:szCs w:val="32"/>
          <w:highlight w:val="yellow"/>
        </w:rPr>
        <w:t>2.</w:t>
      </w:r>
      <w:r>
        <w:rPr>
          <w:rFonts w:ascii="仿宋" w:eastAsia="仿宋" w:hAnsi="仿宋" w:cs="仿宋" w:hint="eastAsia"/>
          <w:sz w:val="32"/>
          <w:szCs w:val="32"/>
          <w:highlight w:val="yellow"/>
        </w:rPr>
        <w:t>课程教学管理制度。自治区教育行政部门</w:t>
      </w:r>
      <w:r>
        <w:rPr>
          <w:rFonts w:ascii="仿宋" w:eastAsia="仿宋" w:hAnsi="仿宋" w:cs="仿宋" w:hint="eastAsia"/>
          <w:sz w:val="32"/>
          <w:szCs w:val="32"/>
          <w:highlight w:val="yellow"/>
        </w:rPr>
        <w:t>统筹推进本地区课程教学管理工作。地方各级教育行政部门及专业机构督促指导学校加强课程教学管理。学校要在开齐开足国家课程的前提下，加强地方课程、校本课程教学管理。</w:t>
      </w:r>
      <w:r>
        <w:rPr>
          <w:rFonts w:ascii="仿宋" w:eastAsia="仿宋" w:hAnsi="仿宋" w:cs="仿宋" w:hint="eastAsia"/>
          <w:sz w:val="32"/>
          <w:szCs w:val="32"/>
          <w:highlight w:val="yellow"/>
          <w:u w:val="single"/>
          <w:shd w:val="clear" w:color="auto" w:fill="FFFFFF"/>
        </w:rPr>
        <w:t>不得随意增加或减少课程门类。</w:t>
      </w:r>
      <w:r>
        <w:rPr>
          <w:rFonts w:ascii="仿宋" w:eastAsia="仿宋" w:hAnsi="仿宋" w:cs="仿宋" w:hint="eastAsia"/>
          <w:sz w:val="32"/>
          <w:szCs w:val="32"/>
          <w:highlight w:val="yellow"/>
          <w:u w:val="single"/>
        </w:rPr>
        <w:t>严禁用地方课程、校本课程替代国家课程。</w:t>
      </w:r>
      <w:r>
        <w:rPr>
          <w:rFonts w:ascii="仿宋" w:eastAsia="仿宋" w:hAnsi="仿宋" w:cs="仿宋" w:hint="eastAsia"/>
          <w:sz w:val="32"/>
          <w:szCs w:val="32"/>
          <w:highlight w:val="yellow"/>
        </w:rPr>
        <w:t>建立健全聘任社会专业人士参与办法，满足多样化教学需要。建立健全与课程综合性、实践性和选择性相适应的教学管理制度</w:t>
      </w:r>
      <w:r>
        <w:rPr>
          <w:rFonts w:ascii="仿宋" w:eastAsia="仿宋" w:hAnsi="仿宋" w:cs="仿宋" w:hint="eastAsia"/>
          <w:sz w:val="32"/>
          <w:szCs w:val="32"/>
          <w:highlight w:val="yellow"/>
        </w:rPr>
        <w:t>,</w:t>
      </w:r>
      <w:r>
        <w:rPr>
          <w:rFonts w:ascii="仿宋" w:eastAsia="仿宋" w:hAnsi="仿宋" w:cs="仿宋" w:hint="eastAsia"/>
          <w:sz w:val="32"/>
          <w:szCs w:val="32"/>
          <w:highlight w:val="yellow"/>
        </w:rPr>
        <w:t>组织开展形式多样的教学活动</w:t>
      </w:r>
      <w:r>
        <w:rPr>
          <w:rFonts w:ascii="仿宋" w:eastAsia="仿宋" w:hAnsi="仿宋" w:cs="仿宋" w:hint="eastAsia"/>
          <w:sz w:val="32"/>
          <w:szCs w:val="32"/>
          <w:highlight w:val="yellow"/>
        </w:rPr>
        <w:t>,</w:t>
      </w:r>
      <w:r>
        <w:rPr>
          <w:rFonts w:ascii="仿宋" w:eastAsia="仿宋" w:hAnsi="仿宋" w:cs="仿宋" w:hint="eastAsia"/>
          <w:sz w:val="32"/>
          <w:szCs w:val="32"/>
          <w:highlight w:val="yellow"/>
        </w:rPr>
        <w:t>探索与课后服务、其他教育教学活动整合实施的途径，创新课程实施方式。建立以过程评价、综合评价为主的评价制度，改进评价方式，强化实践导向，注重体验、探究、制作等活动过程，有效利用作品、制品、产品等综合反映学生素养发展状况，原则上不进行纸笔测验。建立新型课程供给制度，探索课程购买制度，推进课程资源共建共享。</w:t>
      </w:r>
    </w:p>
    <w:p w:rsidR="00D26213" w:rsidRDefault="00747CFE">
      <w:pPr>
        <w:pStyle w:val="a6"/>
        <w:widowControl/>
        <w:spacing w:before="0" w:beforeAutospacing="0" w:after="180" w:afterAutospacing="0" w:line="560" w:lineRule="exact"/>
        <w:ind w:firstLine="420"/>
        <w:rPr>
          <w:rFonts w:ascii="仿宋" w:eastAsia="仿宋" w:hAnsi="仿宋" w:cs="仿宋"/>
          <w:sz w:val="32"/>
          <w:szCs w:val="32"/>
          <w:highlight w:val="yellow"/>
        </w:rPr>
      </w:pPr>
      <w:r>
        <w:rPr>
          <w:rFonts w:ascii="仿宋" w:eastAsia="仿宋" w:hAnsi="仿宋" w:cs="仿宋" w:hint="eastAsia"/>
          <w:sz w:val="32"/>
          <w:szCs w:val="32"/>
          <w:highlight w:val="yellow"/>
        </w:rPr>
        <w:t>3.</w:t>
      </w:r>
      <w:r>
        <w:rPr>
          <w:rFonts w:ascii="仿宋" w:eastAsia="仿宋" w:hAnsi="仿宋" w:cs="仿宋" w:hint="eastAsia"/>
          <w:sz w:val="32"/>
          <w:szCs w:val="32"/>
          <w:highlight w:val="yellow"/>
        </w:rPr>
        <w:t>课程监测修订制度。将地方课程、校本课程纳入省级课程监测范围，重点</w:t>
      </w:r>
      <w:r>
        <w:rPr>
          <w:rFonts w:ascii="仿宋" w:eastAsia="仿宋" w:hAnsi="仿宋" w:cs="仿宋" w:hint="eastAsia"/>
          <w:sz w:val="32"/>
          <w:szCs w:val="32"/>
          <w:highlight w:val="yellow"/>
        </w:rPr>
        <w:t>关注课程实施的育人效果，不断增强和改进课程育人功能。各地各校要注重利用课程监测结果，探索地方课程和校本课程淘汰退出机制。建立周期修订制度，地方课程修订周期原则上不超过五年，校本课程修订周期原则上不超过三年。</w:t>
      </w:r>
    </w:p>
    <w:p w:rsidR="00D26213" w:rsidRDefault="00747CFE">
      <w:pPr>
        <w:pStyle w:val="a6"/>
        <w:widowControl/>
        <w:spacing w:before="0" w:beforeAutospacing="0" w:after="180" w:afterAutospacing="0" w:line="560" w:lineRule="exact"/>
        <w:ind w:firstLine="420"/>
        <w:rPr>
          <w:rFonts w:ascii="楷体" w:eastAsia="楷体" w:hAnsi="楷体" w:cs="楷体"/>
          <w:kern w:val="2"/>
          <w:sz w:val="32"/>
          <w:szCs w:val="32"/>
        </w:rPr>
      </w:pPr>
      <w:r>
        <w:rPr>
          <w:rFonts w:ascii="楷体" w:eastAsia="楷体" w:hAnsi="楷体" w:cs="楷体" w:hint="eastAsia"/>
          <w:sz w:val="32"/>
          <w:szCs w:val="32"/>
        </w:rPr>
        <w:lastRenderedPageBreak/>
        <w:t>（</w:t>
      </w:r>
      <w:r>
        <w:rPr>
          <w:rFonts w:ascii="楷体" w:eastAsia="楷体" w:hAnsi="楷体" w:cs="楷体" w:hint="eastAsia"/>
          <w:sz w:val="32"/>
          <w:szCs w:val="32"/>
        </w:rPr>
        <w:t>三</w:t>
      </w:r>
      <w:r>
        <w:rPr>
          <w:rFonts w:ascii="楷体" w:eastAsia="楷体" w:hAnsi="楷体" w:cs="楷体" w:hint="eastAsia"/>
          <w:sz w:val="32"/>
          <w:szCs w:val="32"/>
        </w:rPr>
        <w:t>）深化教学改革</w:t>
      </w:r>
      <w:r>
        <w:rPr>
          <w:rFonts w:ascii="楷体" w:eastAsia="楷体" w:hAnsi="楷体" w:cs="楷体" w:hint="eastAsia"/>
          <w:sz w:val="32"/>
          <w:szCs w:val="32"/>
        </w:rPr>
        <w:t>。</w:t>
      </w:r>
    </w:p>
    <w:p w:rsidR="00D26213" w:rsidRDefault="00747CFE">
      <w:pPr>
        <w:pStyle w:val="a6"/>
        <w:widowControl/>
        <w:shd w:val="clear" w:color="auto" w:fill="FFFFFF"/>
        <w:spacing w:beforeAutospacing="0" w:line="560" w:lineRule="exact"/>
        <w:ind w:firstLineChars="200" w:firstLine="640"/>
        <w:textAlignment w:val="baseline"/>
        <w:rPr>
          <w:rFonts w:ascii="仿宋" w:eastAsia="仿宋" w:hAnsi="仿宋" w:cs="仿宋"/>
          <w:kern w:val="2"/>
          <w:sz w:val="32"/>
          <w:szCs w:val="32"/>
          <w:u w:val="single"/>
        </w:rPr>
      </w:pPr>
      <w:r>
        <w:rPr>
          <w:rFonts w:ascii="仿宋" w:eastAsia="仿宋" w:hAnsi="仿宋" w:cs="仿宋" w:hint="eastAsia"/>
          <w:kern w:val="2"/>
          <w:sz w:val="32"/>
          <w:szCs w:val="32"/>
        </w:rPr>
        <w:t>1.</w:t>
      </w:r>
      <w:r>
        <w:rPr>
          <w:rFonts w:ascii="仿宋" w:eastAsia="仿宋" w:hAnsi="仿宋" w:cs="仿宋" w:hint="eastAsia"/>
          <w:kern w:val="2"/>
          <w:sz w:val="32"/>
          <w:szCs w:val="32"/>
        </w:rPr>
        <w:t>坚持素养导向，</w:t>
      </w:r>
      <w:r>
        <w:rPr>
          <w:rFonts w:ascii="仿宋" w:eastAsia="仿宋" w:hAnsi="仿宋" w:cs="仿宋" w:hint="eastAsia"/>
          <w:kern w:val="2"/>
          <w:sz w:val="32"/>
          <w:szCs w:val="32"/>
          <w:u w:val="single"/>
        </w:rPr>
        <w:t>建立教学规范。</w:t>
      </w:r>
      <w:r>
        <w:rPr>
          <w:rFonts w:ascii="仿宋" w:eastAsia="仿宋" w:hAnsi="仿宋" w:cs="仿宋" w:hint="eastAsia"/>
          <w:kern w:val="2"/>
          <w:sz w:val="32"/>
          <w:szCs w:val="32"/>
        </w:rPr>
        <w:t>准确把握课程要培养的学生核心素养，明确教学内容和教学活动的素养要求，</w:t>
      </w:r>
      <w:r>
        <w:rPr>
          <w:rFonts w:ascii="仿宋" w:eastAsia="仿宋" w:hAnsi="仿宋" w:cs="仿宋" w:hint="eastAsia"/>
          <w:kern w:val="2"/>
          <w:sz w:val="32"/>
          <w:szCs w:val="32"/>
          <w:u w:val="single"/>
        </w:rPr>
        <w:t>依据课程标准规定的课程理念、课程目标、核心素养、课程内容、学业质量标准和课程实施等具体要求，研制适合本地区的各学科教学指导意见，提高课程实施质量。</w:t>
      </w:r>
    </w:p>
    <w:p w:rsidR="00D26213" w:rsidRDefault="00747CFE">
      <w:pPr>
        <w:pStyle w:val="a6"/>
        <w:widowControl/>
        <w:shd w:val="clear" w:color="auto" w:fill="FFFFFF"/>
        <w:spacing w:line="560" w:lineRule="exact"/>
        <w:ind w:firstLineChars="200" w:firstLine="640"/>
        <w:textAlignment w:val="baseline"/>
        <w:rPr>
          <w:rFonts w:ascii="仿宋" w:eastAsia="仿宋" w:hAnsi="仿宋" w:cs="仿宋"/>
          <w:kern w:val="2"/>
          <w:sz w:val="32"/>
          <w:szCs w:val="32"/>
          <w:u w:val="single"/>
        </w:rPr>
      </w:pPr>
      <w:r>
        <w:rPr>
          <w:rFonts w:ascii="仿宋" w:eastAsia="仿宋" w:hAnsi="仿宋" w:cs="仿宋" w:hint="eastAsia"/>
          <w:sz w:val="32"/>
          <w:szCs w:val="32"/>
        </w:rPr>
        <w:t>2.</w:t>
      </w:r>
      <w:r>
        <w:rPr>
          <w:rFonts w:ascii="仿宋" w:eastAsia="仿宋" w:hAnsi="仿宋" w:cs="仿宋" w:hint="eastAsia"/>
          <w:kern w:val="2"/>
          <w:sz w:val="32"/>
          <w:szCs w:val="32"/>
        </w:rPr>
        <w:t>坚持因材施教，</w:t>
      </w:r>
      <w:r>
        <w:rPr>
          <w:rFonts w:ascii="仿宋" w:eastAsia="仿宋" w:hAnsi="仿宋" w:cs="仿宋" w:hint="eastAsia"/>
          <w:kern w:val="2"/>
          <w:sz w:val="32"/>
          <w:szCs w:val="32"/>
          <w:u w:val="single"/>
        </w:rPr>
        <w:t>改进教学方式。</w:t>
      </w:r>
      <w:r>
        <w:rPr>
          <w:rFonts w:ascii="仿宋" w:eastAsia="仿宋" w:hAnsi="仿宋" w:cs="仿宋" w:hint="eastAsia"/>
          <w:sz w:val="32"/>
          <w:szCs w:val="32"/>
        </w:rPr>
        <w:t>创设以学习者为中心的学习环境，凸显学生的学习主体地位，开展差异化教学，加强个别化指导，满足学生多样化学习需求，</w:t>
      </w:r>
      <w:r>
        <w:rPr>
          <w:rFonts w:ascii="仿宋" w:eastAsia="仿宋" w:hAnsi="仿宋" w:cs="仿宋" w:hint="eastAsia"/>
          <w:sz w:val="32"/>
          <w:szCs w:val="32"/>
          <w:u w:val="single"/>
        </w:rPr>
        <w:t>采用启发式、探究式、讨论式、参与式等</w:t>
      </w:r>
      <w:r>
        <w:rPr>
          <w:rFonts w:ascii="仿宋" w:eastAsia="仿宋" w:hAnsi="仿宋" w:cs="仿宋" w:hint="eastAsia"/>
          <w:sz w:val="32"/>
          <w:szCs w:val="32"/>
          <w:u w:val="single"/>
        </w:rPr>
        <w:t>教学</w:t>
      </w:r>
      <w:r>
        <w:rPr>
          <w:rFonts w:ascii="仿宋" w:eastAsia="仿宋" w:hAnsi="仿宋" w:cs="仿宋" w:hint="eastAsia"/>
          <w:sz w:val="32"/>
          <w:szCs w:val="32"/>
          <w:u w:val="single"/>
        </w:rPr>
        <w:t>方式，</w:t>
      </w:r>
      <w:r>
        <w:rPr>
          <w:rFonts w:ascii="仿宋" w:eastAsia="仿宋" w:hAnsi="仿宋" w:cs="仿宋" w:hint="eastAsia"/>
          <w:sz w:val="32"/>
          <w:szCs w:val="32"/>
        </w:rPr>
        <w:t>探索大单元教学，积极开展主题化、项目式学习等综合性教学活动。</w:t>
      </w:r>
      <w:r>
        <w:rPr>
          <w:rFonts w:ascii="仿宋" w:eastAsia="仿宋" w:hAnsi="仿宋" w:cs="仿宋" w:hint="eastAsia"/>
          <w:kern w:val="2"/>
          <w:sz w:val="32"/>
          <w:szCs w:val="32"/>
        </w:rPr>
        <w:t>把立德树人根本任务落实到具体教育教学活动中。</w:t>
      </w:r>
    </w:p>
    <w:p w:rsidR="00D26213" w:rsidRDefault="00747CFE">
      <w:pPr>
        <w:pStyle w:val="a6"/>
        <w:widowControl/>
        <w:shd w:val="clear" w:color="auto" w:fill="FFFFFF"/>
        <w:spacing w:line="560" w:lineRule="exact"/>
        <w:ind w:firstLineChars="200" w:firstLine="640"/>
        <w:textAlignment w:val="baseline"/>
        <w:rPr>
          <w:rFonts w:ascii="仿宋" w:eastAsia="仿宋" w:hAnsi="仿宋" w:cs="仿宋"/>
          <w:kern w:val="2"/>
          <w:sz w:val="32"/>
          <w:szCs w:val="32"/>
          <w:u w:val="single"/>
        </w:rPr>
      </w:pPr>
      <w:r>
        <w:rPr>
          <w:rFonts w:ascii="仿宋" w:eastAsia="仿宋" w:hAnsi="仿宋" w:cs="仿宋" w:hint="eastAsia"/>
          <w:kern w:val="2"/>
          <w:sz w:val="32"/>
          <w:szCs w:val="32"/>
        </w:rPr>
        <w:t>3.</w:t>
      </w:r>
      <w:r>
        <w:rPr>
          <w:rFonts w:ascii="仿宋" w:eastAsia="仿宋" w:hAnsi="仿宋" w:cs="仿宋" w:hint="eastAsia"/>
          <w:kern w:val="2"/>
          <w:sz w:val="32"/>
          <w:szCs w:val="32"/>
          <w:u w:val="single"/>
        </w:rPr>
        <w:t>坚持全面发展，注重补短扶弱。补齐体育、美育、劳育在师资、场馆、器材等方面短板，根据学生年龄特点和身心发展规律，围绕课程目标和学科特点，精选教学素材，丰富教学资源，因地制宜开展教学、训练、竞赛、社团和劳动实践活动，探索并完善具有地方特色的体育、美育</w:t>
      </w:r>
      <w:r>
        <w:rPr>
          <w:rFonts w:ascii="仿宋" w:eastAsia="仿宋" w:hAnsi="仿宋" w:cs="仿宋" w:hint="eastAsia"/>
          <w:kern w:val="2"/>
          <w:sz w:val="32"/>
          <w:szCs w:val="32"/>
          <w:u w:val="single"/>
        </w:rPr>
        <w:t>、劳育教学新模式。</w:t>
      </w:r>
    </w:p>
    <w:p w:rsidR="00D26213" w:rsidRDefault="00747CFE">
      <w:pPr>
        <w:pStyle w:val="a6"/>
        <w:widowControl/>
        <w:shd w:val="clear" w:color="auto" w:fill="FFFFFF"/>
        <w:spacing w:line="560" w:lineRule="exact"/>
        <w:ind w:firstLineChars="200" w:firstLine="640"/>
        <w:textAlignment w:val="baseline"/>
        <w:rPr>
          <w:rFonts w:ascii="楷体" w:eastAsia="楷体" w:hAnsi="楷体" w:cs="楷体"/>
          <w:kern w:val="2"/>
          <w:sz w:val="32"/>
          <w:szCs w:val="32"/>
        </w:rPr>
      </w:pPr>
      <w:r>
        <w:rPr>
          <w:rFonts w:ascii="楷体" w:eastAsia="楷体" w:hAnsi="楷体" w:cs="楷体" w:hint="eastAsia"/>
          <w:kern w:val="2"/>
          <w:sz w:val="32"/>
          <w:szCs w:val="32"/>
        </w:rPr>
        <w:t>（</w:t>
      </w:r>
      <w:r>
        <w:rPr>
          <w:rFonts w:ascii="楷体" w:eastAsia="楷体" w:hAnsi="楷体" w:cs="楷体" w:hint="eastAsia"/>
          <w:kern w:val="2"/>
          <w:sz w:val="32"/>
          <w:szCs w:val="32"/>
        </w:rPr>
        <w:t>四</w:t>
      </w:r>
      <w:r>
        <w:rPr>
          <w:rFonts w:ascii="楷体" w:eastAsia="楷体" w:hAnsi="楷体" w:cs="楷体" w:hint="eastAsia"/>
          <w:kern w:val="2"/>
          <w:sz w:val="32"/>
          <w:szCs w:val="32"/>
        </w:rPr>
        <w:t>）发挥专业引领</w:t>
      </w:r>
      <w:r>
        <w:rPr>
          <w:rFonts w:ascii="楷体" w:eastAsia="楷体" w:hAnsi="楷体" w:cs="楷体" w:hint="eastAsia"/>
          <w:kern w:val="2"/>
          <w:sz w:val="32"/>
          <w:szCs w:val="32"/>
        </w:rPr>
        <w:t>。</w:t>
      </w:r>
    </w:p>
    <w:p w:rsidR="00D26213" w:rsidRDefault="00747CFE">
      <w:pPr>
        <w:pStyle w:val="a6"/>
        <w:widowControl/>
        <w:shd w:val="clear" w:color="auto" w:fill="FFFFFF"/>
        <w:spacing w:line="560" w:lineRule="exact"/>
        <w:ind w:firstLineChars="200" w:firstLine="640"/>
        <w:textAlignment w:val="baseline"/>
        <w:rPr>
          <w:rFonts w:ascii="仿宋" w:eastAsia="仿宋" w:hAnsi="仿宋" w:cs="仿宋"/>
          <w:sz w:val="32"/>
          <w:szCs w:val="32"/>
          <w:u w:val="single"/>
        </w:rPr>
      </w:pPr>
      <w:r>
        <w:rPr>
          <w:rFonts w:ascii="仿宋" w:eastAsia="仿宋" w:hAnsi="仿宋" w:cs="仿宋" w:hint="eastAsia"/>
          <w:sz w:val="32"/>
          <w:szCs w:val="32"/>
        </w:rPr>
        <w:lastRenderedPageBreak/>
        <w:t>1.</w:t>
      </w:r>
      <w:r>
        <w:rPr>
          <w:rFonts w:ascii="仿宋" w:eastAsia="仿宋" w:hAnsi="仿宋" w:cs="仿宋" w:hint="eastAsia"/>
          <w:sz w:val="32"/>
          <w:szCs w:val="32"/>
        </w:rPr>
        <w:t>强化教研、科研的专业支撑。</w:t>
      </w:r>
      <w:r>
        <w:rPr>
          <w:rFonts w:ascii="仿宋" w:eastAsia="仿宋" w:hAnsi="仿宋" w:cs="仿宋" w:hint="eastAsia"/>
          <w:sz w:val="32"/>
          <w:szCs w:val="32"/>
          <w:u w:val="single"/>
        </w:rPr>
        <w:t>完善各学段学科教科研人员配置，建立教科研人员的专业标准，提高服务教育能力。借助各级教研平台，发挥校本教研作用，开展系列促进教师素养提升的教学比赛、案例评选、主题教研等活动，促进教师专业成长。</w:t>
      </w:r>
      <w:r>
        <w:rPr>
          <w:rFonts w:ascii="仿宋" w:eastAsia="仿宋" w:hAnsi="仿宋" w:cs="仿宋" w:hint="eastAsia"/>
          <w:sz w:val="32"/>
          <w:szCs w:val="32"/>
          <w:highlight w:val="yellow"/>
          <w:u w:val="single"/>
        </w:rPr>
        <w:t>设立地方课程与校本课程教师专题培训和研究项目，提升教师课程建设能力。</w:t>
      </w:r>
      <w:r>
        <w:rPr>
          <w:rFonts w:ascii="仿宋" w:eastAsia="仿宋" w:hAnsi="仿宋" w:cs="仿宋" w:hint="eastAsia"/>
          <w:sz w:val="32"/>
          <w:szCs w:val="32"/>
          <w:u w:val="single"/>
        </w:rPr>
        <w:t>组织教科研人员深入一线，指导学校落实课程方案，引导教师在课程目标引领下形成备、教、学、评一体化教学格局。加强课程标准、核心素养、课堂教学内容、学段衔接、作业设计、信息技术与学科融合等研究，</w:t>
      </w:r>
      <w:r>
        <w:rPr>
          <w:rFonts w:ascii="仿宋" w:eastAsia="仿宋" w:hAnsi="仿宋" w:cs="仿宋" w:hint="eastAsia"/>
          <w:kern w:val="2"/>
          <w:sz w:val="32"/>
          <w:szCs w:val="32"/>
          <w:u w:val="single"/>
        </w:rPr>
        <w:t>设立义务教育课程实施专项课题，注重培育、</w:t>
      </w:r>
      <w:r>
        <w:rPr>
          <w:rFonts w:ascii="仿宋" w:eastAsia="仿宋" w:hAnsi="仿宋" w:cs="仿宋" w:hint="eastAsia"/>
          <w:sz w:val="32"/>
          <w:szCs w:val="32"/>
          <w:u w:val="single"/>
        </w:rPr>
        <w:t>提炼和推广我区优秀研究成果</w:t>
      </w:r>
      <w:r>
        <w:rPr>
          <w:rFonts w:ascii="仿宋" w:eastAsia="仿宋" w:hAnsi="仿宋" w:cs="仿宋" w:hint="eastAsia"/>
          <w:kern w:val="2"/>
          <w:sz w:val="32"/>
          <w:szCs w:val="32"/>
          <w:u w:val="single"/>
        </w:rPr>
        <w:t>，</w:t>
      </w:r>
      <w:r>
        <w:rPr>
          <w:rFonts w:ascii="仿宋" w:eastAsia="仿宋" w:hAnsi="仿宋" w:cs="仿宋" w:hint="eastAsia"/>
          <w:sz w:val="32"/>
          <w:szCs w:val="32"/>
          <w:u w:val="single"/>
        </w:rPr>
        <w:t>促进我区教师专业水平整体提升。</w:t>
      </w:r>
    </w:p>
    <w:p w:rsidR="00D26213" w:rsidRDefault="00747CFE">
      <w:pPr>
        <w:pStyle w:val="a6"/>
        <w:widowControl/>
        <w:shd w:val="clear" w:color="auto" w:fill="FFFFFF"/>
        <w:spacing w:line="560" w:lineRule="exact"/>
        <w:ind w:firstLineChars="200" w:firstLine="640"/>
        <w:textAlignment w:val="baseline"/>
        <w:rPr>
          <w:rFonts w:ascii="仿宋" w:eastAsia="仿宋" w:hAnsi="仿宋" w:cs="仿宋"/>
          <w:kern w:val="2"/>
          <w:sz w:val="32"/>
          <w:szCs w:val="32"/>
          <w:u w:val="single"/>
        </w:rPr>
      </w:pPr>
      <w:r>
        <w:rPr>
          <w:rFonts w:ascii="仿宋" w:eastAsia="仿宋" w:hAnsi="仿宋" w:cs="仿宋" w:hint="eastAsia"/>
          <w:kern w:val="2"/>
          <w:sz w:val="32"/>
          <w:szCs w:val="32"/>
          <w:u w:val="single"/>
        </w:rPr>
        <w:t>2.</w:t>
      </w:r>
      <w:r>
        <w:rPr>
          <w:rFonts w:ascii="仿宋" w:eastAsia="仿宋" w:hAnsi="仿宋" w:cs="仿宋" w:hint="eastAsia"/>
          <w:sz w:val="32"/>
          <w:szCs w:val="32"/>
          <w:u w:val="single"/>
        </w:rPr>
        <w:t>强化校地协同，创建教研新格局。</w:t>
      </w:r>
      <w:r>
        <w:rPr>
          <w:rFonts w:ascii="仿宋" w:eastAsia="仿宋" w:hAnsi="仿宋" w:cs="仿宋" w:hint="eastAsia"/>
          <w:kern w:val="2"/>
          <w:sz w:val="32"/>
          <w:szCs w:val="32"/>
          <w:u w:val="single"/>
        </w:rPr>
        <w:t>充分利用高等学校、科研院所、学术团体等机构的专业力量，跟踪研究课程实施过程，不断总结课程改革经验。在课程实践中，运用并发展课程理论，发现并总结课程实施案例，提炼示范性课程实施经验，形成专家专</w:t>
      </w:r>
      <w:r>
        <w:rPr>
          <w:rFonts w:ascii="仿宋" w:eastAsia="仿宋" w:hAnsi="仿宋" w:cs="仿宋" w:hint="eastAsia"/>
          <w:kern w:val="2"/>
          <w:sz w:val="32"/>
          <w:szCs w:val="32"/>
          <w:u w:val="single"/>
        </w:rPr>
        <w:t>业化研究为引领、教师实践性研究为基础的共同推进新课程落地的教研大格局。</w:t>
      </w:r>
    </w:p>
    <w:p w:rsidR="00D26213" w:rsidRDefault="00747CFE">
      <w:pPr>
        <w:pStyle w:val="a6"/>
        <w:widowControl/>
        <w:spacing w:before="0" w:beforeAutospacing="0" w:after="180" w:afterAutospacing="0" w:line="560" w:lineRule="exact"/>
        <w:ind w:firstLineChars="200" w:firstLine="640"/>
        <w:rPr>
          <w:rFonts w:ascii="楷体" w:eastAsia="楷体" w:hAnsi="楷体" w:cs="楷体"/>
          <w:kern w:val="2"/>
          <w:sz w:val="32"/>
          <w:szCs w:val="32"/>
        </w:rPr>
      </w:pPr>
      <w:r>
        <w:rPr>
          <w:rFonts w:ascii="楷体" w:eastAsia="楷体" w:hAnsi="楷体" w:cs="楷体" w:hint="eastAsia"/>
          <w:kern w:val="2"/>
          <w:sz w:val="32"/>
          <w:szCs w:val="32"/>
        </w:rPr>
        <w:t>（</w:t>
      </w:r>
      <w:r>
        <w:rPr>
          <w:rFonts w:ascii="楷体" w:eastAsia="楷体" w:hAnsi="楷体" w:cs="楷体" w:hint="eastAsia"/>
          <w:kern w:val="2"/>
          <w:sz w:val="32"/>
          <w:szCs w:val="32"/>
        </w:rPr>
        <w:t>五</w:t>
      </w:r>
      <w:r>
        <w:rPr>
          <w:rFonts w:ascii="楷体" w:eastAsia="楷体" w:hAnsi="楷体" w:cs="楷体" w:hint="eastAsia"/>
          <w:kern w:val="2"/>
          <w:sz w:val="32"/>
          <w:szCs w:val="32"/>
        </w:rPr>
        <w:t>）改进教育评价</w:t>
      </w:r>
      <w:r>
        <w:rPr>
          <w:rFonts w:ascii="楷体" w:eastAsia="楷体" w:hAnsi="楷体" w:cs="楷体" w:hint="eastAsia"/>
          <w:kern w:val="2"/>
          <w:sz w:val="32"/>
          <w:szCs w:val="32"/>
        </w:rPr>
        <w:t>。</w:t>
      </w:r>
    </w:p>
    <w:p w:rsidR="00D26213" w:rsidRDefault="00747CFE">
      <w:pPr>
        <w:pStyle w:val="a6"/>
        <w:widowControl/>
        <w:spacing w:before="0" w:beforeAutospacing="0" w:after="0" w:afterAutospacing="0" w:line="560" w:lineRule="exact"/>
        <w:ind w:firstLineChars="200" w:firstLine="640"/>
        <w:rPr>
          <w:rFonts w:ascii="仿宋" w:eastAsia="仿宋" w:hAnsi="仿宋" w:cs="仿宋"/>
          <w:kern w:val="2"/>
          <w:sz w:val="32"/>
          <w:szCs w:val="32"/>
        </w:rPr>
      </w:pPr>
      <w:r>
        <w:rPr>
          <w:rFonts w:ascii="仿宋" w:eastAsia="仿宋" w:hAnsi="仿宋" w:cs="仿宋" w:hint="eastAsia"/>
          <w:kern w:val="2"/>
          <w:sz w:val="32"/>
          <w:szCs w:val="32"/>
        </w:rPr>
        <w:t>1</w:t>
      </w:r>
      <w:r>
        <w:rPr>
          <w:rFonts w:ascii="仿宋" w:eastAsia="仿宋" w:hAnsi="仿宋" w:cs="仿宋" w:hint="eastAsia"/>
          <w:kern w:val="2"/>
          <w:sz w:val="32"/>
          <w:szCs w:val="32"/>
        </w:rPr>
        <w:t>.</w:t>
      </w:r>
      <w:r>
        <w:rPr>
          <w:rFonts w:ascii="仿宋" w:eastAsia="仿宋" w:hAnsi="仿宋" w:cs="仿宋" w:hint="eastAsia"/>
          <w:kern w:val="2"/>
          <w:sz w:val="32"/>
          <w:szCs w:val="32"/>
        </w:rPr>
        <w:t>更新教育评价观念。改进结果评价，强化过程评价，探索增值评价，健全综合评价，</w:t>
      </w:r>
      <w:r>
        <w:rPr>
          <w:rFonts w:ascii="仿宋" w:eastAsia="仿宋" w:hAnsi="仿宋" w:cs="仿宋" w:hint="eastAsia"/>
          <w:kern w:val="2"/>
          <w:sz w:val="32"/>
          <w:szCs w:val="32"/>
          <w:u w:val="single"/>
        </w:rPr>
        <w:t>实现评价主体多元化、评价方式</w:t>
      </w:r>
      <w:r>
        <w:rPr>
          <w:rFonts w:ascii="仿宋" w:eastAsia="仿宋" w:hAnsi="仿宋" w:cs="仿宋" w:hint="eastAsia"/>
          <w:kern w:val="2"/>
          <w:sz w:val="32"/>
          <w:szCs w:val="32"/>
          <w:u w:val="single"/>
        </w:rPr>
        <w:lastRenderedPageBreak/>
        <w:t>多样化。关注学生社会责任感、创新精神和实践能力，</w:t>
      </w:r>
      <w:r>
        <w:rPr>
          <w:rFonts w:ascii="仿宋" w:eastAsia="仿宋" w:hAnsi="仿宋" w:cs="仿宋" w:hint="eastAsia"/>
          <w:kern w:val="2"/>
          <w:sz w:val="32"/>
          <w:szCs w:val="32"/>
        </w:rPr>
        <w:t>引导学生合理运用评价结果改进学习。</w:t>
      </w:r>
    </w:p>
    <w:p w:rsidR="00D26213" w:rsidRDefault="00747CFE">
      <w:pPr>
        <w:pStyle w:val="a6"/>
        <w:widowControl/>
        <w:spacing w:before="0" w:beforeAutospacing="0" w:after="0" w:afterAutospacing="0" w:line="560" w:lineRule="exact"/>
        <w:ind w:firstLineChars="200" w:firstLine="640"/>
        <w:rPr>
          <w:rFonts w:ascii="仿宋" w:eastAsia="仿宋" w:hAnsi="仿宋" w:cs="仿宋"/>
          <w:kern w:val="2"/>
          <w:sz w:val="32"/>
          <w:szCs w:val="32"/>
        </w:rPr>
      </w:pPr>
      <w:r>
        <w:rPr>
          <w:rFonts w:ascii="仿宋" w:eastAsia="仿宋" w:hAnsi="仿宋" w:cs="仿宋" w:hint="eastAsia"/>
          <w:kern w:val="2"/>
          <w:sz w:val="32"/>
          <w:szCs w:val="32"/>
        </w:rPr>
        <w:t>2.</w:t>
      </w:r>
      <w:r>
        <w:rPr>
          <w:rFonts w:ascii="仿宋" w:eastAsia="仿宋" w:hAnsi="仿宋" w:cs="仿宋" w:hint="eastAsia"/>
          <w:kern w:val="2"/>
          <w:sz w:val="32"/>
          <w:szCs w:val="32"/>
        </w:rPr>
        <w:t>创新评价方式方法。</w:t>
      </w:r>
      <w:r>
        <w:rPr>
          <w:rFonts w:ascii="仿宋" w:eastAsia="仿宋" w:hAnsi="仿宋" w:cs="仿宋" w:hint="eastAsia"/>
          <w:kern w:val="2"/>
          <w:sz w:val="32"/>
          <w:szCs w:val="32"/>
          <w:u w:val="single"/>
        </w:rPr>
        <w:t>积极利用人工智能、大数据等现代信息技术，</w:t>
      </w:r>
      <w:r>
        <w:rPr>
          <w:rFonts w:ascii="仿宋" w:eastAsia="仿宋" w:hAnsi="仿宋" w:cs="仿宋" w:hint="eastAsia"/>
          <w:sz w:val="32"/>
          <w:szCs w:val="32"/>
        </w:rPr>
        <w:t>注重对学习过程的观察、记录与分析，关注学生真实发生的进步，增强评价双方自我总结、反思、改进的意识和能力，倡导协商式评价。注重动手操作、作品展示、口头报告等多种方式的综合运用，关注典型行为表现。</w:t>
      </w:r>
      <w:r>
        <w:rPr>
          <w:rFonts w:ascii="仿宋" w:eastAsia="仿宋" w:hAnsi="仿宋" w:cs="仿宋" w:hint="eastAsia"/>
          <w:kern w:val="2"/>
          <w:sz w:val="32"/>
          <w:szCs w:val="32"/>
          <w:u w:val="single"/>
        </w:rPr>
        <w:t>探索开展学生学习情况全过程、德智体美劳全要素的评价。</w:t>
      </w:r>
    </w:p>
    <w:p w:rsidR="00D26213" w:rsidRDefault="00747CFE">
      <w:pPr>
        <w:spacing w:line="560" w:lineRule="exact"/>
        <w:ind w:firstLineChars="202" w:firstLine="646"/>
        <w:rPr>
          <w:rFonts w:ascii="仿宋" w:eastAsia="仿宋" w:hAnsi="仿宋" w:cs="仿宋"/>
          <w:sz w:val="32"/>
          <w:szCs w:val="32"/>
          <w:u w:val="single"/>
        </w:rPr>
      </w:pPr>
      <w:r>
        <w:rPr>
          <w:rFonts w:ascii="仿宋" w:eastAsia="仿宋" w:hAnsi="仿宋" w:cs="仿宋" w:hint="eastAsia"/>
          <w:sz w:val="32"/>
          <w:szCs w:val="32"/>
        </w:rPr>
        <w:t>3</w:t>
      </w:r>
      <w:r>
        <w:rPr>
          <w:rFonts w:ascii="仿宋" w:eastAsia="仿宋" w:hAnsi="仿宋" w:cs="仿宋" w:hint="eastAsia"/>
          <w:sz w:val="32"/>
          <w:szCs w:val="32"/>
        </w:rPr>
        <w:t>.</w:t>
      </w:r>
      <w:r>
        <w:rPr>
          <w:rFonts w:ascii="仿宋" w:eastAsia="仿宋" w:hAnsi="仿宋" w:cs="仿宋" w:hint="eastAsia"/>
          <w:sz w:val="32"/>
          <w:szCs w:val="32"/>
        </w:rPr>
        <w:t>提升考试评价质量。全面推进基于核心素养的考试评价，强化考试评价与课程标准、教学的一致性，促进“教—学—评”有机衔接。提高作业设计质量，</w:t>
      </w:r>
      <w:r>
        <w:rPr>
          <w:rFonts w:ascii="仿宋" w:eastAsia="仿宋" w:hAnsi="仿宋" w:cs="仿宋" w:hint="eastAsia"/>
          <w:sz w:val="32"/>
          <w:szCs w:val="32"/>
          <w:u w:val="single"/>
        </w:rPr>
        <w:t>严格控制考试次数，</w:t>
      </w:r>
      <w:r>
        <w:rPr>
          <w:rFonts w:ascii="仿宋" w:eastAsia="仿宋" w:hAnsi="仿宋" w:cs="仿宋" w:hint="eastAsia"/>
          <w:sz w:val="32"/>
          <w:szCs w:val="32"/>
        </w:rPr>
        <w:t>优化试题结构，增强试题的探究性、开放性、综合性，</w:t>
      </w:r>
      <w:r>
        <w:rPr>
          <w:rFonts w:ascii="仿宋" w:eastAsia="仿宋" w:hAnsi="仿宋" w:cs="仿宋" w:hint="eastAsia"/>
          <w:sz w:val="32"/>
          <w:szCs w:val="32"/>
          <w:u w:val="single"/>
        </w:rPr>
        <w:t>充分发挥作业设计及考试命题对教学改革的正面导向作用。建立并完善各层级的教育质量评价体系，提高教育质量评价的科学性、专业性、客观性，引领学校高质量发展。</w:t>
      </w:r>
    </w:p>
    <w:p w:rsidR="00D26213" w:rsidRDefault="00747CFE">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六、保障措施</w:t>
      </w:r>
    </w:p>
    <w:p w:rsidR="00D26213" w:rsidRDefault="00747CFE">
      <w:pPr>
        <w:pStyle w:val="a6"/>
        <w:widowControl/>
        <w:spacing w:before="0" w:beforeAutospacing="0" w:after="0" w:afterAutospacing="0" w:line="560" w:lineRule="exact"/>
        <w:ind w:firstLineChars="200" w:firstLine="640"/>
        <w:rPr>
          <w:rFonts w:ascii="楷体" w:eastAsia="楷体" w:hAnsi="楷体" w:cs="楷体"/>
          <w:sz w:val="32"/>
          <w:szCs w:val="32"/>
          <w:u w:val="single"/>
        </w:rPr>
      </w:pPr>
      <w:r>
        <w:rPr>
          <w:rStyle w:val="a8"/>
          <w:rFonts w:ascii="楷体" w:eastAsia="楷体" w:hAnsi="楷体" w:cs="楷体" w:hint="eastAsia"/>
          <w:b w:val="0"/>
          <w:sz w:val="32"/>
          <w:szCs w:val="32"/>
          <w:u w:val="single"/>
        </w:rPr>
        <w:t>（一）加强组织领导</w:t>
      </w:r>
      <w:r>
        <w:rPr>
          <w:rStyle w:val="a8"/>
          <w:rFonts w:ascii="楷体" w:eastAsia="楷体" w:hAnsi="楷体" w:cs="楷体" w:hint="eastAsia"/>
          <w:b w:val="0"/>
          <w:sz w:val="32"/>
          <w:szCs w:val="32"/>
          <w:u w:val="single"/>
        </w:rPr>
        <w:t>。</w:t>
      </w:r>
    </w:p>
    <w:p w:rsidR="00D26213" w:rsidRDefault="00747CFE">
      <w:pPr>
        <w:spacing w:line="560" w:lineRule="exact"/>
        <w:ind w:firstLineChars="221" w:firstLine="707"/>
        <w:rPr>
          <w:rStyle w:val="a8"/>
          <w:rFonts w:ascii="仿宋" w:eastAsia="仿宋" w:hAnsi="仿宋" w:cs="仿宋"/>
          <w:b w:val="0"/>
          <w:sz w:val="32"/>
          <w:szCs w:val="32"/>
        </w:rPr>
      </w:pPr>
      <w:r>
        <w:rPr>
          <w:rFonts w:ascii="仿宋" w:eastAsia="仿宋" w:hAnsi="仿宋" w:cs="仿宋" w:hint="eastAsia"/>
          <w:sz w:val="32"/>
          <w:szCs w:val="32"/>
          <w:u w:val="single"/>
        </w:rPr>
        <w:t>加强自治区、市、县、学校四级课程实施组织领导。自治区教育行政部门统筹组织、全面领导课程改革</w:t>
      </w:r>
      <w:r>
        <w:rPr>
          <w:rFonts w:ascii="仿宋" w:eastAsia="仿宋" w:hAnsi="仿宋" w:cs="仿宋" w:hint="eastAsia"/>
          <w:sz w:val="32"/>
          <w:szCs w:val="32"/>
          <w:u w:val="single"/>
        </w:rPr>
        <w:t>。</w:t>
      </w:r>
      <w:r>
        <w:rPr>
          <w:rFonts w:ascii="仿宋" w:eastAsia="仿宋" w:hAnsi="仿宋" w:cs="仿宋" w:hint="eastAsia"/>
          <w:sz w:val="32"/>
          <w:szCs w:val="32"/>
          <w:u w:val="single"/>
        </w:rPr>
        <w:t>各级教育行政部门要注重营造良好教育生态，健全课程实施考核、奖惩机制。要为学校高质量实施国家课程、地方课程，开发校本课程留有空间，为教师创造性开展教育教学活动留有余地，重点抓好农村地区课</w:t>
      </w:r>
      <w:r>
        <w:rPr>
          <w:rFonts w:ascii="仿宋" w:eastAsia="仿宋" w:hAnsi="仿宋" w:cs="仿宋" w:hint="eastAsia"/>
          <w:sz w:val="32"/>
          <w:szCs w:val="32"/>
          <w:u w:val="single"/>
        </w:rPr>
        <w:lastRenderedPageBreak/>
        <w:t>程</w:t>
      </w:r>
      <w:r>
        <w:rPr>
          <w:rFonts w:ascii="仿宋" w:eastAsia="仿宋" w:hAnsi="仿宋" w:cs="仿宋" w:hint="eastAsia"/>
          <w:sz w:val="32"/>
          <w:szCs w:val="32"/>
          <w:u w:val="single"/>
        </w:rPr>
        <w:t>教学</w:t>
      </w:r>
      <w:r>
        <w:rPr>
          <w:rFonts w:ascii="仿宋" w:eastAsia="仿宋" w:hAnsi="仿宋" w:cs="仿宋" w:hint="eastAsia"/>
          <w:sz w:val="32"/>
          <w:szCs w:val="32"/>
          <w:u w:val="single"/>
        </w:rPr>
        <w:t>改革，促进城乡</w:t>
      </w:r>
      <w:r>
        <w:rPr>
          <w:rFonts w:ascii="仿宋" w:eastAsia="仿宋" w:hAnsi="仿宋" w:cs="仿宋" w:hint="eastAsia"/>
          <w:sz w:val="32"/>
          <w:szCs w:val="32"/>
          <w:u w:val="single"/>
        </w:rPr>
        <w:t>义务教育一体化发展</w:t>
      </w:r>
      <w:r>
        <w:rPr>
          <w:rFonts w:ascii="仿宋" w:eastAsia="仿宋" w:hAnsi="仿宋" w:cs="仿宋" w:hint="eastAsia"/>
          <w:sz w:val="32"/>
          <w:szCs w:val="32"/>
          <w:u w:val="single"/>
        </w:rPr>
        <w:t>。</w:t>
      </w:r>
      <w:r>
        <w:rPr>
          <w:rFonts w:ascii="仿宋" w:eastAsia="仿宋" w:hAnsi="仿宋" w:cs="仿宋" w:hint="eastAsia"/>
          <w:sz w:val="32"/>
          <w:szCs w:val="32"/>
          <w:u w:val="single"/>
        </w:rPr>
        <w:t>地</w:t>
      </w:r>
      <w:r>
        <w:rPr>
          <w:rFonts w:ascii="仿宋" w:eastAsia="仿宋" w:hAnsi="仿宋" w:cs="仿宋" w:hint="eastAsia"/>
          <w:sz w:val="32"/>
          <w:szCs w:val="32"/>
          <w:u w:val="single"/>
        </w:rPr>
        <w:t>市、</w:t>
      </w:r>
      <w:r>
        <w:rPr>
          <w:rFonts w:ascii="仿宋" w:eastAsia="仿宋" w:hAnsi="仿宋" w:cs="仿宋" w:hint="eastAsia"/>
          <w:sz w:val="32"/>
          <w:szCs w:val="32"/>
          <w:u w:val="single"/>
        </w:rPr>
        <w:t>县级</w:t>
      </w:r>
      <w:r>
        <w:rPr>
          <w:rFonts w:ascii="仿宋" w:eastAsia="仿宋" w:hAnsi="仿宋" w:cs="仿宋" w:hint="eastAsia"/>
          <w:sz w:val="32"/>
          <w:szCs w:val="32"/>
          <w:u w:val="single"/>
        </w:rPr>
        <w:t>教育行政部门要建立相应的组织体系，研制、实施深化义务教育课程改革、落实新方案、新标准的具体实施细则。各级教育行政部门和学校要在全面、完整、系统理解的基础上，深刻把握改革的重点、难点，充分关注课程实施的各个要素、各个环节，把课程实施的组织领导真正变成义务教育内涵发展和质量提升的过程。</w:t>
      </w:r>
      <w:r>
        <w:rPr>
          <w:rFonts w:ascii="仿宋" w:eastAsia="仿宋" w:hAnsi="仿宋" w:cs="仿宋" w:hint="eastAsia"/>
          <w:kern w:val="0"/>
          <w:sz w:val="32"/>
          <w:szCs w:val="32"/>
          <w:u w:val="single"/>
        </w:rPr>
        <w:t>学校要进一步优化课程体系，从课程设置、课程结构、课程管理等方面建立系统性、结构性的实施方案。进一步优化教与学方式，合理统筹课内外学习，有效利用课后服务时间，建立促进学生核心素养发展的育人体系。</w:t>
      </w:r>
    </w:p>
    <w:p w:rsidR="00D26213" w:rsidRDefault="00747CFE">
      <w:pPr>
        <w:pStyle w:val="a6"/>
        <w:widowControl/>
        <w:spacing w:before="0" w:beforeAutospacing="0" w:after="0" w:afterAutospacing="0" w:line="560" w:lineRule="exact"/>
        <w:ind w:firstLineChars="200" w:firstLine="640"/>
        <w:rPr>
          <w:rFonts w:ascii="楷体" w:eastAsia="楷体" w:hAnsi="楷体" w:cs="楷体"/>
          <w:sz w:val="32"/>
          <w:szCs w:val="32"/>
          <w:u w:val="single"/>
        </w:rPr>
      </w:pPr>
      <w:r>
        <w:rPr>
          <w:rStyle w:val="a8"/>
          <w:rFonts w:ascii="楷体" w:eastAsia="楷体" w:hAnsi="楷体" w:cs="楷体" w:hint="eastAsia"/>
          <w:b w:val="0"/>
          <w:sz w:val="32"/>
          <w:szCs w:val="32"/>
          <w:u w:val="single"/>
        </w:rPr>
        <w:t>（二）加强实施培训</w:t>
      </w:r>
      <w:r>
        <w:rPr>
          <w:rStyle w:val="a8"/>
          <w:rFonts w:ascii="楷体" w:eastAsia="楷体" w:hAnsi="楷体" w:cs="楷体" w:hint="eastAsia"/>
          <w:b w:val="0"/>
          <w:sz w:val="32"/>
          <w:szCs w:val="32"/>
          <w:u w:val="single"/>
        </w:rPr>
        <w:t>。</w:t>
      </w:r>
    </w:p>
    <w:p w:rsidR="00D26213" w:rsidRDefault="00747CFE">
      <w:pPr>
        <w:pStyle w:val="a6"/>
        <w:widowControl/>
        <w:spacing w:before="0" w:beforeAutospacing="0" w:after="0" w:afterAutospacing="0" w:line="560" w:lineRule="exact"/>
        <w:ind w:firstLineChars="200" w:firstLine="640"/>
        <w:rPr>
          <w:rFonts w:ascii="仿宋" w:eastAsia="仿宋" w:hAnsi="仿宋" w:cs="仿宋"/>
          <w:sz w:val="32"/>
          <w:szCs w:val="32"/>
        </w:rPr>
      </w:pPr>
      <w:r>
        <w:rPr>
          <w:rFonts w:ascii="仿宋" w:eastAsia="仿宋" w:hAnsi="仿宋" w:cs="仿宋" w:hint="eastAsia"/>
          <w:sz w:val="32"/>
          <w:szCs w:val="32"/>
          <w:u w:val="single"/>
        </w:rPr>
        <w:t>要充分利用</w:t>
      </w:r>
      <w:r>
        <w:rPr>
          <w:rFonts w:ascii="仿宋" w:eastAsia="仿宋" w:hAnsi="仿宋" w:cs="仿宋" w:hint="eastAsia"/>
          <w:sz w:val="32"/>
          <w:szCs w:val="32"/>
          <w:u w:val="single"/>
        </w:rPr>
        <w:t>国家中小学智慧教育平台“义务教育课程方案与标准（</w:t>
      </w:r>
      <w:r>
        <w:rPr>
          <w:rFonts w:ascii="仿宋" w:eastAsia="仿宋" w:hAnsi="仿宋" w:cs="仿宋" w:hint="eastAsia"/>
          <w:sz w:val="32"/>
          <w:szCs w:val="32"/>
          <w:u w:val="single"/>
        </w:rPr>
        <w:t>2022</w:t>
      </w:r>
      <w:r>
        <w:rPr>
          <w:rFonts w:ascii="仿宋" w:eastAsia="仿宋" w:hAnsi="仿宋" w:cs="仿宋" w:hint="eastAsia"/>
          <w:sz w:val="32"/>
          <w:szCs w:val="32"/>
          <w:u w:val="single"/>
        </w:rPr>
        <w:t>年版）国家级示范培训”课程，组织所有教师和管理者，完成国家级的全员培训。在国家级培训基础上，形成国家、区、市、县、校五级培训机制。自治区教育</w:t>
      </w:r>
      <w:r>
        <w:rPr>
          <w:rFonts w:ascii="仿宋" w:eastAsia="仿宋" w:hAnsi="仿宋" w:cs="仿宋"/>
          <w:sz w:val="32"/>
          <w:szCs w:val="32"/>
          <w:highlight w:val="yellow"/>
          <w:u w:val="single"/>
          <w:lang w:val="en"/>
        </w:rPr>
        <w:t>行政部门</w:t>
      </w:r>
      <w:r>
        <w:rPr>
          <w:rFonts w:ascii="仿宋" w:eastAsia="仿宋" w:hAnsi="仿宋" w:cs="仿宋" w:hint="eastAsia"/>
          <w:sz w:val="32"/>
          <w:szCs w:val="32"/>
          <w:u w:val="single"/>
        </w:rPr>
        <w:t>重点组织地方教育行政人员的专门培训，组织教科研人员、骨干教师等培训；设区市教育局重点加强学校管理者、学科骨干教师培训；县（市、区）教育局重点完成分学科教师全员培训；学校组织教师参与各级各类课程、教材、教学、考试评价培训，定期开展校本研修。</w:t>
      </w:r>
    </w:p>
    <w:p w:rsidR="00D26213" w:rsidRDefault="00747CFE">
      <w:pPr>
        <w:pStyle w:val="a6"/>
        <w:widowControl/>
        <w:spacing w:before="0" w:beforeAutospacing="0" w:after="0" w:afterAutospacing="0" w:line="560" w:lineRule="exact"/>
        <w:ind w:firstLineChars="200" w:firstLine="640"/>
        <w:rPr>
          <w:rFonts w:ascii="楷体" w:eastAsia="楷体" w:hAnsi="楷体" w:cs="楷体"/>
          <w:sz w:val="32"/>
          <w:szCs w:val="32"/>
          <w:u w:val="single"/>
        </w:rPr>
      </w:pPr>
      <w:r>
        <w:rPr>
          <w:rStyle w:val="a8"/>
          <w:rFonts w:ascii="楷体" w:eastAsia="楷体" w:hAnsi="楷体" w:cs="楷体" w:hint="eastAsia"/>
          <w:b w:val="0"/>
          <w:sz w:val="32"/>
          <w:szCs w:val="32"/>
          <w:u w:val="single"/>
        </w:rPr>
        <w:t>（三）加强经费保障</w:t>
      </w:r>
      <w:r>
        <w:rPr>
          <w:rStyle w:val="a8"/>
          <w:rFonts w:ascii="楷体" w:eastAsia="楷体" w:hAnsi="楷体" w:cs="楷体" w:hint="eastAsia"/>
          <w:b w:val="0"/>
          <w:sz w:val="32"/>
          <w:szCs w:val="32"/>
          <w:u w:val="single"/>
        </w:rPr>
        <w:t>。</w:t>
      </w:r>
    </w:p>
    <w:p w:rsidR="00D26213" w:rsidRDefault="00747CFE">
      <w:pPr>
        <w:pStyle w:val="a6"/>
        <w:widowControl/>
        <w:spacing w:before="0" w:beforeAutospacing="0" w:after="0" w:afterAutospacing="0" w:line="560" w:lineRule="exact"/>
        <w:ind w:firstLineChars="200" w:firstLine="640"/>
        <w:rPr>
          <w:rFonts w:ascii="仿宋" w:eastAsia="仿宋" w:hAnsi="仿宋" w:cs="仿宋"/>
          <w:sz w:val="32"/>
          <w:szCs w:val="32"/>
          <w:u w:val="single"/>
        </w:rPr>
      </w:pPr>
      <w:r>
        <w:rPr>
          <w:rFonts w:ascii="仿宋" w:eastAsia="仿宋" w:hAnsi="仿宋" w:cs="仿宋" w:hint="eastAsia"/>
          <w:sz w:val="32"/>
          <w:szCs w:val="32"/>
          <w:u w:val="single"/>
        </w:rPr>
        <w:lastRenderedPageBreak/>
        <w:t>各地要根据课程结构变化和教学要求的提高，适时提高义务教育生均公用经费标准，确保新方案新标准的实施。各级教育行政部门和学校，要按课程实施的进度要求，做好年度经费预算，保障新课程培训的顺利实施，保障与课程配套的设施设备建设与教学条件改善。要对教育数字化改革发展进行专门规划，增加投入，提高义务教育课程教学的现代化、信息化水平。</w:t>
      </w:r>
    </w:p>
    <w:p w:rsidR="00D26213" w:rsidRDefault="00747CFE">
      <w:pPr>
        <w:pStyle w:val="a6"/>
        <w:widowControl/>
        <w:spacing w:before="0" w:beforeAutospacing="0" w:after="0" w:afterAutospacing="0" w:line="560" w:lineRule="exact"/>
        <w:ind w:firstLineChars="200" w:firstLine="640"/>
        <w:rPr>
          <w:rFonts w:ascii="楷体" w:eastAsia="楷体" w:hAnsi="楷体" w:cs="楷体"/>
          <w:sz w:val="32"/>
          <w:szCs w:val="32"/>
          <w:u w:val="single"/>
        </w:rPr>
      </w:pPr>
      <w:r>
        <w:rPr>
          <w:rStyle w:val="a8"/>
          <w:rFonts w:ascii="楷体" w:eastAsia="楷体" w:hAnsi="楷体" w:cs="楷体" w:hint="eastAsia"/>
          <w:b w:val="0"/>
          <w:sz w:val="32"/>
          <w:szCs w:val="32"/>
          <w:u w:val="single"/>
        </w:rPr>
        <w:t>（四）加强过程监督</w:t>
      </w:r>
      <w:r>
        <w:rPr>
          <w:rStyle w:val="a8"/>
          <w:rFonts w:ascii="楷体" w:eastAsia="楷体" w:hAnsi="楷体" w:cs="楷体" w:hint="eastAsia"/>
          <w:b w:val="0"/>
          <w:sz w:val="32"/>
          <w:szCs w:val="32"/>
          <w:u w:val="single"/>
        </w:rPr>
        <w:t>。</w:t>
      </w:r>
    </w:p>
    <w:p w:rsidR="00D26213" w:rsidRDefault="00747CFE">
      <w:pPr>
        <w:pStyle w:val="a6"/>
        <w:widowControl/>
        <w:spacing w:before="0" w:beforeAutospacing="0" w:after="0" w:afterAutospacing="0" w:line="560" w:lineRule="exact"/>
        <w:ind w:firstLineChars="200" w:firstLine="640"/>
        <w:rPr>
          <w:rFonts w:ascii="仿宋" w:eastAsia="仿宋" w:hAnsi="仿宋" w:cs="仿宋"/>
          <w:sz w:val="32"/>
          <w:szCs w:val="32"/>
          <w:u w:val="single"/>
        </w:rPr>
      </w:pPr>
      <w:r>
        <w:rPr>
          <w:rFonts w:ascii="仿宋" w:eastAsia="仿宋" w:hAnsi="仿宋" w:cs="仿宋" w:hint="eastAsia"/>
          <w:sz w:val="32"/>
          <w:szCs w:val="32"/>
          <w:u w:val="single"/>
        </w:rPr>
        <w:t>要加强对课程实施的督导检查，把新课程的实施、学校教学改革的推进及义务教育质量监测结果作为评价课程实施质量的参考指标，强化反馈指导，确保课程开齐开足开好，推进义务教育内</w:t>
      </w:r>
      <w:r>
        <w:rPr>
          <w:rFonts w:ascii="仿宋" w:eastAsia="仿宋" w:hAnsi="仿宋" w:cs="仿宋" w:hint="eastAsia"/>
          <w:sz w:val="32"/>
          <w:szCs w:val="32"/>
          <w:u w:val="single"/>
        </w:rPr>
        <w:t>涵发展。要探索建立义务教育课程实施监测体系，建立区、市、县、校分工明确、相互配合的组织机制和网络平台，全面监测义务教育学校课程政策执行情况、课程教学管理制度改革情况、课程开发与实施情况、教学改革情况、课程教学资源建设情况、教师的工作过程和学生学习方式、学习质量情况，切实关注课程教学的实际过程，努力实现具有广西少数民族边疆特点的课程实施组织和机制创新。</w:t>
      </w:r>
    </w:p>
    <w:p w:rsidR="00D26213" w:rsidRDefault="00747CFE">
      <w:pPr>
        <w:pStyle w:val="a6"/>
        <w:widowControl/>
        <w:spacing w:before="0" w:beforeAutospacing="0" w:after="0" w:afterAutospacing="0" w:line="560" w:lineRule="exact"/>
        <w:ind w:firstLineChars="200" w:firstLine="640"/>
        <w:rPr>
          <w:rFonts w:ascii="楷体" w:eastAsia="楷体" w:hAnsi="楷体" w:cs="楷体"/>
          <w:sz w:val="32"/>
          <w:szCs w:val="32"/>
          <w:u w:val="single"/>
        </w:rPr>
      </w:pPr>
      <w:r>
        <w:rPr>
          <w:rStyle w:val="a8"/>
          <w:rFonts w:ascii="楷体" w:eastAsia="楷体" w:hAnsi="楷体" w:cs="楷体" w:hint="eastAsia"/>
          <w:b w:val="0"/>
          <w:sz w:val="32"/>
          <w:szCs w:val="32"/>
          <w:u w:val="single"/>
        </w:rPr>
        <w:t>（五）加强舆论宣传</w:t>
      </w:r>
      <w:r>
        <w:rPr>
          <w:rStyle w:val="a8"/>
          <w:rFonts w:ascii="楷体" w:eastAsia="楷体" w:hAnsi="楷体" w:cs="楷体" w:hint="eastAsia"/>
          <w:b w:val="0"/>
          <w:sz w:val="32"/>
          <w:szCs w:val="32"/>
          <w:u w:val="single"/>
        </w:rPr>
        <w:t>。</w:t>
      </w:r>
    </w:p>
    <w:p w:rsidR="00D26213" w:rsidRDefault="00747CFE">
      <w:pPr>
        <w:spacing w:line="560" w:lineRule="exact"/>
        <w:ind w:firstLineChars="200" w:firstLine="640"/>
        <w:rPr>
          <w:rFonts w:ascii="仿宋" w:eastAsia="仿宋" w:hAnsi="仿宋" w:cs="仿宋"/>
          <w:sz w:val="32"/>
          <w:szCs w:val="32"/>
          <w:u w:val="single"/>
        </w:rPr>
      </w:pPr>
      <w:r>
        <w:rPr>
          <w:rFonts w:ascii="仿宋" w:eastAsia="仿宋" w:hAnsi="仿宋" w:cs="仿宋" w:hint="eastAsia"/>
          <w:sz w:val="32"/>
          <w:szCs w:val="32"/>
          <w:u w:val="single"/>
        </w:rPr>
        <w:t>各级教育行政部门和学校要充分</w:t>
      </w:r>
      <w:r>
        <w:rPr>
          <w:rFonts w:ascii="仿宋" w:eastAsia="仿宋" w:hAnsi="仿宋" w:cs="仿宋" w:hint="eastAsia"/>
          <w:sz w:val="32"/>
          <w:szCs w:val="32"/>
          <w:u w:val="single"/>
        </w:rPr>
        <w:t>发挥</w:t>
      </w:r>
      <w:r>
        <w:rPr>
          <w:rFonts w:ascii="仿宋" w:eastAsia="仿宋" w:hAnsi="仿宋" w:cs="仿宋" w:hint="eastAsia"/>
          <w:sz w:val="32"/>
          <w:szCs w:val="32"/>
          <w:u w:val="single"/>
        </w:rPr>
        <w:t>舆论宣传的作用，在教育系统内部，营造积极浓厚的改革</w:t>
      </w:r>
      <w:r>
        <w:rPr>
          <w:rFonts w:ascii="仿宋" w:eastAsia="仿宋" w:hAnsi="仿宋" w:cs="仿宋" w:hint="eastAsia"/>
          <w:sz w:val="32"/>
          <w:szCs w:val="32"/>
          <w:u w:val="single"/>
        </w:rPr>
        <w:t>氛围</w:t>
      </w:r>
      <w:r>
        <w:rPr>
          <w:rFonts w:ascii="仿宋" w:eastAsia="仿宋" w:hAnsi="仿宋" w:cs="仿宋" w:hint="eastAsia"/>
          <w:sz w:val="32"/>
          <w:szCs w:val="32"/>
          <w:u w:val="single"/>
        </w:rPr>
        <w:t>，把深化课程改革与落实“双减”目标结合起来，加强与</w:t>
      </w:r>
      <w:r>
        <w:rPr>
          <w:rFonts w:ascii="仿宋" w:eastAsia="仿宋" w:hAnsi="仿宋" w:cs="仿宋" w:hint="eastAsia"/>
          <w:sz w:val="32"/>
          <w:szCs w:val="32"/>
          <w:u w:val="single"/>
        </w:rPr>
        <w:t>学生家庭、社区的沟通，为推进</w:t>
      </w:r>
      <w:r>
        <w:rPr>
          <w:rFonts w:ascii="仿宋" w:eastAsia="仿宋" w:hAnsi="仿宋" w:cs="仿宋" w:hint="eastAsia"/>
          <w:sz w:val="32"/>
          <w:szCs w:val="32"/>
          <w:u w:val="single"/>
        </w:rPr>
        <w:lastRenderedPageBreak/>
        <w:t>改革</w:t>
      </w:r>
      <w:r>
        <w:rPr>
          <w:rFonts w:ascii="仿宋" w:eastAsia="仿宋" w:hAnsi="仿宋" w:cs="仿宋" w:hint="eastAsia"/>
          <w:sz w:val="32"/>
          <w:szCs w:val="32"/>
          <w:u w:val="single"/>
        </w:rPr>
        <w:t>营造</w:t>
      </w:r>
      <w:r>
        <w:rPr>
          <w:rFonts w:ascii="仿宋" w:eastAsia="仿宋" w:hAnsi="仿宋" w:cs="仿宋" w:hint="eastAsia"/>
          <w:sz w:val="32"/>
          <w:szCs w:val="32"/>
          <w:u w:val="single"/>
        </w:rPr>
        <w:t>良好社会氛围和育人环境。</w:t>
      </w:r>
    </w:p>
    <w:p w:rsidR="00D26213" w:rsidRDefault="00D26213">
      <w:pPr>
        <w:spacing w:line="560" w:lineRule="exact"/>
        <w:rPr>
          <w:rFonts w:ascii="仿宋" w:eastAsia="仿宋" w:hAnsi="仿宋"/>
          <w:sz w:val="28"/>
          <w:u w:val="single"/>
        </w:rPr>
      </w:pPr>
    </w:p>
    <w:p w:rsidR="00D26213" w:rsidRDefault="00D26213">
      <w:pPr>
        <w:spacing w:line="560" w:lineRule="exact"/>
        <w:rPr>
          <w:rFonts w:ascii="仿宋" w:eastAsia="仿宋" w:hAnsi="仿宋"/>
          <w:sz w:val="28"/>
          <w:u w:val="single"/>
        </w:rPr>
      </w:pPr>
    </w:p>
    <w:p w:rsidR="00D26213" w:rsidRDefault="00D26213">
      <w:pPr>
        <w:spacing w:line="560" w:lineRule="exact"/>
        <w:rPr>
          <w:rFonts w:ascii="仿宋" w:eastAsia="仿宋" w:hAnsi="仿宋"/>
          <w:sz w:val="28"/>
          <w:u w:val="single"/>
        </w:rPr>
      </w:pPr>
    </w:p>
    <w:p w:rsidR="00D26213" w:rsidRDefault="00D26213">
      <w:pPr>
        <w:spacing w:line="560" w:lineRule="exact"/>
        <w:rPr>
          <w:rFonts w:ascii="仿宋" w:eastAsia="仿宋" w:hAnsi="仿宋"/>
          <w:sz w:val="28"/>
          <w:u w:val="single"/>
        </w:rPr>
      </w:pPr>
    </w:p>
    <w:p w:rsidR="00D26213" w:rsidRDefault="00D26213">
      <w:pPr>
        <w:spacing w:line="560" w:lineRule="exact"/>
        <w:rPr>
          <w:rFonts w:ascii="仿宋" w:eastAsia="仿宋" w:hAnsi="仿宋"/>
          <w:sz w:val="28"/>
          <w:u w:val="single"/>
        </w:rPr>
      </w:pPr>
    </w:p>
    <w:p w:rsidR="00D26213" w:rsidRDefault="00D26213">
      <w:pPr>
        <w:spacing w:line="560" w:lineRule="exact"/>
        <w:rPr>
          <w:rFonts w:ascii="仿宋" w:eastAsia="仿宋" w:hAnsi="仿宋"/>
          <w:sz w:val="28"/>
          <w:u w:val="single"/>
        </w:rPr>
      </w:pPr>
    </w:p>
    <w:p w:rsidR="00D26213" w:rsidRDefault="00D26213">
      <w:pPr>
        <w:spacing w:line="560" w:lineRule="exact"/>
        <w:rPr>
          <w:rFonts w:ascii="仿宋" w:eastAsia="仿宋" w:hAnsi="仿宋"/>
          <w:sz w:val="28"/>
          <w:u w:val="single"/>
        </w:rPr>
      </w:pPr>
    </w:p>
    <w:p w:rsidR="00D26213" w:rsidRDefault="00747CFE">
      <w:pPr>
        <w:spacing w:line="560" w:lineRule="exact"/>
        <w:rPr>
          <w:rFonts w:ascii="黑体" w:eastAsia="黑体" w:hAnsi="黑体" w:cs="黑体"/>
          <w:sz w:val="32"/>
          <w:szCs w:val="32"/>
          <w:u w:val="single"/>
        </w:rPr>
      </w:pPr>
      <w:r>
        <w:rPr>
          <w:rFonts w:ascii="黑体" w:eastAsia="黑体" w:hAnsi="黑体" w:cs="黑体" w:hint="eastAsia"/>
          <w:sz w:val="32"/>
          <w:szCs w:val="32"/>
          <w:u w:val="single"/>
        </w:rPr>
        <w:t>附</w:t>
      </w:r>
      <w:r>
        <w:rPr>
          <w:rFonts w:ascii="黑体" w:eastAsia="黑体" w:hAnsi="黑体" w:cs="黑体" w:hint="eastAsia"/>
          <w:sz w:val="32"/>
          <w:szCs w:val="32"/>
          <w:u w:val="single"/>
        </w:rPr>
        <w:t>件</w:t>
      </w:r>
    </w:p>
    <w:tbl>
      <w:tblPr>
        <w:tblW w:w="15118" w:type="dxa"/>
        <w:tblInd w:w="93" w:type="dxa"/>
        <w:tblLook w:val="04A0" w:firstRow="1" w:lastRow="0" w:firstColumn="1" w:lastColumn="0" w:noHBand="0" w:noVBand="1"/>
      </w:tblPr>
      <w:tblGrid>
        <w:gridCol w:w="15118"/>
      </w:tblGrid>
      <w:tr w:rsidR="00D26213">
        <w:trPr>
          <w:trHeight w:val="640"/>
        </w:trPr>
        <w:tc>
          <w:tcPr>
            <w:tcW w:w="15118" w:type="dxa"/>
            <w:tcBorders>
              <w:top w:val="nil"/>
              <w:left w:val="nil"/>
              <w:bottom w:val="nil"/>
              <w:right w:val="nil"/>
            </w:tcBorders>
            <w:shd w:val="clear" w:color="auto" w:fill="auto"/>
            <w:noWrap/>
            <w:vAlign w:val="center"/>
          </w:tcPr>
          <w:p w:rsidR="00D26213" w:rsidRDefault="00747CFE">
            <w:pPr>
              <w:widowControl/>
              <w:spacing w:line="560" w:lineRule="exact"/>
              <w:ind w:firstLineChars="400" w:firstLine="1760"/>
              <w:rPr>
                <w:rFonts w:ascii="方正小标宋简体" w:eastAsia="方正小标宋简体" w:hAnsi="方正小标宋简体" w:cs="方正小标宋简体"/>
                <w:kern w:val="0"/>
                <w:sz w:val="44"/>
                <w:szCs w:val="44"/>
              </w:rPr>
            </w:pPr>
            <w:r>
              <w:rPr>
                <w:rFonts w:ascii="方正小标宋简体" w:eastAsia="方正小标宋简体" w:hAnsi="方正小标宋简体" w:cs="方正小标宋简体" w:hint="eastAsia"/>
                <w:kern w:val="0"/>
                <w:sz w:val="44"/>
                <w:szCs w:val="44"/>
              </w:rPr>
              <w:t>广西义务教育课程设置示例</w:t>
            </w:r>
          </w:p>
          <w:tbl>
            <w:tblPr>
              <w:tblStyle w:val="a7"/>
              <w:tblW w:w="0" w:type="auto"/>
              <w:tblLook w:val="04A0" w:firstRow="1" w:lastRow="0" w:firstColumn="1" w:lastColumn="0" w:noHBand="0" w:noVBand="1"/>
            </w:tblPr>
            <w:tblGrid>
              <w:gridCol w:w="534"/>
              <w:gridCol w:w="33"/>
              <w:gridCol w:w="1036"/>
              <w:gridCol w:w="619"/>
              <w:gridCol w:w="708"/>
              <w:gridCol w:w="636"/>
              <w:gridCol w:w="636"/>
              <w:gridCol w:w="636"/>
              <w:gridCol w:w="636"/>
              <w:gridCol w:w="708"/>
              <w:gridCol w:w="709"/>
              <w:gridCol w:w="851"/>
              <w:gridCol w:w="1275"/>
            </w:tblGrid>
            <w:tr w:rsidR="00D26213">
              <w:trPr>
                <w:trHeight w:val="1015"/>
              </w:trPr>
              <w:tc>
                <w:tcPr>
                  <w:tcW w:w="1603" w:type="dxa"/>
                  <w:gridSpan w:val="3"/>
                  <w:vAlign w:val="center"/>
                </w:tcPr>
                <w:p w:rsidR="00D26213" w:rsidRDefault="00747CFE">
                  <w:pPr>
                    <w:widowControl/>
                    <w:spacing w:line="560" w:lineRule="exact"/>
                    <w:rPr>
                      <w:rFonts w:ascii="黑体" w:eastAsia="黑体" w:hAnsi="黑体" w:cs="黑体"/>
                      <w:kern w:val="0"/>
                      <w:szCs w:val="21"/>
                    </w:rPr>
                  </w:pPr>
                  <w:r>
                    <w:rPr>
                      <w:rFonts w:ascii="黑体" w:eastAsia="黑体" w:hAnsi="黑体" w:cs="黑体" w:hint="eastAsia"/>
                      <w:kern w:val="0"/>
                      <w:szCs w:val="21"/>
                    </w:rPr>
                    <w:t>科目</w:t>
                  </w:r>
                </w:p>
                <w:p w:rsidR="00D26213" w:rsidRDefault="00747CFE">
                  <w:pPr>
                    <w:widowControl/>
                    <w:snapToGrid w:val="0"/>
                    <w:spacing w:line="560" w:lineRule="exact"/>
                    <w:rPr>
                      <w:rFonts w:ascii="黑体" w:eastAsia="黑体" w:hAnsi="黑体" w:cs="黑体"/>
                      <w:kern w:val="0"/>
                      <w:szCs w:val="21"/>
                    </w:rPr>
                  </w:pPr>
                  <w:r>
                    <w:rPr>
                      <w:rFonts w:ascii="黑体" w:eastAsia="黑体" w:hAnsi="黑体" w:cs="黑体" w:hint="eastAsia"/>
                      <w:kern w:val="0"/>
                      <w:szCs w:val="21"/>
                    </w:rPr>
                    <w:t>周课</w:t>
                  </w:r>
                </w:p>
                <w:p w:rsidR="00D26213" w:rsidRDefault="00747CFE">
                  <w:pPr>
                    <w:widowControl/>
                    <w:snapToGrid w:val="0"/>
                    <w:spacing w:line="560" w:lineRule="exact"/>
                    <w:rPr>
                      <w:rFonts w:ascii="黑体" w:eastAsia="黑体" w:hAnsi="黑体" w:cs="黑体"/>
                      <w:kern w:val="0"/>
                      <w:szCs w:val="21"/>
                    </w:rPr>
                  </w:pPr>
                  <w:r>
                    <w:rPr>
                      <w:rFonts w:ascii="黑体" w:eastAsia="黑体" w:hAnsi="黑体" w:cs="黑体" w:hint="eastAsia"/>
                      <w:kern w:val="0"/>
                      <w:szCs w:val="21"/>
                    </w:rPr>
                    <w:t>时</w:t>
                  </w:r>
                </w:p>
                <w:p w:rsidR="00D26213" w:rsidRDefault="00747CFE">
                  <w:pPr>
                    <w:widowControl/>
                    <w:spacing w:line="560" w:lineRule="exact"/>
                    <w:rPr>
                      <w:rFonts w:ascii="黑体" w:eastAsia="黑体" w:hAnsi="黑体" w:cs="黑体"/>
                      <w:kern w:val="0"/>
                      <w:szCs w:val="21"/>
                    </w:rPr>
                  </w:pPr>
                  <w:r>
                    <w:rPr>
                      <w:rFonts w:ascii="黑体" w:eastAsia="黑体" w:hAnsi="黑体" w:cs="黑体" w:hint="eastAsia"/>
                      <w:kern w:val="0"/>
                      <w:szCs w:val="21"/>
                    </w:rPr>
                    <w:t>年</w:t>
                  </w:r>
                  <w:r>
                    <w:rPr>
                      <w:rFonts w:ascii="黑体" w:eastAsia="黑体" w:hAnsi="黑体" w:cs="黑体" w:hint="eastAsia"/>
                      <w:kern w:val="0"/>
                      <w:szCs w:val="21"/>
                    </w:rPr>
                    <w:t xml:space="preserve"> </w:t>
                  </w:r>
                  <w:r>
                    <w:rPr>
                      <w:rFonts w:ascii="黑体" w:eastAsia="黑体" w:hAnsi="黑体" w:cs="黑体" w:hint="eastAsia"/>
                      <w:kern w:val="0"/>
                      <w:szCs w:val="21"/>
                    </w:rPr>
                    <w:t>级</w:t>
                  </w:r>
                </w:p>
              </w:tc>
              <w:tc>
                <w:tcPr>
                  <w:tcW w:w="619" w:type="dxa"/>
                  <w:vAlign w:val="center"/>
                </w:tcPr>
                <w:p w:rsidR="00D26213" w:rsidRDefault="00747CFE">
                  <w:pPr>
                    <w:widowControl/>
                    <w:spacing w:line="560" w:lineRule="exact"/>
                    <w:jc w:val="center"/>
                    <w:rPr>
                      <w:rFonts w:ascii="黑体" w:eastAsia="黑体" w:hAnsi="黑体" w:cs="黑体"/>
                      <w:kern w:val="0"/>
                      <w:szCs w:val="21"/>
                    </w:rPr>
                  </w:pPr>
                  <w:r>
                    <w:rPr>
                      <w:rFonts w:ascii="黑体" w:eastAsia="黑体" w:hAnsi="黑体" w:cs="黑体" w:hint="eastAsia"/>
                      <w:kern w:val="0"/>
                      <w:szCs w:val="21"/>
                    </w:rPr>
                    <w:t>一</w:t>
                  </w:r>
                </w:p>
              </w:tc>
              <w:tc>
                <w:tcPr>
                  <w:tcW w:w="705" w:type="dxa"/>
                  <w:vAlign w:val="center"/>
                </w:tcPr>
                <w:p w:rsidR="00D26213" w:rsidRDefault="00747CFE">
                  <w:pPr>
                    <w:widowControl/>
                    <w:spacing w:line="560" w:lineRule="exact"/>
                    <w:jc w:val="center"/>
                    <w:rPr>
                      <w:rFonts w:ascii="黑体" w:eastAsia="黑体" w:hAnsi="黑体" w:cs="黑体"/>
                      <w:kern w:val="0"/>
                      <w:szCs w:val="21"/>
                    </w:rPr>
                  </w:pPr>
                  <w:r>
                    <w:rPr>
                      <w:rFonts w:ascii="黑体" w:eastAsia="黑体" w:hAnsi="黑体" w:cs="黑体" w:hint="eastAsia"/>
                      <w:kern w:val="0"/>
                      <w:szCs w:val="21"/>
                    </w:rPr>
                    <w:t>二</w:t>
                  </w:r>
                </w:p>
              </w:tc>
              <w:tc>
                <w:tcPr>
                  <w:tcW w:w="616" w:type="dxa"/>
                  <w:vAlign w:val="center"/>
                </w:tcPr>
                <w:p w:rsidR="00D26213" w:rsidRDefault="00747CFE">
                  <w:pPr>
                    <w:widowControl/>
                    <w:spacing w:line="560" w:lineRule="exact"/>
                    <w:jc w:val="center"/>
                    <w:rPr>
                      <w:rFonts w:ascii="黑体" w:eastAsia="黑体" w:hAnsi="黑体" w:cs="黑体"/>
                      <w:kern w:val="0"/>
                      <w:szCs w:val="21"/>
                    </w:rPr>
                  </w:pPr>
                  <w:r>
                    <w:rPr>
                      <w:rFonts w:ascii="黑体" w:eastAsia="黑体" w:hAnsi="黑体" w:cs="黑体" w:hint="eastAsia"/>
                      <w:kern w:val="0"/>
                      <w:szCs w:val="21"/>
                    </w:rPr>
                    <w:t>三</w:t>
                  </w:r>
                </w:p>
              </w:tc>
              <w:tc>
                <w:tcPr>
                  <w:tcW w:w="616" w:type="dxa"/>
                  <w:vAlign w:val="center"/>
                </w:tcPr>
                <w:p w:rsidR="00D26213" w:rsidRDefault="00747CFE">
                  <w:pPr>
                    <w:widowControl/>
                    <w:spacing w:line="560" w:lineRule="exact"/>
                    <w:jc w:val="center"/>
                    <w:rPr>
                      <w:rFonts w:ascii="黑体" w:eastAsia="黑体" w:hAnsi="黑体" w:cs="黑体"/>
                      <w:kern w:val="0"/>
                      <w:szCs w:val="21"/>
                    </w:rPr>
                  </w:pPr>
                  <w:r>
                    <w:rPr>
                      <w:rFonts w:ascii="黑体" w:eastAsia="黑体" w:hAnsi="黑体" w:cs="黑体" w:hint="eastAsia"/>
                      <w:kern w:val="0"/>
                      <w:szCs w:val="21"/>
                    </w:rPr>
                    <w:t>四</w:t>
                  </w:r>
                </w:p>
              </w:tc>
              <w:tc>
                <w:tcPr>
                  <w:tcW w:w="616" w:type="dxa"/>
                  <w:vAlign w:val="center"/>
                </w:tcPr>
                <w:p w:rsidR="00D26213" w:rsidRDefault="00747CFE">
                  <w:pPr>
                    <w:widowControl/>
                    <w:spacing w:line="560" w:lineRule="exact"/>
                    <w:jc w:val="center"/>
                    <w:rPr>
                      <w:rFonts w:ascii="黑体" w:eastAsia="黑体" w:hAnsi="黑体" w:cs="黑体"/>
                      <w:kern w:val="0"/>
                      <w:szCs w:val="21"/>
                    </w:rPr>
                  </w:pPr>
                  <w:r>
                    <w:rPr>
                      <w:rFonts w:ascii="黑体" w:eastAsia="黑体" w:hAnsi="黑体" w:cs="黑体" w:hint="eastAsia"/>
                      <w:kern w:val="0"/>
                      <w:szCs w:val="21"/>
                    </w:rPr>
                    <w:t>五</w:t>
                  </w:r>
                </w:p>
              </w:tc>
              <w:tc>
                <w:tcPr>
                  <w:tcW w:w="616" w:type="dxa"/>
                  <w:vAlign w:val="center"/>
                </w:tcPr>
                <w:p w:rsidR="00D26213" w:rsidRDefault="00747CFE">
                  <w:pPr>
                    <w:widowControl/>
                    <w:spacing w:line="560" w:lineRule="exact"/>
                    <w:jc w:val="center"/>
                    <w:rPr>
                      <w:rFonts w:ascii="黑体" w:eastAsia="黑体" w:hAnsi="黑体" w:cs="黑体"/>
                      <w:kern w:val="0"/>
                      <w:szCs w:val="21"/>
                    </w:rPr>
                  </w:pPr>
                  <w:r>
                    <w:rPr>
                      <w:rFonts w:ascii="黑体" w:eastAsia="黑体" w:hAnsi="黑体" w:cs="黑体" w:hint="eastAsia"/>
                      <w:kern w:val="0"/>
                      <w:szCs w:val="21"/>
                    </w:rPr>
                    <w:t>六</w:t>
                  </w:r>
                </w:p>
              </w:tc>
              <w:tc>
                <w:tcPr>
                  <w:tcW w:w="708" w:type="dxa"/>
                  <w:vAlign w:val="center"/>
                </w:tcPr>
                <w:p w:rsidR="00D26213" w:rsidRDefault="00747CFE">
                  <w:pPr>
                    <w:widowControl/>
                    <w:spacing w:line="560" w:lineRule="exact"/>
                    <w:jc w:val="center"/>
                    <w:rPr>
                      <w:rFonts w:ascii="黑体" w:eastAsia="黑体" w:hAnsi="黑体" w:cs="黑体"/>
                      <w:kern w:val="0"/>
                      <w:szCs w:val="21"/>
                    </w:rPr>
                  </w:pPr>
                  <w:r>
                    <w:rPr>
                      <w:rFonts w:ascii="黑体" w:eastAsia="黑体" w:hAnsi="黑体" w:cs="黑体" w:hint="eastAsia"/>
                      <w:kern w:val="0"/>
                      <w:szCs w:val="21"/>
                    </w:rPr>
                    <w:t>七</w:t>
                  </w:r>
                </w:p>
              </w:tc>
              <w:tc>
                <w:tcPr>
                  <w:tcW w:w="709" w:type="dxa"/>
                  <w:vAlign w:val="center"/>
                </w:tcPr>
                <w:p w:rsidR="00D26213" w:rsidRDefault="00747CFE">
                  <w:pPr>
                    <w:widowControl/>
                    <w:spacing w:line="560" w:lineRule="exact"/>
                    <w:jc w:val="center"/>
                    <w:rPr>
                      <w:rFonts w:ascii="黑体" w:eastAsia="黑体" w:hAnsi="黑体" w:cs="黑体"/>
                      <w:kern w:val="0"/>
                      <w:szCs w:val="21"/>
                    </w:rPr>
                  </w:pPr>
                  <w:r>
                    <w:rPr>
                      <w:rFonts w:ascii="黑体" w:eastAsia="黑体" w:hAnsi="黑体" w:cs="黑体" w:hint="eastAsia"/>
                      <w:kern w:val="0"/>
                      <w:szCs w:val="21"/>
                    </w:rPr>
                    <w:t>八</w:t>
                  </w:r>
                </w:p>
              </w:tc>
              <w:tc>
                <w:tcPr>
                  <w:tcW w:w="851" w:type="dxa"/>
                  <w:vAlign w:val="center"/>
                </w:tcPr>
                <w:p w:rsidR="00D26213" w:rsidRDefault="00747CFE">
                  <w:pPr>
                    <w:widowControl/>
                    <w:spacing w:line="560" w:lineRule="exact"/>
                    <w:jc w:val="center"/>
                    <w:rPr>
                      <w:rFonts w:ascii="黑体" w:eastAsia="黑体" w:hAnsi="黑体" w:cs="黑体"/>
                      <w:kern w:val="0"/>
                      <w:szCs w:val="21"/>
                    </w:rPr>
                  </w:pPr>
                  <w:r>
                    <w:rPr>
                      <w:rFonts w:ascii="黑体" w:eastAsia="黑体" w:hAnsi="黑体" w:cs="黑体" w:hint="eastAsia"/>
                      <w:kern w:val="0"/>
                      <w:szCs w:val="21"/>
                    </w:rPr>
                    <w:t>九</w:t>
                  </w:r>
                </w:p>
              </w:tc>
              <w:tc>
                <w:tcPr>
                  <w:tcW w:w="1275" w:type="dxa"/>
                  <w:vAlign w:val="center"/>
                </w:tcPr>
                <w:p w:rsidR="00D26213" w:rsidRDefault="00747CFE">
                  <w:pPr>
                    <w:widowControl/>
                    <w:spacing w:line="560" w:lineRule="exact"/>
                    <w:jc w:val="center"/>
                    <w:rPr>
                      <w:rFonts w:ascii="黑体" w:eastAsia="黑体" w:hAnsi="黑体" w:cs="黑体"/>
                      <w:kern w:val="0"/>
                      <w:szCs w:val="21"/>
                    </w:rPr>
                  </w:pPr>
                  <w:r>
                    <w:rPr>
                      <w:rFonts w:ascii="黑体" w:eastAsia="黑体" w:hAnsi="黑体" w:cs="黑体" w:hint="eastAsia"/>
                      <w:kern w:val="0"/>
                      <w:szCs w:val="21"/>
                    </w:rPr>
                    <w:t>九年学时总计（占比）</w:t>
                  </w:r>
                </w:p>
              </w:tc>
            </w:tr>
            <w:tr w:rsidR="00D26213">
              <w:tc>
                <w:tcPr>
                  <w:tcW w:w="1603" w:type="dxa"/>
                  <w:gridSpan w:val="3"/>
                  <w:vAlign w:val="center"/>
                </w:tcPr>
                <w:p w:rsidR="00D26213" w:rsidRDefault="00747CFE">
                  <w:pPr>
                    <w:widowControl/>
                    <w:spacing w:line="560" w:lineRule="exact"/>
                    <w:jc w:val="center"/>
                    <w:rPr>
                      <w:rFonts w:ascii="仿宋" w:eastAsia="仿宋" w:hAnsi="仿宋" w:cs="仿宋"/>
                      <w:bCs/>
                      <w:kern w:val="0"/>
                      <w:szCs w:val="21"/>
                    </w:rPr>
                  </w:pPr>
                  <w:r>
                    <w:rPr>
                      <w:rFonts w:ascii="仿宋" w:eastAsia="仿宋" w:hAnsi="仿宋" w:cs="仿宋" w:hint="eastAsia"/>
                      <w:bCs/>
                      <w:kern w:val="0"/>
                      <w:szCs w:val="21"/>
                    </w:rPr>
                    <w:t>道德与法治</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2</w:t>
                  </w:r>
                </w:p>
              </w:tc>
              <w:tc>
                <w:tcPr>
                  <w:tcW w:w="708"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2</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2</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2</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2</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2</w:t>
                  </w:r>
                </w:p>
              </w:tc>
              <w:tc>
                <w:tcPr>
                  <w:tcW w:w="708"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2</w:t>
                  </w:r>
                </w:p>
              </w:tc>
              <w:tc>
                <w:tcPr>
                  <w:tcW w:w="709"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2</w:t>
                  </w:r>
                </w:p>
              </w:tc>
              <w:tc>
                <w:tcPr>
                  <w:tcW w:w="851"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2</w:t>
                  </w:r>
                </w:p>
              </w:tc>
              <w:tc>
                <w:tcPr>
                  <w:tcW w:w="1275"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626</w:t>
                  </w:r>
                  <w:r>
                    <w:rPr>
                      <w:rFonts w:ascii="仿宋" w:eastAsia="仿宋" w:hAnsi="仿宋" w:cs="仿宋" w:hint="eastAsia"/>
                      <w:bCs/>
                      <w:kern w:val="0"/>
                      <w:szCs w:val="21"/>
                      <w:lang w:bidi="ar"/>
                    </w:rPr>
                    <w:t>（</w:t>
                  </w:r>
                  <w:r>
                    <w:rPr>
                      <w:rFonts w:ascii="仿宋" w:eastAsia="仿宋" w:hAnsi="仿宋" w:cs="仿宋" w:hint="eastAsia"/>
                      <w:bCs/>
                      <w:kern w:val="0"/>
                      <w:szCs w:val="21"/>
                      <w:lang w:bidi="ar"/>
                    </w:rPr>
                    <w:t>6.57%</w:t>
                  </w:r>
                  <w:r>
                    <w:rPr>
                      <w:rFonts w:ascii="仿宋" w:eastAsia="仿宋" w:hAnsi="仿宋" w:cs="仿宋" w:hint="eastAsia"/>
                      <w:bCs/>
                      <w:kern w:val="0"/>
                      <w:szCs w:val="21"/>
                      <w:lang w:bidi="ar"/>
                    </w:rPr>
                    <w:t>）</w:t>
                  </w:r>
                </w:p>
              </w:tc>
            </w:tr>
            <w:tr w:rsidR="00D26213">
              <w:tc>
                <w:tcPr>
                  <w:tcW w:w="1603" w:type="dxa"/>
                  <w:gridSpan w:val="3"/>
                  <w:vAlign w:val="center"/>
                </w:tcPr>
                <w:p w:rsidR="00D26213" w:rsidRDefault="00747CFE">
                  <w:pPr>
                    <w:widowControl/>
                    <w:spacing w:line="560" w:lineRule="exact"/>
                    <w:jc w:val="center"/>
                    <w:rPr>
                      <w:rFonts w:ascii="仿宋" w:eastAsia="仿宋" w:hAnsi="仿宋" w:cs="仿宋"/>
                      <w:bCs/>
                      <w:kern w:val="0"/>
                      <w:szCs w:val="21"/>
                    </w:rPr>
                  </w:pPr>
                  <w:r>
                    <w:rPr>
                      <w:rFonts w:ascii="仿宋" w:eastAsia="仿宋" w:hAnsi="仿宋" w:cs="仿宋" w:hint="eastAsia"/>
                      <w:bCs/>
                      <w:kern w:val="0"/>
                      <w:szCs w:val="21"/>
                    </w:rPr>
                    <w:t>语文</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6</w:t>
                  </w:r>
                </w:p>
              </w:tc>
              <w:tc>
                <w:tcPr>
                  <w:tcW w:w="708"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6</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6</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6</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6</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6</w:t>
                  </w:r>
                </w:p>
              </w:tc>
              <w:tc>
                <w:tcPr>
                  <w:tcW w:w="708"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5</w:t>
                  </w:r>
                </w:p>
              </w:tc>
              <w:tc>
                <w:tcPr>
                  <w:tcW w:w="709"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5</w:t>
                  </w:r>
                </w:p>
              </w:tc>
              <w:tc>
                <w:tcPr>
                  <w:tcW w:w="851"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6</w:t>
                  </w:r>
                </w:p>
              </w:tc>
              <w:tc>
                <w:tcPr>
                  <w:tcW w:w="1275" w:type="dxa"/>
                  <w:vMerge w:val="restart"/>
                  <w:vAlign w:val="center"/>
                </w:tcPr>
                <w:p w:rsidR="00D26213" w:rsidRDefault="00747CFE">
                  <w:pPr>
                    <w:widowControl/>
                    <w:spacing w:line="560" w:lineRule="exact"/>
                    <w:jc w:val="center"/>
                    <w:textAlignment w:val="center"/>
                    <w:rPr>
                      <w:rFonts w:ascii="仿宋" w:eastAsia="仿宋" w:hAnsi="仿宋" w:cs="仿宋"/>
                      <w:bCs/>
                      <w:kern w:val="0"/>
                      <w:szCs w:val="21"/>
                    </w:rPr>
                  </w:pPr>
                  <w:r>
                    <w:rPr>
                      <w:rFonts w:ascii="仿宋" w:eastAsia="仿宋" w:hAnsi="仿宋" w:cs="仿宋" w:hint="eastAsia"/>
                      <w:bCs/>
                      <w:kern w:val="0"/>
                      <w:szCs w:val="21"/>
                      <w:lang w:bidi="ar"/>
                    </w:rPr>
                    <w:t>1948</w:t>
                  </w:r>
                  <w:r>
                    <w:rPr>
                      <w:rFonts w:ascii="仿宋" w:eastAsia="仿宋" w:hAnsi="仿宋" w:cs="仿宋" w:hint="eastAsia"/>
                      <w:bCs/>
                      <w:kern w:val="0"/>
                      <w:szCs w:val="21"/>
                      <w:lang w:bidi="ar"/>
                    </w:rPr>
                    <w:t>（</w:t>
                  </w:r>
                  <w:r>
                    <w:rPr>
                      <w:rFonts w:ascii="仿宋" w:eastAsia="仿宋" w:hAnsi="仿宋" w:cs="仿宋" w:hint="eastAsia"/>
                      <w:bCs/>
                      <w:kern w:val="0"/>
                      <w:szCs w:val="21"/>
                      <w:lang w:bidi="ar"/>
                    </w:rPr>
                    <w:t>20.46%</w:t>
                  </w:r>
                  <w:r>
                    <w:rPr>
                      <w:rFonts w:ascii="仿宋" w:eastAsia="仿宋" w:hAnsi="仿宋" w:cs="仿宋" w:hint="eastAsia"/>
                      <w:bCs/>
                      <w:kern w:val="0"/>
                      <w:szCs w:val="21"/>
                      <w:lang w:bidi="ar"/>
                    </w:rPr>
                    <w:t>）</w:t>
                  </w:r>
                </w:p>
              </w:tc>
            </w:tr>
            <w:tr w:rsidR="00D26213">
              <w:tc>
                <w:tcPr>
                  <w:tcW w:w="1603" w:type="dxa"/>
                  <w:gridSpan w:val="3"/>
                  <w:vAlign w:val="center"/>
                </w:tcPr>
                <w:p w:rsidR="00D26213" w:rsidRDefault="00747CFE">
                  <w:pPr>
                    <w:widowControl/>
                    <w:spacing w:line="560" w:lineRule="exact"/>
                    <w:jc w:val="center"/>
                    <w:rPr>
                      <w:rFonts w:ascii="仿宋" w:eastAsia="仿宋" w:hAnsi="仿宋" w:cs="仿宋"/>
                      <w:bCs/>
                      <w:kern w:val="0"/>
                      <w:szCs w:val="21"/>
                    </w:rPr>
                  </w:pPr>
                  <w:r>
                    <w:rPr>
                      <w:rFonts w:ascii="仿宋" w:eastAsia="仿宋" w:hAnsi="仿宋" w:cs="仿宋" w:hint="eastAsia"/>
                      <w:bCs/>
                      <w:kern w:val="0"/>
                      <w:szCs w:val="21"/>
                    </w:rPr>
                    <w:t>书法</w:t>
                  </w: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708"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708"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709"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851"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1275" w:type="dxa"/>
                  <w:vMerge/>
                  <w:vAlign w:val="center"/>
                </w:tcPr>
                <w:p w:rsidR="00D26213" w:rsidRDefault="00D26213">
                  <w:pPr>
                    <w:widowControl/>
                    <w:spacing w:line="560" w:lineRule="exact"/>
                    <w:jc w:val="center"/>
                    <w:rPr>
                      <w:rFonts w:ascii="仿宋" w:eastAsia="仿宋" w:hAnsi="仿宋" w:cs="仿宋"/>
                      <w:bCs/>
                      <w:kern w:val="0"/>
                      <w:szCs w:val="21"/>
                    </w:rPr>
                  </w:pPr>
                </w:p>
              </w:tc>
            </w:tr>
            <w:tr w:rsidR="00D26213">
              <w:tc>
                <w:tcPr>
                  <w:tcW w:w="1603" w:type="dxa"/>
                  <w:gridSpan w:val="3"/>
                  <w:vAlign w:val="center"/>
                </w:tcPr>
                <w:p w:rsidR="00D26213" w:rsidRDefault="00747CFE">
                  <w:pPr>
                    <w:widowControl/>
                    <w:spacing w:line="560" w:lineRule="exact"/>
                    <w:jc w:val="center"/>
                    <w:rPr>
                      <w:rFonts w:ascii="仿宋" w:eastAsia="仿宋" w:hAnsi="仿宋" w:cs="仿宋"/>
                      <w:bCs/>
                      <w:kern w:val="0"/>
                      <w:szCs w:val="21"/>
                    </w:rPr>
                  </w:pPr>
                  <w:r>
                    <w:rPr>
                      <w:rFonts w:ascii="仿宋" w:eastAsia="仿宋" w:hAnsi="仿宋" w:cs="仿宋" w:hint="eastAsia"/>
                      <w:bCs/>
                      <w:kern w:val="0"/>
                      <w:szCs w:val="21"/>
                    </w:rPr>
                    <w:t>数学</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3</w:t>
                  </w:r>
                </w:p>
              </w:tc>
              <w:tc>
                <w:tcPr>
                  <w:tcW w:w="708"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3</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4</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4</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4</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5</w:t>
                  </w:r>
                </w:p>
              </w:tc>
              <w:tc>
                <w:tcPr>
                  <w:tcW w:w="708"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5</w:t>
                  </w:r>
                </w:p>
              </w:tc>
              <w:tc>
                <w:tcPr>
                  <w:tcW w:w="709"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5</w:t>
                  </w:r>
                </w:p>
              </w:tc>
              <w:tc>
                <w:tcPr>
                  <w:tcW w:w="851"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5</w:t>
                  </w:r>
                </w:p>
              </w:tc>
              <w:tc>
                <w:tcPr>
                  <w:tcW w:w="1275"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1320</w:t>
                  </w:r>
                  <w:r>
                    <w:rPr>
                      <w:rFonts w:ascii="仿宋" w:eastAsia="仿宋" w:hAnsi="仿宋" w:cs="仿宋" w:hint="eastAsia"/>
                      <w:bCs/>
                      <w:kern w:val="0"/>
                      <w:szCs w:val="21"/>
                      <w:lang w:bidi="ar"/>
                    </w:rPr>
                    <w:t>（</w:t>
                  </w:r>
                  <w:r>
                    <w:rPr>
                      <w:rFonts w:ascii="仿宋" w:eastAsia="仿宋" w:hAnsi="仿宋" w:cs="仿宋" w:hint="eastAsia"/>
                      <w:bCs/>
                      <w:kern w:val="0"/>
                      <w:szCs w:val="21"/>
                      <w:lang w:bidi="ar"/>
                    </w:rPr>
                    <w:t>13.86%</w:t>
                  </w:r>
                  <w:r>
                    <w:rPr>
                      <w:rFonts w:ascii="仿宋" w:eastAsia="仿宋" w:hAnsi="仿宋" w:cs="仿宋" w:hint="eastAsia"/>
                      <w:bCs/>
                      <w:kern w:val="0"/>
                      <w:szCs w:val="21"/>
                      <w:lang w:bidi="ar"/>
                    </w:rPr>
                    <w:t>）</w:t>
                  </w:r>
                </w:p>
              </w:tc>
            </w:tr>
            <w:tr w:rsidR="00D26213">
              <w:tc>
                <w:tcPr>
                  <w:tcW w:w="1603" w:type="dxa"/>
                  <w:gridSpan w:val="3"/>
                  <w:vAlign w:val="center"/>
                </w:tcPr>
                <w:p w:rsidR="00D26213" w:rsidRDefault="00747CFE">
                  <w:pPr>
                    <w:widowControl/>
                    <w:spacing w:line="560" w:lineRule="exact"/>
                    <w:jc w:val="center"/>
                    <w:rPr>
                      <w:rFonts w:ascii="仿宋" w:eastAsia="仿宋" w:hAnsi="仿宋" w:cs="仿宋"/>
                      <w:bCs/>
                      <w:kern w:val="0"/>
                      <w:szCs w:val="21"/>
                    </w:rPr>
                  </w:pPr>
                  <w:r>
                    <w:rPr>
                      <w:rFonts w:ascii="仿宋" w:eastAsia="仿宋" w:hAnsi="仿宋" w:cs="仿宋" w:hint="eastAsia"/>
                      <w:bCs/>
                      <w:kern w:val="0"/>
                      <w:szCs w:val="21"/>
                    </w:rPr>
                    <w:t>外语</w:t>
                  </w:r>
                </w:p>
              </w:tc>
              <w:tc>
                <w:tcPr>
                  <w:tcW w:w="616" w:type="dxa"/>
                  <w:vAlign w:val="center"/>
                </w:tcPr>
                <w:p w:rsidR="00D26213" w:rsidRDefault="00D26213">
                  <w:pPr>
                    <w:widowControl/>
                    <w:spacing w:line="560" w:lineRule="exact"/>
                    <w:jc w:val="center"/>
                    <w:textAlignment w:val="center"/>
                    <w:rPr>
                      <w:rFonts w:ascii="仿宋" w:eastAsia="仿宋" w:hAnsi="仿宋" w:cs="仿宋"/>
                      <w:bCs/>
                      <w:szCs w:val="21"/>
                    </w:rPr>
                  </w:pPr>
                </w:p>
              </w:tc>
              <w:tc>
                <w:tcPr>
                  <w:tcW w:w="708" w:type="dxa"/>
                  <w:vAlign w:val="center"/>
                </w:tcPr>
                <w:p w:rsidR="00D26213" w:rsidRDefault="00D26213">
                  <w:pPr>
                    <w:widowControl/>
                    <w:spacing w:line="560" w:lineRule="exact"/>
                    <w:jc w:val="center"/>
                    <w:textAlignment w:val="center"/>
                    <w:rPr>
                      <w:rFonts w:ascii="仿宋" w:eastAsia="仿宋" w:hAnsi="仿宋" w:cs="仿宋"/>
                      <w:bCs/>
                      <w:szCs w:val="21"/>
                    </w:rPr>
                  </w:pP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2</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szCs w:val="21"/>
                    </w:rPr>
                    <w:t>2</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3</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szCs w:val="21"/>
                    </w:rPr>
                    <w:t>3</w:t>
                  </w:r>
                </w:p>
              </w:tc>
              <w:tc>
                <w:tcPr>
                  <w:tcW w:w="708"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4</w:t>
                  </w:r>
                </w:p>
              </w:tc>
              <w:tc>
                <w:tcPr>
                  <w:tcW w:w="709"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4</w:t>
                  </w:r>
                </w:p>
              </w:tc>
              <w:tc>
                <w:tcPr>
                  <w:tcW w:w="851"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4</w:t>
                  </w:r>
                </w:p>
              </w:tc>
              <w:tc>
                <w:tcPr>
                  <w:tcW w:w="1275" w:type="dxa"/>
                  <w:vAlign w:val="center"/>
                </w:tcPr>
                <w:p w:rsidR="00D26213" w:rsidRDefault="00747CFE">
                  <w:pPr>
                    <w:widowControl/>
                    <w:spacing w:line="560" w:lineRule="exact"/>
                    <w:jc w:val="center"/>
                    <w:textAlignment w:val="center"/>
                    <w:rPr>
                      <w:rFonts w:ascii="仿宋" w:eastAsia="仿宋" w:hAnsi="仿宋" w:cs="仿宋"/>
                      <w:bCs/>
                      <w:kern w:val="0"/>
                      <w:szCs w:val="21"/>
                      <w:lang w:bidi="ar"/>
                    </w:rPr>
                  </w:pPr>
                  <w:r>
                    <w:rPr>
                      <w:rFonts w:ascii="仿宋" w:eastAsia="仿宋" w:hAnsi="仿宋" w:cs="仿宋" w:hint="eastAsia"/>
                      <w:bCs/>
                      <w:kern w:val="0"/>
                      <w:szCs w:val="21"/>
                      <w:lang w:bidi="ar"/>
                    </w:rPr>
                    <w:t>762</w:t>
                  </w:r>
                  <w:r>
                    <w:rPr>
                      <w:rFonts w:ascii="仿宋" w:eastAsia="仿宋" w:hAnsi="仿宋" w:cs="仿宋" w:hint="eastAsia"/>
                      <w:bCs/>
                      <w:kern w:val="0"/>
                      <w:szCs w:val="21"/>
                      <w:lang w:bidi="ar"/>
                    </w:rPr>
                    <w:t>（</w:t>
                  </w:r>
                  <w:r>
                    <w:rPr>
                      <w:rFonts w:ascii="仿宋" w:eastAsia="仿宋" w:hAnsi="仿宋" w:cs="仿宋" w:hint="eastAsia"/>
                      <w:bCs/>
                      <w:kern w:val="0"/>
                      <w:szCs w:val="21"/>
                      <w:lang w:bidi="ar"/>
                    </w:rPr>
                    <w:t>8%</w:t>
                  </w:r>
                  <w:r>
                    <w:rPr>
                      <w:rFonts w:ascii="仿宋" w:eastAsia="仿宋" w:hAnsi="仿宋" w:cs="仿宋" w:hint="eastAsia"/>
                      <w:bCs/>
                      <w:kern w:val="0"/>
                      <w:szCs w:val="21"/>
                      <w:lang w:bidi="ar"/>
                    </w:rPr>
                    <w:t>）</w:t>
                  </w:r>
                </w:p>
              </w:tc>
            </w:tr>
            <w:tr w:rsidR="00D26213">
              <w:tc>
                <w:tcPr>
                  <w:tcW w:w="1603" w:type="dxa"/>
                  <w:gridSpan w:val="3"/>
                  <w:vAlign w:val="center"/>
                </w:tcPr>
                <w:p w:rsidR="00D26213" w:rsidRDefault="00747CFE">
                  <w:pPr>
                    <w:widowControl/>
                    <w:spacing w:line="560" w:lineRule="exact"/>
                    <w:jc w:val="center"/>
                    <w:rPr>
                      <w:rFonts w:ascii="仿宋" w:eastAsia="仿宋" w:hAnsi="仿宋" w:cs="仿宋"/>
                      <w:bCs/>
                      <w:kern w:val="0"/>
                      <w:szCs w:val="21"/>
                    </w:rPr>
                  </w:pPr>
                  <w:r>
                    <w:rPr>
                      <w:rFonts w:ascii="仿宋" w:eastAsia="仿宋" w:hAnsi="仿宋" w:cs="仿宋" w:hint="eastAsia"/>
                      <w:bCs/>
                      <w:kern w:val="0"/>
                      <w:szCs w:val="21"/>
                    </w:rPr>
                    <w:lastRenderedPageBreak/>
                    <w:t>历史</w:t>
                  </w: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708"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708"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2</w:t>
                  </w:r>
                </w:p>
              </w:tc>
              <w:tc>
                <w:tcPr>
                  <w:tcW w:w="709"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2</w:t>
                  </w:r>
                </w:p>
              </w:tc>
              <w:tc>
                <w:tcPr>
                  <w:tcW w:w="851"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2</w:t>
                  </w:r>
                </w:p>
              </w:tc>
              <w:tc>
                <w:tcPr>
                  <w:tcW w:w="1275"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206</w:t>
                  </w:r>
                  <w:r>
                    <w:rPr>
                      <w:rFonts w:ascii="仿宋" w:eastAsia="仿宋" w:hAnsi="仿宋" w:cs="仿宋" w:hint="eastAsia"/>
                      <w:bCs/>
                      <w:kern w:val="0"/>
                      <w:szCs w:val="21"/>
                      <w:lang w:bidi="ar"/>
                    </w:rPr>
                    <w:t>（</w:t>
                  </w:r>
                  <w:r>
                    <w:rPr>
                      <w:rFonts w:ascii="仿宋" w:eastAsia="仿宋" w:hAnsi="仿宋" w:cs="仿宋" w:hint="eastAsia"/>
                      <w:bCs/>
                      <w:kern w:val="0"/>
                      <w:szCs w:val="21"/>
                      <w:lang w:bidi="ar"/>
                    </w:rPr>
                    <w:t>2.16%</w:t>
                  </w:r>
                  <w:r>
                    <w:rPr>
                      <w:rFonts w:ascii="仿宋" w:eastAsia="仿宋" w:hAnsi="仿宋" w:cs="仿宋" w:hint="eastAsia"/>
                      <w:bCs/>
                      <w:kern w:val="0"/>
                      <w:szCs w:val="21"/>
                      <w:lang w:bidi="ar"/>
                    </w:rPr>
                    <w:t>）</w:t>
                  </w:r>
                </w:p>
              </w:tc>
            </w:tr>
            <w:tr w:rsidR="00D26213">
              <w:tc>
                <w:tcPr>
                  <w:tcW w:w="1603" w:type="dxa"/>
                  <w:gridSpan w:val="3"/>
                  <w:vAlign w:val="center"/>
                </w:tcPr>
                <w:p w:rsidR="00D26213" w:rsidRDefault="00747CFE">
                  <w:pPr>
                    <w:widowControl/>
                    <w:spacing w:line="560" w:lineRule="exact"/>
                    <w:jc w:val="center"/>
                    <w:rPr>
                      <w:rFonts w:ascii="仿宋" w:eastAsia="仿宋" w:hAnsi="仿宋" w:cs="仿宋"/>
                      <w:bCs/>
                      <w:kern w:val="0"/>
                      <w:szCs w:val="21"/>
                    </w:rPr>
                  </w:pPr>
                  <w:r>
                    <w:rPr>
                      <w:rFonts w:ascii="仿宋" w:eastAsia="仿宋" w:hAnsi="仿宋" w:cs="仿宋" w:hint="eastAsia"/>
                      <w:bCs/>
                      <w:kern w:val="0"/>
                      <w:szCs w:val="21"/>
                    </w:rPr>
                    <w:t>地理</w:t>
                  </w: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708"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708"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2</w:t>
                  </w:r>
                </w:p>
              </w:tc>
              <w:tc>
                <w:tcPr>
                  <w:tcW w:w="709"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2</w:t>
                  </w:r>
                </w:p>
              </w:tc>
              <w:tc>
                <w:tcPr>
                  <w:tcW w:w="851"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1275"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140</w:t>
                  </w:r>
                  <w:r>
                    <w:rPr>
                      <w:rFonts w:ascii="仿宋" w:eastAsia="仿宋" w:hAnsi="仿宋" w:cs="仿宋" w:hint="eastAsia"/>
                      <w:bCs/>
                      <w:kern w:val="0"/>
                      <w:szCs w:val="21"/>
                      <w:lang w:bidi="ar"/>
                    </w:rPr>
                    <w:t>（</w:t>
                  </w:r>
                  <w:r>
                    <w:rPr>
                      <w:rFonts w:ascii="仿宋" w:eastAsia="仿宋" w:hAnsi="仿宋" w:cs="仿宋" w:hint="eastAsia"/>
                      <w:bCs/>
                      <w:kern w:val="0"/>
                      <w:szCs w:val="21"/>
                      <w:lang w:bidi="ar"/>
                    </w:rPr>
                    <w:t>1.47%</w:t>
                  </w:r>
                  <w:r>
                    <w:rPr>
                      <w:rFonts w:ascii="仿宋" w:eastAsia="仿宋" w:hAnsi="仿宋" w:cs="仿宋" w:hint="eastAsia"/>
                      <w:bCs/>
                      <w:kern w:val="0"/>
                      <w:szCs w:val="21"/>
                      <w:lang w:bidi="ar"/>
                    </w:rPr>
                    <w:t>）</w:t>
                  </w:r>
                </w:p>
              </w:tc>
            </w:tr>
            <w:tr w:rsidR="00D26213">
              <w:tc>
                <w:tcPr>
                  <w:tcW w:w="567" w:type="dxa"/>
                  <w:gridSpan w:val="2"/>
                  <w:vMerge w:val="restart"/>
                  <w:vAlign w:val="center"/>
                </w:tcPr>
                <w:p w:rsidR="00D26213" w:rsidRDefault="00747CFE">
                  <w:pPr>
                    <w:widowControl/>
                    <w:spacing w:line="560" w:lineRule="exact"/>
                    <w:jc w:val="center"/>
                    <w:rPr>
                      <w:rFonts w:ascii="仿宋" w:eastAsia="仿宋" w:hAnsi="仿宋" w:cs="仿宋"/>
                      <w:bCs/>
                      <w:kern w:val="0"/>
                      <w:szCs w:val="21"/>
                    </w:rPr>
                  </w:pPr>
                  <w:r>
                    <w:rPr>
                      <w:rFonts w:ascii="仿宋" w:eastAsia="仿宋" w:hAnsi="仿宋" w:cs="仿宋" w:hint="eastAsia"/>
                      <w:bCs/>
                      <w:kern w:val="0"/>
                      <w:szCs w:val="21"/>
                    </w:rPr>
                    <w:t>科学</w:t>
                  </w:r>
                </w:p>
              </w:tc>
              <w:tc>
                <w:tcPr>
                  <w:tcW w:w="1036" w:type="dxa"/>
                  <w:vAlign w:val="center"/>
                </w:tcPr>
                <w:p w:rsidR="00D26213" w:rsidRDefault="00747CFE">
                  <w:pPr>
                    <w:widowControl/>
                    <w:spacing w:line="560" w:lineRule="exact"/>
                    <w:jc w:val="center"/>
                    <w:rPr>
                      <w:rFonts w:ascii="仿宋" w:eastAsia="仿宋" w:hAnsi="仿宋" w:cs="仿宋"/>
                      <w:bCs/>
                      <w:kern w:val="0"/>
                      <w:szCs w:val="21"/>
                    </w:rPr>
                  </w:pPr>
                  <w:r>
                    <w:rPr>
                      <w:rFonts w:ascii="仿宋" w:eastAsia="仿宋" w:hAnsi="仿宋" w:cs="仿宋" w:hint="eastAsia"/>
                      <w:bCs/>
                      <w:kern w:val="0"/>
                      <w:szCs w:val="21"/>
                    </w:rPr>
                    <w:t>科学</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708"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2</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2</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2</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3</w:t>
                  </w:r>
                </w:p>
              </w:tc>
              <w:tc>
                <w:tcPr>
                  <w:tcW w:w="708"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709"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851"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1275"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385</w:t>
                  </w:r>
                  <w:r>
                    <w:rPr>
                      <w:rFonts w:ascii="仿宋" w:eastAsia="仿宋" w:hAnsi="仿宋" w:cs="仿宋" w:hint="eastAsia"/>
                      <w:bCs/>
                      <w:kern w:val="0"/>
                      <w:szCs w:val="21"/>
                      <w:lang w:bidi="ar"/>
                    </w:rPr>
                    <w:t>（</w:t>
                  </w:r>
                  <w:r>
                    <w:rPr>
                      <w:rFonts w:ascii="仿宋" w:eastAsia="仿宋" w:hAnsi="仿宋" w:cs="仿宋" w:hint="eastAsia"/>
                      <w:bCs/>
                      <w:kern w:val="0"/>
                      <w:szCs w:val="21"/>
                      <w:lang w:bidi="ar"/>
                    </w:rPr>
                    <w:t>4.04%</w:t>
                  </w:r>
                  <w:r>
                    <w:rPr>
                      <w:rFonts w:ascii="仿宋" w:eastAsia="仿宋" w:hAnsi="仿宋" w:cs="仿宋" w:hint="eastAsia"/>
                      <w:bCs/>
                      <w:kern w:val="0"/>
                      <w:szCs w:val="21"/>
                      <w:lang w:bidi="ar"/>
                    </w:rPr>
                    <w:t>）</w:t>
                  </w:r>
                </w:p>
              </w:tc>
            </w:tr>
            <w:tr w:rsidR="00D26213">
              <w:tc>
                <w:tcPr>
                  <w:tcW w:w="567" w:type="dxa"/>
                  <w:gridSpan w:val="2"/>
                  <w:vMerge/>
                  <w:vAlign w:val="center"/>
                </w:tcPr>
                <w:p w:rsidR="00D26213" w:rsidRDefault="00D26213">
                  <w:pPr>
                    <w:widowControl/>
                    <w:spacing w:line="560" w:lineRule="exact"/>
                    <w:jc w:val="center"/>
                    <w:rPr>
                      <w:rFonts w:ascii="仿宋" w:eastAsia="仿宋" w:hAnsi="仿宋" w:cs="仿宋"/>
                      <w:bCs/>
                      <w:kern w:val="0"/>
                      <w:szCs w:val="21"/>
                    </w:rPr>
                  </w:pPr>
                </w:p>
              </w:tc>
              <w:tc>
                <w:tcPr>
                  <w:tcW w:w="1036" w:type="dxa"/>
                  <w:vAlign w:val="center"/>
                </w:tcPr>
                <w:p w:rsidR="00D26213" w:rsidRDefault="00747CFE">
                  <w:pPr>
                    <w:widowControl/>
                    <w:spacing w:line="560" w:lineRule="exact"/>
                    <w:jc w:val="center"/>
                    <w:rPr>
                      <w:rFonts w:ascii="仿宋" w:eastAsia="仿宋" w:hAnsi="仿宋" w:cs="仿宋"/>
                      <w:bCs/>
                      <w:kern w:val="0"/>
                      <w:szCs w:val="21"/>
                    </w:rPr>
                  </w:pPr>
                  <w:r>
                    <w:rPr>
                      <w:rFonts w:ascii="仿宋" w:eastAsia="仿宋" w:hAnsi="仿宋" w:cs="仿宋" w:hint="eastAsia"/>
                      <w:bCs/>
                      <w:kern w:val="0"/>
                      <w:szCs w:val="21"/>
                    </w:rPr>
                    <w:t>物理</w:t>
                  </w: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708"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708"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709"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2</w:t>
                  </w:r>
                </w:p>
              </w:tc>
              <w:tc>
                <w:tcPr>
                  <w:tcW w:w="851"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3</w:t>
                  </w:r>
                </w:p>
              </w:tc>
              <w:tc>
                <w:tcPr>
                  <w:tcW w:w="1275"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169</w:t>
                  </w:r>
                  <w:r>
                    <w:rPr>
                      <w:rFonts w:ascii="仿宋" w:eastAsia="仿宋" w:hAnsi="仿宋" w:cs="仿宋" w:hint="eastAsia"/>
                      <w:bCs/>
                      <w:kern w:val="0"/>
                      <w:szCs w:val="21"/>
                      <w:lang w:bidi="ar"/>
                    </w:rPr>
                    <w:t>（</w:t>
                  </w:r>
                  <w:r>
                    <w:rPr>
                      <w:rFonts w:ascii="仿宋" w:eastAsia="仿宋" w:hAnsi="仿宋" w:cs="仿宋" w:hint="eastAsia"/>
                      <w:bCs/>
                      <w:kern w:val="0"/>
                      <w:szCs w:val="21"/>
                      <w:lang w:bidi="ar"/>
                    </w:rPr>
                    <w:t>1.77%</w:t>
                  </w:r>
                  <w:r>
                    <w:rPr>
                      <w:rFonts w:ascii="仿宋" w:eastAsia="仿宋" w:hAnsi="仿宋" w:cs="仿宋" w:hint="eastAsia"/>
                      <w:bCs/>
                      <w:kern w:val="0"/>
                      <w:szCs w:val="21"/>
                      <w:lang w:bidi="ar"/>
                    </w:rPr>
                    <w:t>）</w:t>
                  </w:r>
                </w:p>
              </w:tc>
            </w:tr>
            <w:tr w:rsidR="00D26213">
              <w:tc>
                <w:tcPr>
                  <w:tcW w:w="567" w:type="dxa"/>
                  <w:gridSpan w:val="2"/>
                  <w:vMerge/>
                  <w:vAlign w:val="center"/>
                </w:tcPr>
                <w:p w:rsidR="00D26213" w:rsidRDefault="00D26213">
                  <w:pPr>
                    <w:widowControl/>
                    <w:spacing w:line="560" w:lineRule="exact"/>
                    <w:jc w:val="center"/>
                    <w:rPr>
                      <w:rFonts w:ascii="仿宋" w:eastAsia="仿宋" w:hAnsi="仿宋" w:cs="仿宋"/>
                      <w:bCs/>
                      <w:kern w:val="0"/>
                      <w:szCs w:val="21"/>
                    </w:rPr>
                  </w:pPr>
                </w:p>
              </w:tc>
              <w:tc>
                <w:tcPr>
                  <w:tcW w:w="1036" w:type="dxa"/>
                  <w:vAlign w:val="center"/>
                </w:tcPr>
                <w:p w:rsidR="00D26213" w:rsidRDefault="00747CFE">
                  <w:pPr>
                    <w:widowControl/>
                    <w:spacing w:line="560" w:lineRule="exact"/>
                    <w:jc w:val="center"/>
                    <w:rPr>
                      <w:rFonts w:ascii="仿宋" w:eastAsia="仿宋" w:hAnsi="仿宋" w:cs="仿宋"/>
                      <w:bCs/>
                      <w:kern w:val="0"/>
                      <w:szCs w:val="21"/>
                    </w:rPr>
                  </w:pPr>
                  <w:r>
                    <w:rPr>
                      <w:rFonts w:ascii="仿宋" w:eastAsia="仿宋" w:hAnsi="仿宋" w:cs="仿宋" w:hint="eastAsia"/>
                      <w:bCs/>
                      <w:kern w:val="0"/>
                      <w:szCs w:val="21"/>
                    </w:rPr>
                    <w:t>化学</w:t>
                  </w: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708"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708"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709"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851"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3</w:t>
                  </w:r>
                </w:p>
              </w:tc>
              <w:tc>
                <w:tcPr>
                  <w:tcW w:w="1275"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99</w:t>
                  </w:r>
                  <w:r>
                    <w:rPr>
                      <w:rFonts w:ascii="仿宋" w:eastAsia="仿宋" w:hAnsi="仿宋" w:cs="仿宋" w:hint="eastAsia"/>
                      <w:bCs/>
                      <w:kern w:val="0"/>
                      <w:szCs w:val="21"/>
                      <w:lang w:bidi="ar"/>
                    </w:rPr>
                    <w:t>（</w:t>
                  </w:r>
                  <w:r>
                    <w:rPr>
                      <w:rFonts w:ascii="仿宋" w:eastAsia="仿宋" w:hAnsi="仿宋" w:cs="仿宋" w:hint="eastAsia"/>
                      <w:bCs/>
                      <w:kern w:val="0"/>
                      <w:szCs w:val="21"/>
                      <w:lang w:bidi="ar"/>
                    </w:rPr>
                    <w:t>1</w:t>
                  </w:r>
                  <w:r>
                    <w:rPr>
                      <w:rFonts w:ascii="仿宋" w:eastAsia="仿宋" w:hAnsi="仿宋" w:cs="仿宋" w:hint="eastAsia"/>
                      <w:bCs/>
                      <w:kern w:val="0"/>
                      <w:szCs w:val="21"/>
                      <w:lang w:eastAsia="zh-Hans" w:bidi="ar"/>
                    </w:rPr>
                    <w:t>.04</w:t>
                  </w:r>
                  <w:r>
                    <w:rPr>
                      <w:rFonts w:ascii="仿宋" w:eastAsia="仿宋" w:hAnsi="仿宋" w:cs="仿宋" w:hint="eastAsia"/>
                      <w:bCs/>
                      <w:kern w:val="0"/>
                      <w:szCs w:val="21"/>
                      <w:lang w:bidi="ar"/>
                    </w:rPr>
                    <w:t>%</w:t>
                  </w:r>
                  <w:r>
                    <w:rPr>
                      <w:rFonts w:ascii="仿宋" w:eastAsia="仿宋" w:hAnsi="仿宋" w:cs="仿宋" w:hint="eastAsia"/>
                      <w:bCs/>
                      <w:kern w:val="0"/>
                      <w:szCs w:val="21"/>
                      <w:lang w:bidi="ar"/>
                    </w:rPr>
                    <w:t>）</w:t>
                  </w:r>
                </w:p>
              </w:tc>
            </w:tr>
            <w:tr w:rsidR="00D26213">
              <w:trPr>
                <w:trHeight w:val="612"/>
              </w:trPr>
              <w:tc>
                <w:tcPr>
                  <w:tcW w:w="567" w:type="dxa"/>
                  <w:gridSpan w:val="2"/>
                  <w:vMerge/>
                  <w:vAlign w:val="center"/>
                </w:tcPr>
                <w:p w:rsidR="00D26213" w:rsidRDefault="00D26213">
                  <w:pPr>
                    <w:widowControl/>
                    <w:spacing w:line="560" w:lineRule="exact"/>
                    <w:jc w:val="center"/>
                    <w:rPr>
                      <w:rFonts w:ascii="仿宋" w:eastAsia="仿宋" w:hAnsi="仿宋" w:cs="仿宋"/>
                      <w:bCs/>
                      <w:kern w:val="0"/>
                      <w:szCs w:val="21"/>
                    </w:rPr>
                  </w:pPr>
                </w:p>
              </w:tc>
              <w:tc>
                <w:tcPr>
                  <w:tcW w:w="1036" w:type="dxa"/>
                  <w:vAlign w:val="center"/>
                </w:tcPr>
                <w:p w:rsidR="00D26213" w:rsidRDefault="00747CFE">
                  <w:pPr>
                    <w:widowControl/>
                    <w:spacing w:line="560" w:lineRule="exact"/>
                    <w:jc w:val="center"/>
                    <w:rPr>
                      <w:rFonts w:ascii="仿宋" w:eastAsia="仿宋" w:hAnsi="仿宋" w:cs="仿宋"/>
                      <w:bCs/>
                      <w:kern w:val="0"/>
                      <w:szCs w:val="21"/>
                    </w:rPr>
                  </w:pPr>
                  <w:r>
                    <w:rPr>
                      <w:rFonts w:ascii="仿宋" w:eastAsia="仿宋" w:hAnsi="仿宋" w:cs="仿宋" w:hint="eastAsia"/>
                      <w:bCs/>
                      <w:kern w:val="0"/>
                      <w:szCs w:val="21"/>
                    </w:rPr>
                    <w:t>生物学</w:t>
                  </w: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708"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708"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2</w:t>
                  </w:r>
                </w:p>
              </w:tc>
              <w:tc>
                <w:tcPr>
                  <w:tcW w:w="709"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2</w:t>
                  </w:r>
                </w:p>
              </w:tc>
              <w:tc>
                <w:tcPr>
                  <w:tcW w:w="851"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1275"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140</w:t>
                  </w:r>
                  <w:r>
                    <w:rPr>
                      <w:rFonts w:ascii="仿宋" w:eastAsia="仿宋" w:hAnsi="仿宋" w:cs="仿宋" w:hint="eastAsia"/>
                      <w:bCs/>
                      <w:kern w:val="0"/>
                      <w:szCs w:val="21"/>
                      <w:lang w:bidi="ar"/>
                    </w:rPr>
                    <w:t>（</w:t>
                  </w:r>
                  <w:r>
                    <w:rPr>
                      <w:rFonts w:ascii="仿宋" w:eastAsia="仿宋" w:hAnsi="仿宋" w:cs="仿宋" w:hint="eastAsia"/>
                      <w:bCs/>
                      <w:kern w:val="0"/>
                      <w:szCs w:val="21"/>
                      <w:lang w:bidi="ar"/>
                    </w:rPr>
                    <w:t>1.47%</w:t>
                  </w:r>
                  <w:r>
                    <w:rPr>
                      <w:rFonts w:ascii="仿宋" w:eastAsia="仿宋" w:hAnsi="仿宋" w:cs="仿宋" w:hint="eastAsia"/>
                      <w:bCs/>
                      <w:kern w:val="0"/>
                      <w:szCs w:val="21"/>
                      <w:lang w:bidi="ar"/>
                    </w:rPr>
                    <w:t>）</w:t>
                  </w:r>
                </w:p>
              </w:tc>
            </w:tr>
            <w:tr w:rsidR="00D26213">
              <w:trPr>
                <w:trHeight w:val="803"/>
              </w:trPr>
              <w:tc>
                <w:tcPr>
                  <w:tcW w:w="1603" w:type="dxa"/>
                  <w:gridSpan w:val="3"/>
                  <w:vAlign w:val="center"/>
                </w:tcPr>
                <w:p w:rsidR="00D26213" w:rsidRDefault="00747CFE">
                  <w:pPr>
                    <w:widowControl/>
                    <w:spacing w:line="560" w:lineRule="exact"/>
                    <w:jc w:val="center"/>
                    <w:rPr>
                      <w:rFonts w:ascii="仿宋" w:eastAsia="仿宋" w:hAnsi="仿宋" w:cs="仿宋"/>
                      <w:bCs/>
                      <w:kern w:val="0"/>
                      <w:szCs w:val="21"/>
                    </w:rPr>
                  </w:pPr>
                  <w:r>
                    <w:rPr>
                      <w:rFonts w:ascii="仿宋" w:eastAsia="仿宋" w:hAnsi="仿宋" w:cs="仿宋" w:hint="eastAsia"/>
                      <w:bCs/>
                      <w:kern w:val="0"/>
                      <w:szCs w:val="21"/>
                    </w:rPr>
                    <w:t>信息科技</w:t>
                  </w: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708"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708"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709"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851" w:type="dxa"/>
                  <w:shd w:val="clear" w:color="auto" w:fill="A5A5A5" w:themeFill="background1" w:themeFillShade="A5"/>
                  <w:vAlign w:val="center"/>
                </w:tcPr>
                <w:p w:rsidR="00D26213" w:rsidRDefault="00D26213">
                  <w:pPr>
                    <w:spacing w:line="560" w:lineRule="exact"/>
                    <w:jc w:val="center"/>
                    <w:rPr>
                      <w:rFonts w:ascii="仿宋" w:eastAsia="仿宋" w:hAnsi="仿宋" w:cs="仿宋"/>
                      <w:bCs/>
                      <w:szCs w:val="21"/>
                    </w:rPr>
                  </w:pPr>
                </w:p>
              </w:tc>
              <w:tc>
                <w:tcPr>
                  <w:tcW w:w="1275"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210</w:t>
                  </w:r>
                  <w:r>
                    <w:rPr>
                      <w:rFonts w:ascii="仿宋" w:eastAsia="仿宋" w:hAnsi="仿宋" w:cs="仿宋" w:hint="eastAsia"/>
                      <w:bCs/>
                      <w:kern w:val="0"/>
                      <w:szCs w:val="21"/>
                      <w:lang w:bidi="ar"/>
                    </w:rPr>
                    <w:t>（</w:t>
                  </w:r>
                  <w:r>
                    <w:rPr>
                      <w:rFonts w:ascii="仿宋" w:eastAsia="仿宋" w:hAnsi="仿宋" w:cs="仿宋" w:hint="eastAsia"/>
                      <w:bCs/>
                      <w:kern w:val="0"/>
                      <w:szCs w:val="21"/>
                      <w:lang w:bidi="ar"/>
                    </w:rPr>
                    <w:t>2.21%</w:t>
                  </w:r>
                  <w:r>
                    <w:rPr>
                      <w:rFonts w:ascii="仿宋" w:eastAsia="仿宋" w:hAnsi="仿宋" w:cs="仿宋" w:hint="eastAsia"/>
                      <w:bCs/>
                      <w:kern w:val="0"/>
                      <w:szCs w:val="21"/>
                      <w:lang w:bidi="ar"/>
                    </w:rPr>
                    <w:t>）</w:t>
                  </w:r>
                </w:p>
              </w:tc>
            </w:tr>
            <w:tr w:rsidR="00D26213">
              <w:tc>
                <w:tcPr>
                  <w:tcW w:w="1603" w:type="dxa"/>
                  <w:gridSpan w:val="3"/>
                  <w:vAlign w:val="center"/>
                </w:tcPr>
                <w:p w:rsidR="00D26213" w:rsidRDefault="00747CFE">
                  <w:pPr>
                    <w:widowControl/>
                    <w:spacing w:line="560" w:lineRule="exact"/>
                    <w:jc w:val="center"/>
                    <w:rPr>
                      <w:rFonts w:ascii="仿宋" w:eastAsia="仿宋" w:hAnsi="仿宋" w:cs="仿宋"/>
                      <w:bCs/>
                      <w:kern w:val="0"/>
                      <w:szCs w:val="21"/>
                    </w:rPr>
                  </w:pPr>
                  <w:r>
                    <w:rPr>
                      <w:rFonts w:ascii="仿宋" w:eastAsia="仿宋" w:hAnsi="仿宋" w:cs="仿宋" w:hint="eastAsia"/>
                      <w:bCs/>
                      <w:kern w:val="0"/>
                      <w:szCs w:val="21"/>
                    </w:rPr>
                    <w:t>体育与健康</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4</w:t>
                  </w:r>
                </w:p>
              </w:tc>
              <w:tc>
                <w:tcPr>
                  <w:tcW w:w="708"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4</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3</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3</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3</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3</w:t>
                  </w:r>
                </w:p>
              </w:tc>
              <w:tc>
                <w:tcPr>
                  <w:tcW w:w="708"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3</w:t>
                  </w:r>
                </w:p>
              </w:tc>
              <w:tc>
                <w:tcPr>
                  <w:tcW w:w="709"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3</w:t>
                  </w:r>
                </w:p>
              </w:tc>
              <w:tc>
                <w:tcPr>
                  <w:tcW w:w="851"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3</w:t>
                  </w:r>
                </w:p>
              </w:tc>
              <w:tc>
                <w:tcPr>
                  <w:tcW w:w="1275"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1009</w:t>
                  </w:r>
                  <w:r>
                    <w:rPr>
                      <w:rFonts w:ascii="仿宋" w:eastAsia="仿宋" w:hAnsi="仿宋" w:cs="仿宋" w:hint="eastAsia"/>
                      <w:bCs/>
                      <w:kern w:val="0"/>
                      <w:szCs w:val="21"/>
                      <w:lang w:bidi="ar"/>
                    </w:rPr>
                    <w:t>（</w:t>
                  </w:r>
                  <w:r>
                    <w:rPr>
                      <w:rFonts w:ascii="仿宋" w:eastAsia="仿宋" w:hAnsi="仿宋" w:cs="仿宋" w:hint="eastAsia"/>
                      <w:bCs/>
                      <w:kern w:val="0"/>
                      <w:szCs w:val="21"/>
                      <w:lang w:bidi="ar"/>
                    </w:rPr>
                    <w:t>10.60%</w:t>
                  </w:r>
                  <w:r>
                    <w:rPr>
                      <w:rFonts w:ascii="仿宋" w:eastAsia="仿宋" w:hAnsi="仿宋" w:cs="仿宋" w:hint="eastAsia"/>
                      <w:bCs/>
                      <w:kern w:val="0"/>
                      <w:szCs w:val="21"/>
                      <w:lang w:bidi="ar"/>
                    </w:rPr>
                    <w:t>）</w:t>
                  </w:r>
                </w:p>
              </w:tc>
            </w:tr>
            <w:tr w:rsidR="00D26213">
              <w:tc>
                <w:tcPr>
                  <w:tcW w:w="534" w:type="dxa"/>
                  <w:vMerge w:val="restart"/>
                  <w:vAlign w:val="center"/>
                </w:tcPr>
                <w:p w:rsidR="00D26213" w:rsidRDefault="00747CFE">
                  <w:pPr>
                    <w:widowControl/>
                    <w:spacing w:line="560" w:lineRule="exact"/>
                    <w:jc w:val="center"/>
                    <w:rPr>
                      <w:rFonts w:ascii="仿宋" w:eastAsia="仿宋" w:hAnsi="仿宋" w:cs="仿宋"/>
                      <w:bCs/>
                      <w:kern w:val="0"/>
                      <w:szCs w:val="21"/>
                    </w:rPr>
                  </w:pPr>
                  <w:r>
                    <w:rPr>
                      <w:rFonts w:ascii="仿宋" w:eastAsia="仿宋" w:hAnsi="仿宋" w:cs="仿宋" w:hint="eastAsia"/>
                      <w:bCs/>
                      <w:kern w:val="0"/>
                      <w:szCs w:val="21"/>
                    </w:rPr>
                    <w:t>艺术</w:t>
                  </w:r>
                </w:p>
              </w:tc>
              <w:tc>
                <w:tcPr>
                  <w:tcW w:w="1069" w:type="dxa"/>
                  <w:gridSpan w:val="2"/>
                  <w:vAlign w:val="center"/>
                </w:tcPr>
                <w:p w:rsidR="00D26213" w:rsidRDefault="00747CFE">
                  <w:pPr>
                    <w:spacing w:line="560" w:lineRule="exact"/>
                    <w:jc w:val="center"/>
                    <w:rPr>
                      <w:rFonts w:ascii="仿宋" w:eastAsia="仿宋" w:hAnsi="仿宋" w:cs="仿宋"/>
                      <w:bCs/>
                      <w:kern w:val="0"/>
                      <w:szCs w:val="21"/>
                    </w:rPr>
                  </w:pPr>
                  <w:r>
                    <w:rPr>
                      <w:rFonts w:ascii="仿宋" w:eastAsia="仿宋" w:hAnsi="仿宋" w:cs="仿宋" w:hint="eastAsia"/>
                      <w:bCs/>
                      <w:kern w:val="0"/>
                      <w:szCs w:val="21"/>
                    </w:rPr>
                    <w:t>音乐</w:t>
                  </w:r>
                </w:p>
              </w:tc>
              <w:tc>
                <w:tcPr>
                  <w:tcW w:w="616" w:type="dxa"/>
                  <w:vAlign w:val="center"/>
                </w:tcPr>
                <w:p w:rsidR="00D26213" w:rsidRDefault="00747CFE">
                  <w:pPr>
                    <w:widowControl/>
                    <w:spacing w:line="560" w:lineRule="exact"/>
                    <w:jc w:val="center"/>
                    <w:textAlignment w:val="center"/>
                    <w:rPr>
                      <w:rFonts w:ascii="仿宋" w:eastAsia="仿宋" w:hAnsi="仿宋" w:cs="仿宋"/>
                      <w:bCs/>
                      <w:kern w:val="0"/>
                      <w:szCs w:val="21"/>
                    </w:rPr>
                  </w:pPr>
                  <w:r>
                    <w:rPr>
                      <w:rFonts w:ascii="仿宋" w:eastAsia="仿宋" w:hAnsi="仿宋" w:cs="仿宋" w:hint="eastAsia"/>
                      <w:bCs/>
                      <w:kern w:val="0"/>
                      <w:szCs w:val="21"/>
                      <w:lang w:bidi="ar"/>
                    </w:rPr>
                    <w:t>2</w:t>
                  </w:r>
                </w:p>
              </w:tc>
              <w:tc>
                <w:tcPr>
                  <w:tcW w:w="708" w:type="dxa"/>
                  <w:vAlign w:val="center"/>
                </w:tcPr>
                <w:p w:rsidR="00D26213" w:rsidRDefault="00747CFE">
                  <w:pPr>
                    <w:widowControl/>
                    <w:spacing w:line="560" w:lineRule="exact"/>
                    <w:jc w:val="center"/>
                    <w:textAlignment w:val="center"/>
                    <w:rPr>
                      <w:rFonts w:ascii="仿宋" w:eastAsia="仿宋" w:hAnsi="仿宋" w:cs="仿宋"/>
                      <w:bCs/>
                      <w:kern w:val="0"/>
                      <w:szCs w:val="21"/>
                    </w:rPr>
                  </w:pPr>
                  <w:r>
                    <w:rPr>
                      <w:rFonts w:ascii="仿宋" w:eastAsia="仿宋" w:hAnsi="仿宋" w:cs="仿宋" w:hint="eastAsia"/>
                      <w:bCs/>
                      <w:kern w:val="0"/>
                      <w:szCs w:val="21"/>
                      <w:lang w:bidi="ar"/>
                    </w:rPr>
                    <w:t>2</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2</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2</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2</w:t>
                  </w:r>
                </w:p>
              </w:tc>
              <w:tc>
                <w:tcPr>
                  <w:tcW w:w="616" w:type="dxa"/>
                  <w:vMerge w:val="restart"/>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szCs w:val="21"/>
                    </w:rPr>
                    <w:t>2</w:t>
                  </w:r>
                </w:p>
              </w:tc>
              <w:tc>
                <w:tcPr>
                  <w:tcW w:w="708" w:type="dxa"/>
                  <w:vMerge w:val="restart"/>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2</w:t>
                  </w:r>
                </w:p>
              </w:tc>
              <w:tc>
                <w:tcPr>
                  <w:tcW w:w="709" w:type="dxa"/>
                  <w:vMerge w:val="restart"/>
                  <w:vAlign w:val="center"/>
                </w:tcPr>
                <w:p w:rsidR="00D26213" w:rsidRDefault="00747CFE">
                  <w:pPr>
                    <w:widowControl/>
                    <w:spacing w:line="560" w:lineRule="exact"/>
                    <w:jc w:val="center"/>
                    <w:textAlignment w:val="center"/>
                    <w:rPr>
                      <w:rFonts w:ascii="仿宋" w:eastAsia="仿宋" w:hAnsi="仿宋" w:cs="仿宋"/>
                      <w:bCs/>
                      <w:kern w:val="0"/>
                      <w:szCs w:val="21"/>
                    </w:rPr>
                  </w:pPr>
                  <w:r>
                    <w:rPr>
                      <w:rFonts w:ascii="仿宋" w:eastAsia="仿宋" w:hAnsi="仿宋" w:cs="仿宋" w:hint="eastAsia"/>
                      <w:bCs/>
                      <w:kern w:val="0"/>
                      <w:szCs w:val="21"/>
                      <w:lang w:bidi="ar"/>
                    </w:rPr>
                    <w:t>2</w:t>
                  </w:r>
                </w:p>
              </w:tc>
              <w:tc>
                <w:tcPr>
                  <w:tcW w:w="851" w:type="dxa"/>
                  <w:vMerge w:val="restart"/>
                  <w:vAlign w:val="center"/>
                </w:tcPr>
                <w:p w:rsidR="00D26213" w:rsidRDefault="00747CFE">
                  <w:pPr>
                    <w:widowControl/>
                    <w:spacing w:line="560" w:lineRule="exact"/>
                    <w:jc w:val="center"/>
                    <w:textAlignment w:val="center"/>
                    <w:rPr>
                      <w:rFonts w:ascii="仿宋" w:eastAsia="仿宋" w:hAnsi="仿宋" w:cs="仿宋"/>
                      <w:bCs/>
                      <w:kern w:val="0"/>
                      <w:szCs w:val="21"/>
                    </w:rPr>
                  </w:pPr>
                  <w:r>
                    <w:rPr>
                      <w:rFonts w:ascii="仿宋" w:eastAsia="仿宋" w:hAnsi="仿宋" w:cs="仿宋" w:hint="eastAsia"/>
                      <w:bCs/>
                      <w:kern w:val="0"/>
                      <w:szCs w:val="21"/>
                      <w:lang w:bidi="ar"/>
                    </w:rPr>
                    <w:t>2</w:t>
                  </w:r>
                </w:p>
              </w:tc>
              <w:tc>
                <w:tcPr>
                  <w:tcW w:w="1275" w:type="dxa"/>
                  <w:vMerge w:val="restart"/>
                  <w:vAlign w:val="center"/>
                </w:tcPr>
                <w:p w:rsidR="00D26213" w:rsidRDefault="00747CFE">
                  <w:pPr>
                    <w:widowControl/>
                    <w:spacing w:line="560" w:lineRule="exact"/>
                    <w:jc w:val="center"/>
                    <w:textAlignment w:val="center"/>
                    <w:rPr>
                      <w:rFonts w:ascii="仿宋" w:eastAsia="仿宋" w:hAnsi="仿宋" w:cs="仿宋"/>
                      <w:bCs/>
                      <w:kern w:val="0"/>
                      <w:szCs w:val="21"/>
                    </w:rPr>
                  </w:pPr>
                  <w:r>
                    <w:rPr>
                      <w:rFonts w:ascii="仿宋" w:eastAsia="仿宋" w:hAnsi="仿宋" w:cs="仿宋" w:hint="eastAsia"/>
                      <w:bCs/>
                      <w:kern w:val="0"/>
                      <w:szCs w:val="21"/>
                      <w:lang w:bidi="ar"/>
                    </w:rPr>
                    <w:t>976</w:t>
                  </w:r>
                  <w:r>
                    <w:rPr>
                      <w:rFonts w:ascii="仿宋" w:eastAsia="仿宋" w:hAnsi="仿宋" w:cs="仿宋" w:hint="eastAsia"/>
                      <w:bCs/>
                      <w:kern w:val="0"/>
                      <w:szCs w:val="21"/>
                      <w:lang w:bidi="ar"/>
                    </w:rPr>
                    <w:t>（</w:t>
                  </w:r>
                  <w:r>
                    <w:rPr>
                      <w:rFonts w:ascii="仿宋" w:eastAsia="仿宋" w:hAnsi="仿宋" w:cs="仿宋" w:hint="eastAsia"/>
                      <w:bCs/>
                      <w:kern w:val="0"/>
                      <w:szCs w:val="21"/>
                      <w:lang w:bidi="ar"/>
                    </w:rPr>
                    <w:t>10</w:t>
                  </w:r>
                  <w:r>
                    <w:rPr>
                      <w:rFonts w:ascii="仿宋" w:eastAsia="仿宋" w:hAnsi="仿宋" w:cs="仿宋" w:hint="eastAsia"/>
                      <w:bCs/>
                      <w:kern w:val="0"/>
                      <w:szCs w:val="21"/>
                      <w:lang w:eastAsia="zh-Hans" w:bidi="ar"/>
                    </w:rPr>
                    <w:t>.25</w:t>
                  </w:r>
                  <w:r>
                    <w:rPr>
                      <w:rFonts w:ascii="仿宋" w:eastAsia="仿宋" w:hAnsi="仿宋" w:cs="仿宋" w:hint="eastAsia"/>
                      <w:bCs/>
                      <w:kern w:val="0"/>
                      <w:szCs w:val="21"/>
                      <w:lang w:bidi="ar"/>
                    </w:rPr>
                    <w:t>%</w:t>
                  </w:r>
                  <w:r>
                    <w:rPr>
                      <w:rFonts w:ascii="仿宋" w:eastAsia="仿宋" w:hAnsi="仿宋" w:cs="仿宋" w:hint="eastAsia"/>
                      <w:bCs/>
                      <w:kern w:val="0"/>
                      <w:szCs w:val="21"/>
                      <w:lang w:bidi="ar"/>
                    </w:rPr>
                    <w:t>）</w:t>
                  </w:r>
                </w:p>
              </w:tc>
            </w:tr>
            <w:tr w:rsidR="00D26213">
              <w:tc>
                <w:tcPr>
                  <w:tcW w:w="534" w:type="dxa"/>
                  <w:vMerge/>
                  <w:vAlign w:val="center"/>
                </w:tcPr>
                <w:p w:rsidR="00D26213" w:rsidRDefault="00D26213">
                  <w:pPr>
                    <w:widowControl/>
                    <w:spacing w:line="560" w:lineRule="exact"/>
                    <w:jc w:val="center"/>
                    <w:rPr>
                      <w:rFonts w:ascii="仿宋" w:eastAsia="仿宋" w:hAnsi="仿宋" w:cs="仿宋"/>
                      <w:bCs/>
                      <w:kern w:val="0"/>
                      <w:szCs w:val="21"/>
                    </w:rPr>
                  </w:pPr>
                </w:p>
              </w:tc>
              <w:tc>
                <w:tcPr>
                  <w:tcW w:w="1069" w:type="dxa"/>
                  <w:gridSpan w:val="2"/>
                  <w:vAlign w:val="center"/>
                </w:tcPr>
                <w:p w:rsidR="00D26213" w:rsidRDefault="00747CFE">
                  <w:pPr>
                    <w:widowControl/>
                    <w:spacing w:line="560" w:lineRule="exact"/>
                    <w:jc w:val="center"/>
                    <w:rPr>
                      <w:rFonts w:ascii="仿宋" w:eastAsia="仿宋" w:hAnsi="仿宋" w:cs="仿宋"/>
                      <w:bCs/>
                      <w:kern w:val="0"/>
                      <w:szCs w:val="21"/>
                    </w:rPr>
                  </w:pPr>
                  <w:r>
                    <w:rPr>
                      <w:rFonts w:ascii="仿宋" w:eastAsia="仿宋" w:hAnsi="仿宋" w:cs="仿宋" w:hint="eastAsia"/>
                      <w:bCs/>
                      <w:kern w:val="0"/>
                      <w:szCs w:val="21"/>
                    </w:rPr>
                    <w:t>美术</w:t>
                  </w:r>
                </w:p>
              </w:tc>
              <w:tc>
                <w:tcPr>
                  <w:tcW w:w="616" w:type="dxa"/>
                  <w:vAlign w:val="center"/>
                </w:tcPr>
                <w:p w:rsidR="00D26213" w:rsidRDefault="00747CFE">
                  <w:pPr>
                    <w:widowControl/>
                    <w:spacing w:line="560" w:lineRule="exact"/>
                    <w:jc w:val="center"/>
                    <w:rPr>
                      <w:rFonts w:ascii="仿宋" w:eastAsia="仿宋" w:hAnsi="仿宋" w:cs="仿宋"/>
                      <w:bCs/>
                      <w:kern w:val="0"/>
                      <w:szCs w:val="21"/>
                    </w:rPr>
                  </w:pPr>
                  <w:r>
                    <w:rPr>
                      <w:rFonts w:ascii="仿宋" w:eastAsia="仿宋" w:hAnsi="仿宋" w:cs="仿宋" w:hint="eastAsia"/>
                      <w:bCs/>
                      <w:kern w:val="0"/>
                      <w:szCs w:val="21"/>
                    </w:rPr>
                    <w:t>2</w:t>
                  </w:r>
                </w:p>
              </w:tc>
              <w:tc>
                <w:tcPr>
                  <w:tcW w:w="708" w:type="dxa"/>
                  <w:vAlign w:val="center"/>
                </w:tcPr>
                <w:p w:rsidR="00D26213" w:rsidRDefault="00747CFE">
                  <w:pPr>
                    <w:widowControl/>
                    <w:spacing w:line="560" w:lineRule="exact"/>
                    <w:jc w:val="center"/>
                    <w:rPr>
                      <w:rFonts w:ascii="仿宋" w:eastAsia="仿宋" w:hAnsi="仿宋" w:cs="仿宋"/>
                      <w:bCs/>
                      <w:kern w:val="0"/>
                      <w:szCs w:val="21"/>
                    </w:rPr>
                  </w:pPr>
                  <w:r>
                    <w:rPr>
                      <w:rFonts w:ascii="仿宋" w:eastAsia="仿宋" w:hAnsi="仿宋" w:cs="仿宋" w:hint="eastAsia"/>
                      <w:bCs/>
                      <w:kern w:val="0"/>
                      <w:szCs w:val="21"/>
                    </w:rPr>
                    <w:t>2</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2</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2</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2</w:t>
                  </w:r>
                </w:p>
              </w:tc>
              <w:tc>
                <w:tcPr>
                  <w:tcW w:w="616" w:type="dxa"/>
                  <w:vMerge/>
                  <w:vAlign w:val="center"/>
                </w:tcPr>
                <w:p w:rsidR="00D26213" w:rsidRDefault="00D26213">
                  <w:pPr>
                    <w:widowControl/>
                    <w:spacing w:line="560" w:lineRule="exact"/>
                    <w:jc w:val="center"/>
                    <w:textAlignment w:val="center"/>
                    <w:rPr>
                      <w:rFonts w:ascii="仿宋" w:eastAsia="仿宋" w:hAnsi="仿宋" w:cs="仿宋"/>
                      <w:bCs/>
                      <w:szCs w:val="21"/>
                    </w:rPr>
                  </w:pPr>
                </w:p>
              </w:tc>
              <w:tc>
                <w:tcPr>
                  <w:tcW w:w="708" w:type="dxa"/>
                  <w:vMerge/>
                  <w:vAlign w:val="center"/>
                </w:tcPr>
                <w:p w:rsidR="00D26213" w:rsidRDefault="00D26213">
                  <w:pPr>
                    <w:widowControl/>
                    <w:spacing w:line="560" w:lineRule="exact"/>
                    <w:jc w:val="center"/>
                    <w:textAlignment w:val="center"/>
                    <w:rPr>
                      <w:rFonts w:ascii="仿宋" w:eastAsia="仿宋" w:hAnsi="仿宋" w:cs="仿宋"/>
                      <w:bCs/>
                      <w:szCs w:val="21"/>
                    </w:rPr>
                  </w:pPr>
                </w:p>
              </w:tc>
              <w:tc>
                <w:tcPr>
                  <w:tcW w:w="709" w:type="dxa"/>
                  <w:vMerge/>
                  <w:vAlign w:val="center"/>
                </w:tcPr>
                <w:p w:rsidR="00D26213" w:rsidRDefault="00D26213">
                  <w:pPr>
                    <w:widowControl/>
                    <w:spacing w:line="560" w:lineRule="exact"/>
                    <w:jc w:val="center"/>
                    <w:rPr>
                      <w:rFonts w:ascii="仿宋" w:eastAsia="仿宋" w:hAnsi="仿宋" w:cs="仿宋"/>
                      <w:bCs/>
                      <w:kern w:val="0"/>
                      <w:szCs w:val="21"/>
                    </w:rPr>
                  </w:pPr>
                </w:p>
              </w:tc>
              <w:tc>
                <w:tcPr>
                  <w:tcW w:w="851" w:type="dxa"/>
                  <w:vMerge/>
                  <w:vAlign w:val="center"/>
                </w:tcPr>
                <w:p w:rsidR="00D26213" w:rsidRDefault="00D26213">
                  <w:pPr>
                    <w:widowControl/>
                    <w:spacing w:line="560" w:lineRule="exact"/>
                    <w:jc w:val="center"/>
                    <w:rPr>
                      <w:rFonts w:ascii="仿宋" w:eastAsia="仿宋" w:hAnsi="仿宋" w:cs="仿宋"/>
                      <w:bCs/>
                      <w:kern w:val="0"/>
                      <w:szCs w:val="21"/>
                    </w:rPr>
                  </w:pPr>
                </w:p>
              </w:tc>
              <w:tc>
                <w:tcPr>
                  <w:tcW w:w="1275" w:type="dxa"/>
                  <w:vMerge/>
                  <w:vAlign w:val="center"/>
                </w:tcPr>
                <w:p w:rsidR="00D26213" w:rsidRDefault="00D26213">
                  <w:pPr>
                    <w:widowControl/>
                    <w:spacing w:line="560" w:lineRule="exact"/>
                    <w:jc w:val="center"/>
                    <w:rPr>
                      <w:rFonts w:ascii="仿宋" w:eastAsia="仿宋" w:hAnsi="仿宋" w:cs="仿宋"/>
                      <w:bCs/>
                      <w:kern w:val="0"/>
                      <w:szCs w:val="21"/>
                    </w:rPr>
                  </w:pPr>
                </w:p>
              </w:tc>
            </w:tr>
            <w:tr w:rsidR="00D26213">
              <w:tc>
                <w:tcPr>
                  <w:tcW w:w="1603" w:type="dxa"/>
                  <w:gridSpan w:val="3"/>
                  <w:vAlign w:val="center"/>
                </w:tcPr>
                <w:p w:rsidR="00D26213" w:rsidRDefault="00747CFE">
                  <w:pPr>
                    <w:widowControl/>
                    <w:spacing w:line="560" w:lineRule="exact"/>
                    <w:jc w:val="center"/>
                    <w:rPr>
                      <w:rFonts w:ascii="仿宋" w:eastAsia="仿宋" w:hAnsi="仿宋" w:cs="仿宋"/>
                      <w:bCs/>
                      <w:kern w:val="0"/>
                      <w:szCs w:val="21"/>
                    </w:rPr>
                  </w:pPr>
                  <w:r>
                    <w:rPr>
                      <w:rFonts w:ascii="仿宋" w:eastAsia="仿宋" w:hAnsi="仿宋" w:cs="仿宋" w:hint="eastAsia"/>
                      <w:bCs/>
                      <w:kern w:val="0"/>
                      <w:szCs w:val="21"/>
                    </w:rPr>
                    <w:t>劳动</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708"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708"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709"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851"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1275"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313</w:t>
                  </w:r>
                  <w:r>
                    <w:rPr>
                      <w:rFonts w:ascii="仿宋" w:eastAsia="仿宋" w:hAnsi="仿宋" w:cs="仿宋" w:hint="eastAsia"/>
                      <w:bCs/>
                      <w:kern w:val="0"/>
                      <w:szCs w:val="21"/>
                      <w:lang w:bidi="ar"/>
                    </w:rPr>
                    <w:t>（</w:t>
                  </w:r>
                  <w:r>
                    <w:rPr>
                      <w:rFonts w:ascii="仿宋" w:eastAsia="仿宋" w:hAnsi="仿宋" w:cs="仿宋" w:hint="eastAsia"/>
                      <w:bCs/>
                      <w:kern w:val="0"/>
                      <w:szCs w:val="21"/>
                      <w:lang w:bidi="ar"/>
                    </w:rPr>
                    <w:t>3.29%</w:t>
                  </w:r>
                  <w:r>
                    <w:rPr>
                      <w:rFonts w:ascii="仿宋" w:eastAsia="仿宋" w:hAnsi="仿宋" w:cs="仿宋" w:hint="eastAsia"/>
                      <w:bCs/>
                      <w:kern w:val="0"/>
                      <w:szCs w:val="21"/>
                      <w:lang w:bidi="ar"/>
                    </w:rPr>
                    <w:t>）</w:t>
                  </w:r>
                </w:p>
              </w:tc>
            </w:tr>
            <w:tr w:rsidR="00D26213">
              <w:tc>
                <w:tcPr>
                  <w:tcW w:w="1603" w:type="dxa"/>
                  <w:gridSpan w:val="3"/>
                  <w:vAlign w:val="center"/>
                </w:tcPr>
                <w:p w:rsidR="00D26213" w:rsidRDefault="00747CFE">
                  <w:pPr>
                    <w:widowControl/>
                    <w:spacing w:line="560" w:lineRule="exact"/>
                    <w:jc w:val="center"/>
                    <w:rPr>
                      <w:rFonts w:ascii="仿宋" w:eastAsia="仿宋" w:hAnsi="仿宋" w:cs="仿宋"/>
                      <w:bCs/>
                      <w:kern w:val="0"/>
                      <w:szCs w:val="21"/>
                    </w:rPr>
                  </w:pPr>
                  <w:r>
                    <w:rPr>
                      <w:rFonts w:ascii="仿宋" w:eastAsia="仿宋" w:hAnsi="仿宋" w:cs="仿宋" w:hint="eastAsia"/>
                      <w:bCs/>
                      <w:kern w:val="0"/>
                      <w:szCs w:val="21"/>
                    </w:rPr>
                    <w:t>综合实践活动</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708"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708"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709"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851"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1275"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313</w:t>
                  </w:r>
                  <w:r>
                    <w:rPr>
                      <w:rFonts w:ascii="仿宋" w:eastAsia="仿宋" w:hAnsi="仿宋" w:cs="仿宋" w:hint="eastAsia"/>
                      <w:bCs/>
                      <w:kern w:val="0"/>
                      <w:szCs w:val="21"/>
                      <w:lang w:bidi="ar"/>
                    </w:rPr>
                    <w:t>（</w:t>
                  </w:r>
                  <w:r>
                    <w:rPr>
                      <w:rFonts w:ascii="仿宋" w:eastAsia="仿宋" w:hAnsi="仿宋" w:cs="仿宋" w:hint="eastAsia"/>
                      <w:bCs/>
                      <w:kern w:val="0"/>
                      <w:szCs w:val="21"/>
                      <w:lang w:bidi="ar"/>
                    </w:rPr>
                    <w:t>3.29%</w:t>
                  </w:r>
                  <w:r>
                    <w:rPr>
                      <w:rFonts w:ascii="仿宋" w:eastAsia="仿宋" w:hAnsi="仿宋" w:cs="仿宋" w:hint="eastAsia"/>
                      <w:bCs/>
                      <w:kern w:val="0"/>
                      <w:szCs w:val="21"/>
                      <w:lang w:bidi="ar"/>
                    </w:rPr>
                    <w:t>）</w:t>
                  </w:r>
                </w:p>
              </w:tc>
            </w:tr>
            <w:tr w:rsidR="00D26213">
              <w:tc>
                <w:tcPr>
                  <w:tcW w:w="1603" w:type="dxa"/>
                  <w:gridSpan w:val="3"/>
                  <w:vAlign w:val="center"/>
                </w:tcPr>
                <w:p w:rsidR="00D26213" w:rsidRDefault="00747CFE">
                  <w:pPr>
                    <w:widowControl/>
                    <w:spacing w:line="560" w:lineRule="exact"/>
                    <w:jc w:val="center"/>
                    <w:rPr>
                      <w:rFonts w:ascii="仿宋" w:eastAsia="仿宋" w:hAnsi="仿宋" w:cs="仿宋"/>
                      <w:bCs/>
                      <w:kern w:val="0"/>
                      <w:szCs w:val="21"/>
                    </w:rPr>
                  </w:pPr>
                  <w:r>
                    <w:rPr>
                      <w:rFonts w:ascii="仿宋" w:eastAsia="仿宋" w:hAnsi="仿宋" w:cs="仿宋" w:hint="eastAsia"/>
                      <w:bCs/>
                      <w:kern w:val="0"/>
                      <w:szCs w:val="21"/>
                    </w:rPr>
                    <w:lastRenderedPageBreak/>
                    <w:t>地方课程</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708"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708"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709"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851"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w:t>
                  </w:r>
                </w:p>
              </w:tc>
              <w:tc>
                <w:tcPr>
                  <w:tcW w:w="1275"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313</w:t>
                  </w:r>
                  <w:r>
                    <w:rPr>
                      <w:rFonts w:ascii="仿宋" w:eastAsia="仿宋" w:hAnsi="仿宋" w:cs="仿宋" w:hint="eastAsia"/>
                      <w:bCs/>
                      <w:kern w:val="0"/>
                      <w:szCs w:val="21"/>
                      <w:lang w:bidi="ar"/>
                    </w:rPr>
                    <w:t>（</w:t>
                  </w:r>
                  <w:r>
                    <w:rPr>
                      <w:rFonts w:ascii="仿宋" w:eastAsia="仿宋" w:hAnsi="仿宋" w:cs="仿宋" w:hint="eastAsia"/>
                      <w:bCs/>
                      <w:kern w:val="0"/>
                      <w:szCs w:val="21"/>
                      <w:lang w:bidi="ar"/>
                    </w:rPr>
                    <w:t>3.29%</w:t>
                  </w:r>
                  <w:r>
                    <w:rPr>
                      <w:rFonts w:ascii="仿宋" w:eastAsia="仿宋" w:hAnsi="仿宋" w:cs="仿宋" w:hint="eastAsia"/>
                      <w:bCs/>
                      <w:kern w:val="0"/>
                      <w:szCs w:val="21"/>
                      <w:lang w:bidi="ar"/>
                    </w:rPr>
                    <w:t>）</w:t>
                  </w:r>
                </w:p>
              </w:tc>
            </w:tr>
            <w:tr w:rsidR="00D26213">
              <w:tc>
                <w:tcPr>
                  <w:tcW w:w="1603" w:type="dxa"/>
                  <w:gridSpan w:val="3"/>
                  <w:vAlign w:val="center"/>
                </w:tcPr>
                <w:p w:rsidR="00D26213" w:rsidRDefault="00747CFE">
                  <w:pPr>
                    <w:widowControl/>
                    <w:spacing w:line="560" w:lineRule="exact"/>
                    <w:jc w:val="center"/>
                    <w:rPr>
                      <w:rFonts w:ascii="仿宋" w:eastAsia="仿宋" w:hAnsi="仿宋" w:cs="仿宋"/>
                      <w:bCs/>
                      <w:kern w:val="0"/>
                      <w:szCs w:val="21"/>
                    </w:rPr>
                  </w:pPr>
                  <w:r>
                    <w:rPr>
                      <w:rFonts w:ascii="仿宋" w:eastAsia="仿宋" w:hAnsi="仿宋" w:cs="仿宋" w:hint="eastAsia"/>
                      <w:bCs/>
                      <w:kern w:val="0"/>
                      <w:szCs w:val="21"/>
                    </w:rPr>
                    <w:t>校本课程、班团队会等</w:t>
                  </w:r>
                </w:p>
              </w:tc>
              <w:tc>
                <w:tcPr>
                  <w:tcW w:w="6056" w:type="dxa"/>
                  <w:gridSpan w:val="9"/>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班团队活动每周</w:t>
                  </w:r>
                  <w:r>
                    <w:rPr>
                      <w:rFonts w:ascii="仿宋" w:eastAsia="仿宋" w:hAnsi="仿宋" w:cs="仿宋" w:hint="eastAsia"/>
                      <w:bCs/>
                      <w:kern w:val="0"/>
                      <w:szCs w:val="21"/>
                      <w:lang w:bidi="ar"/>
                    </w:rPr>
                    <w:t>1</w:t>
                  </w:r>
                  <w:r>
                    <w:rPr>
                      <w:rFonts w:ascii="仿宋" w:eastAsia="仿宋" w:hAnsi="仿宋" w:cs="仿宋" w:hint="eastAsia"/>
                      <w:bCs/>
                      <w:kern w:val="0"/>
                      <w:szCs w:val="21"/>
                      <w:lang w:bidi="ar"/>
                    </w:rPr>
                    <w:t>课时，其余课时安排校本课程</w:t>
                  </w:r>
                </w:p>
              </w:tc>
              <w:tc>
                <w:tcPr>
                  <w:tcW w:w="1275"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593</w:t>
                  </w:r>
                  <w:r>
                    <w:rPr>
                      <w:rFonts w:ascii="仿宋" w:eastAsia="仿宋" w:hAnsi="仿宋" w:cs="仿宋" w:hint="eastAsia"/>
                      <w:bCs/>
                      <w:kern w:val="0"/>
                      <w:szCs w:val="21"/>
                      <w:lang w:bidi="ar"/>
                    </w:rPr>
                    <w:t>（</w:t>
                  </w:r>
                  <w:r>
                    <w:rPr>
                      <w:rFonts w:ascii="仿宋" w:eastAsia="仿宋" w:hAnsi="仿宋" w:cs="仿宋" w:hint="eastAsia"/>
                      <w:bCs/>
                      <w:kern w:val="0"/>
                      <w:szCs w:val="21"/>
                      <w:lang w:bidi="ar"/>
                    </w:rPr>
                    <w:t>6.23%</w:t>
                  </w:r>
                  <w:r>
                    <w:rPr>
                      <w:rFonts w:ascii="仿宋" w:eastAsia="仿宋" w:hAnsi="仿宋" w:cs="仿宋" w:hint="eastAsia"/>
                      <w:bCs/>
                      <w:kern w:val="0"/>
                      <w:szCs w:val="21"/>
                      <w:lang w:bidi="ar"/>
                    </w:rPr>
                    <w:t>）</w:t>
                  </w:r>
                </w:p>
              </w:tc>
            </w:tr>
            <w:tr w:rsidR="00D26213">
              <w:tc>
                <w:tcPr>
                  <w:tcW w:w="1603" w:type="dxa"/>
                  <w:gridSpan w:val="3"/>
                  <w:vAlign w:val="center"/>
                </w:tcPr>
                <w:p w:rsidR="00D26213" w:rsidRDefault="00747CFE">
                  <w:pPr>
                    <w:widowControl/>
                    <w:spacing w:line="560" w:lineRule="exact"/>
                    <w:jc w:val="center"/>
                    <w:rPr>
                      <w:rFonts w:ascii="仿宋" w:eastAsia="仿宋" w:hAnsi="仿宋" w:cs="仿宋"/>
                      <w:bCs/>
                      <w:kern w:val="0"/>
                      <w:szCs w:val="21"/>
                    </w:rPr>
                  </w:pPr>
                  <w:r>
                    <w:rPr>
                      <w:rFonts w:ascii="仿宋" w:eastAsia="仿宋" w:hAnsi="仿宋" w:cs="仿宋" w:hint="eastAsia"/>
                      <w:bCs/>
                      <w:kern w:val="0"/>
                      <w:szCs w:val="21"/>
                    </w:rPr>
                    <w:t>周课时</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26</w:t>
                  </w:r>
                </w:p>
              </w:tc>
              <w:tc>
                <w:tcPr>
                  <w:tcW w:w="708"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26</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30</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30</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30</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30</w:t>
                  </w:r>
                </w:p>
              </w:tc>
              <w:tc>
                <w:tcPr>
                  <w:tcW w:w="708"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34</w:t>
                  </w:r>
                </w:p>
              </w:tc>
              <w:tc>
                <w:tcPr>
                  <w:tcW w:w="709"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34</w:t>
                  </w:r>
                </w:p>
              </w:tc>
              <w:tc>
                <w:tcPr>
                  <w:tcW w:w="851"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34</w:t>
                  </w:r>
                </w:p>
              </w:tc>
              <w:tc>
                <w:tcPr>
                  <w:tcW w:w="1275"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9522</w:t>
                  </w:r>
                </w:p>
              </w:tc>
            </w:tr>
            <w:tr w:rsidR="00D26213">
              <w:tc>
                <w:tcPr>
                  <w:tcW w:w="1603" w:type="dxa"/>
                  <w:gridSpan w:val="3"/>
                  <w:vAlign w:val="center"/>
                </w:tcPr>
                <w:p w:rsidR="00D26213" w:rsidRDefault="00747CFE">
                  <w:pPr>
                    <w:widowControl/>
                    <w:spacing w:line="560" w:lineRule="exact"/>
                    <w:jc w:val="center"/>
                    <w:rPr>
                      <w:rFonts w:ascii="仿宋" w:eastAsia="仿宋" w:hAnsi="仿宋" w:cs="仿宋"/>
                      <w:bCs/>
                      <w:kern w:val="0"/>
                      <w:szCs w:val="21"/>
                    </w:rPr>
                  </w:pPr>
                  <w:r>
                    <w:rPr>
                      <w:rFonts w:ascii="仿宋" w:eastAsia="仿宋" w:hAnsi="仿宋" w:cs="仿宋" w:hint="eastAsia"/>
                      <w:bCs/>
                      <w:kern w:val="0"/>
                      <w:szCs w:val="21"/>
                    </w:rPr>
                    <w:t>新授课总课时</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910</w:t>
                  </w:r>
                </w:p>
              </w:tc>
              <w:tc>
                <w:tcPr>
                  <w:tcW w:w="708"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910</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1050</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1050</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1050</w:t>
                  </w:r>
                </w:p>
              </w:tc>
              <w:tc>
                <w:tcPr>
                  <w:tcW w:w="616"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1050</w:t>
                  </w:r>
                </w:p>
              </w:tc>
              <w:tc>
                <w:tcPr>
                  <w:tcW w:w="708"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1190</w:t>
                  </w:r>
                </w:p>
              </w:tc>
              <w:tc>
                <w:tcPr>
                  <w:tcW w:w="709"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1190</w:t>
                  </w:r>
                </w:p>
              </w:tc>
              <w:tc>
                <w:tcPr>
                  <w:tcW w:w="851"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1122</w:t>
                  </w:r>
                </w:p>
              </w:tc>
              <w:tc>
                <w:tcPr>
                  <w:tcW w:w="1275" w:type="dxa"/>
                  <w:vAlign w:val="center"/>
                </w:tcPr>
                <w:p w:rsidR="00D26213" w:rsidRDefault="00747CFE">
                  <w:pPr>
                    <w:widowControl/>
                    <w:spacing w:line="560" w:lineRule="exact"/>
                    <w:jc w:val="center"/>
                    <w:textAlignment w:val="center"/>
                    <w:rPr>
                      <w:rFonts w:ascii="仿宋" w:eastAsia="仿宋" w:hAnsi="仿宋" w:cs="仿宋"/>
                      <w:bCs/>
                      <w:szCs w:val="21"/>
                    </w:rPr>
                  </w:pPr>
                  <w:r>
                    <w:rPr>
                      <w:rFonts w:ascii="仿宋" w:eastAsia="仿宋" w:hAnsi="仿宋" w:cs="仿宋" w:hint="eastAsia"/>
                      <w:bCs/>
                      <w:kern w:val="0"/>
                      <w:szCs w:val="21"/>
                      <w:lang w:bidi="ar"/>
                    </w:rPr>
                    <w:t>9522</w:t>
                  </w:r>
                </w:p>
              </w:tc>
            </w:tr>
          </w:tbl>
          <w:p w:rsidR="00D26213" w:rsidRDefault="00D26213">
            <w:pPr>
              <w:widowControl/>
              <w:spacing w:line="560" w:lineRule="exact"/>
              <w:rPr>
                <w:rFonts w:ascii="方正小标宋简体" w:eastAsia="方正小标宋简体" w:hAnsi="宋体" w:cs="宋体"/>
                <w:kern w:val="0"/>
                <w:sz w:val="36"/>
                <w:szCs w:val="36"/>
              </w:rPr>
            </w:pPr>
          </w:p>
        </w:tc>
      </w:tr>
    </w:tbl>
    <w:p w:rsidR="00D26213" w:rsidRDefault="00747CFE">
      <w:pPr>
        <w:spacing w:line="560" w:lineRule="exact"/>
        <w:rPr>
          <w:rFonts w:ascii="仿宋" w:eastAsia="仿宋" w:hAnsi="仿宋"/>
          <w:sz w:val="32"/>
          <w:szCs w:val="32"/>
        </w:rPr>
      </w:pPr>
      <w:r>
        <w:rPr>
          <w:rFonts w:ascii="仿宋" w:eastAsia="仿宋" w:hAnsi="仿宋" w:hint="eastAsia"/>
          <w:sz w:val="32"/>
          <w:szCs w:val="32"/>
        </w:rPr>
        <w:lastRenderedPageBreak/>
        <w:t>说明：</w:t>
      </w:r>
    </w:p>
    <w:p w:rsidR="00D26213" w:rsidRDefault="00747CFE">
      <w:pPr>
        <w:spacing w:line="560" w:lineRule="exact"/>
        <w:ind w:firstLineChars="200" w:firstLine="640"/>
        <w:rPr>
          <w:rFonts w:ascii="仿宋" w:eastAsia="仿宋" w:hAnsi="仿宋"/>
          <w:sz w:val="32"/>
          <w:szCs w:val="32"/>
        </w:rPr>
      </w:pPr>
      <w:r>
        <w:rPr>
          <w:rFonts w:ascii="仿宋" w:eastAsia="仿宋" w:hAnsi="仿宋" w:hint="eastAsia"/>
          <w:sz w:val="32"/>
          <w:szCs w:val="32"/>
        </w:rPr>
        <w:t>1.</w:t>
      </w:r>
      <w:r>
        <w:rPr>
          <w:rFonts w:ascii="仿宋" w:eastAsia="仿宋" w:hAnsi="仿宋" w:hint="eastAsia"/>
          <w:sz w:val="32"/>
          <w:szCs w:val="32"/>
        </w:rPr>
        <w:t>本表按“六三”学制安排，“五四”学制可参考确定。</w:t>
      </w:r>
    </w:p>
    <w:p w:rsidR="00D26213" w:rsidRDefault="00747CFE">
      <w:pPr>
        <w:spacing w:line="560" w:lineRule="exact"/>
        <w:ind w:firstLineChars="200" w:firstLine="640"/>
        <w:rPr>
          <w:rFonts w:ascii="仿宋" w:eastAsia="仿宋" w:hAnsi="仿宋"/>
          <w:sz w:val="32"/>
          <w:szCs w:val="32"/>
        </w:rPr>
      </w:pPr>
      <w:r>
        <w:rPr>
          <w:rFonts w:ascii="仿宋" w:eastAsia="仿宋" w:hAnsi="仿宋" w:hint="eastAsia"/>
          <w:sz w:val="32"/>
          <w:szCs w:val="32"/>
        </w:rPr>
        <w:t>2.</w:t>
      </w:r>
      <w:r>
        <w:rPr>
          <w:rFonts w:ascii="仿宋" w:eastAsia="仿宋" w:hAnsi="仿宋" w:hint="eastAsia"/>
          <w:sz w:val="32"/>
          <w:szCs w:val="32"/>
        </w:rPr>
        <w:t>新教材出来之前，使用现行教材。</w:t>
      </w:r>
    </w:p>
    <w:p w:rsidR="00D26213" w:rsidRDefault="00747CFE">
      <w:pPr>
        <w:spacing w:line="560" w:lineRule="exact"/>
        <w:ind w:firstLineChars="200" w:firstLine="640"/>
        <w:rPr>
          <w:rFonts w:ascii="仿宋" w:eastAsia="仿宋" w:hAnsi="仿宋"/>
          <w:sz w:val="32"/>
          <w:szCs w:val="32"/>
        </w:rPr>
      </w:pPr>
      <w:r>
        <w:rPr>
          <w:rFonts w:ascii="仿宋" w:eastAsia="仿宋" w:hAnsi="仿宋" w:hint="eastAsia"/>
          <w:sz w:val="32"/>
          <w:szCs w:val="32"/>
        </w:rPr>
        <w:t>3.</w:t>
      </w:r>
      <w:r>
        <w:rPr>
          <w:rFonts w:ascii="仿宋" w:eastAsia="仿宋" w:hAnsi="仿宋" w:hint="eastAsia"/>
          <w:sz w:val="32"/>
          <w:szCs w:val="32"/>
        </w:rPr>
        <w:t>具备条件的学校，一、二年级可开设外语课，课时从</w:t>
      </w:r>
      <w:r>
        <w:rPr>
          <w:rFonts w:ascii="仿宋" w:eastAsia="仿宋" w:hAnsi="仿宋"/>
          <w:sz w:val="32"/>
          <w:szCs w:val="32"/>
          <w:highlight w:val="yellow"/>
          <w:lang w:val="en"/>
        </w:rPr>
        <w:t>地方课程的课时</w:t>
      </w:r>
      <w:r>
        <w:rPr>
          <w:rFonts w:ascii="仿宋" w:eastAsia="仿宋" w:hAnsi="仿宋" w:hint="eastAsia"/>
          <w:sz w:val="32"/>
          <w:szCs w:val="32"/>
          <w:highlight w:val="yellow"/>
        </w:rPr>
        <w:t>量中安排。</w:t>
      </w:r>
    </w:p>
    <w:p w:rsidR="00D26213" w:rsidRDefault="00747CFE">
      <w:pPr>
        <w:spacing w:line="560" w:lineRule="exact"/>
        <w:ind w:firstLineChars="200" w:firstLine="640"/>
        <w:rPr>
          <w:rFonts w:ascii="仿宋" w:eastAsia="仿宋" w:hAnsi="仿宋"/>
          <w:sz w:val="32"/>
          <w:szCs w:val="32"/>
        </w:rPr>
      </w:pPr>
      <w:r>
        <w:rPr>
          <w:rFonts w:ascii="仿宋" w:eastAsia="仿宋" w:hAnsi="仿宋" w:hint="eastAsia"/>
          <w:sz w:val="32"/>
          <w:szCs w:val="32"/>
        </w:rPr>
        <w:t>4.</w:t>
      </w:r>
      <w:r>
        <w:rPr>
          <w:rFonts w:ascii="仿宋" w:eastAsia="仿宋" w:hAnsi="仿宋" w:hint="eastAsia"/>
          <w:sz w:val="32"/>
          <w:szCs w:val="32"/>
        </w:rPr>
        <w:t>国家临时增加的必修课程，按相关文件执行。一般利用道德与法治课、班团队课、校本课程等统筹安排课时。</w:t>
      </w:r>
    </w:p>
    <w:p w:rsidR="00D26213" w:rsidRDefault="00D26213">
      <w:pPr>
        <w:spacing w:line="560" w:lineRule="exact"/>
        <w:rPr>
          <w:rFonts w:ascii="仿宋" w:eastAsia="仿宋" w:hAnsi="仿宋"/>
          <w:sz w:val="28"/>
          <w:szCs w:val="32"/>
        </w:rPr>
      </w:pPr>
    </w:p>
    <w:p w:rsidR="00D26213" w:rsidRDefault="00D26213">
      <w:pPr>
        <w:spacing w:line="560" w:lineRule="exact"/>
      </w:pPr>
    </w:p>
    <w:p w:rsidR="00D26213" w:rsidRDefault="00D26213">
      <w:pPr>
        <w:spacing w:line="560" w:lineRule="exact"/>
      </w:pPr>
    </w:p>
    <w:p w:rsidR="00D26213" w:rsidRDefault="00D26213">
      <w:pPr>
        <w:spacing w:line="560" w:lineRule="exact"/>
      </w:pPr>
    </w:p>
    <w:p w:rsidR="00D26213" w:rsidRDefault="00D26213">
      <w:pPr>
        <w:spacing w:line="560" w:lineRule="exact"/>
      </w:pPr>
    </w:p>
    <w:p w:rsidR="00D26213" w:rsidRDefault="00D26213">
      <w:pPr>
        <w:spacing w:line="560" w:lineRule="exact"/>
      </w:pPr>
    </w:p>
    <w:tbl>
      <w:tblPr>
        <w:tblW w:w="15118" w:type="dxa"/>
        <w:tblInd w:w="93" w:type="dxa"/>
        <w:tblLook w:val="04A0" w:firstRow="1" w:lastRow="0" w:firstColumn="1" w:lastColumn="0" w:noHBand="0" w:noVBand="1"/>
      </w:tblPr>
      <w:tblGrid>
        <w:gridCol w:w="15118"/>
      </w:tblGrid>
      <w:tr w:rsidR="00D26213">
        <w:trPr>
          <w:trHeight w:val="640"/>
        </w:trPr>
        <w:tc>
          <w:tcPr>
            <w:tcW w:w="15118" w:type="dxa"/>
            <w:tcBorders>
              <w:top w:val="nil"/>
              <w:left w:val="nil"/>
              <w:bottom w:val="nil"/>
              <w:right w:val="nil"/>
            </w:tcBorders>
            <w:shd w:val="clear" w:color="auto" w:fill="auto"/>
            <w:noWrap/>
            <w:vAlign w:val="center"/>
          </w:tcPr>
          <w:p w:rsidR="00D26213" w:rsidRDefault="00747CFE">
            <w:pPr>
              <w:widowControl/>
              <w:spacing w:line="560" w:lineRule="exact"/>
              <w:ind w:firstLineChars="200" w:firstLine="880"/>
              <w:rPr>
                <w:rFonts w:ascii="方正小标宋简体" w:eastAsia="方正小标宋简体" w:hAnsi="方正小标宋简体" w:cs="方正小标宋简体"/>
                <w:kern w:val="0"/>
                <w:sz w:val="44"/>
                <w:szCs w:val="44"/>
              </w:rPr>
            </w:pPr>
            <w:r>
              <w:rPr>
                <w:rFonts w:ascii="方正小标宋简体" w:eastAsia="方正小标宋简体" w:hAnsi="方正小标宋简体" w:cs="方正小标宋简体" w:hint="eastAsia"/>
                <w:kern w:val="0"/>
                <w:sz w:val="44"/>
                <w:szCs w:val="44"/>
              </w:rPr>
              <w:t>广西义务教育课程设置示例（无比例）</w:t>
            </w:r>
          </w:p>
          <w:tbl>
            <w:tblPr>
              <w:tblStyle w:val="a7"/>
              <w:tblW w:w="0" w:type="auto"/>
              <w:tblLook w:val="04A0" w:firstRow="1" w:lastRow="0" w:firstColumn="1" w:lastColumn="0" w:noHBand="0" w:noVBand="1"/>
            </w:tblPr>
            <w:tblGrid>
              <w:gridCol w:w="534"/>
              <w:gridCol w:w="33"/>
              <w:gridCol w:w="1036"/>
              <w:gridCol w:w="619"/>
              <w:gridCol w:w="708"/>
              <w:gridCol w:w="636"/>
              <w:gridCol w:w="636"/>
              <w:gridCol w:w="636"/>
              <w:gridCol w:w="636"/>
              <w:gridCol w:w="708"/>
              <w:gridCol w:w="709"/>
              <w:gridCol w:w="636"/>
              <w:gridCol w:w="1498"/>
            </w:tblGrid>
            <w:tr w:rsidR="00D26213">
              <w:trPr>
                <w:trHeight w:val="1015"/>
              </w:trPr>
              <w:tc>
                <w:tcPr>
                  <w:tcW w:w="1603" w:type="dxa"/>
                  <w:gridSpan w:val="3"/>
                  <w:vAlign w:val="center"/>
                </w:tcPr>
                <w:p w:rsidR="00D26213" w:rsidRDefault="00747CFE">
                  <w:pPr>
                    <w:widowControl/>
                    <w:spacing w:line="560" w:lineRule="exact"/>
                    <w:rPr>
                      <w:rFonts w:ascii="黑体" w:eastAsia="黑体" w:hAnsi="黑体" w:cs="黑体"/>
                      <w:kern w:val="0"/>
                      <w:szCs w:val="21"/>
                    </w:rPr>
                  </w:pPr>
                  <w:r>
                    <w:rPr>
                      <w:rFonts w:ascii="黑体" w:eastAsia="黑体" w:hAnsi="黑体" w:cs="黑体" w:hint="eastAsia"/>
                      <w:kern w:val="0"/>
                      <w:szCs w:val="21"/>
                    </w:rPr>
                    <w:t>科目</w:t>
                  </w:r>
                </w:p>
                <w:p w:rsidR="00D26213" w:rsidRDefault="00747CFE">
                  <w:pPr>
                    <w:widowControl/>
                    <w:snapToGrid w:val="0"/>
                    <w:spacing w:line="560" w:lineRule="exact"/>
                    <w:rPr>
                      <w:rFonts w:ascii="黑体" w:eastAsia="黑体" w:hAnsi="黑体" w:cs="黑体"/>
                      <w:kern w:val="0"/>
                      <w:szCs w:val="21"/>
                    </w:rPr>
                  </w:pPr>
                  <w:r>
                    <w:rPr>
                      <w:rFonts w:ascii="黑体" w:eastAsia="黑体" w:hAnsi="黑体" w:cs="黑体" w:hint="eastAsia"/>
                      <w:kern w:val="0"/>
                      <w:szCs w:val="21"/>
                    </w:rPr>
                    <w:t>周课</w:t>
                  </w:r>
                </w:p>
                <w:p w:rsidR="00D26213" w:rsidRDefault="00747CFE">
                  <w:pPr>
                    <w:widowControl/>
                    <w:snapToGrid w:val="0"/>
                    <w:spacing w:line="560" w:lineRule="exact"/>
                    <w:rPr>
                      <w:rFonts w:ascii="黑体" w:eastAsia="黑体" w:hAnsi="黑体" w:cs="黑体"/>
                      <w:kern w:val="0"/>
                      <w:szCs w:val="21"/>
                    </w:rPr>
                  </w:pPr>
                  <w:r>
                    <w:rPr>
                      <w:rFonts w:ascii="黑体" w:eastAsia="黑体" w:hAnsi="黑体" w:cs="黑体" w:hint="eastAsia"/>
                      <w:kern w:val="0"/>
                      <w:szCs w:val="21"/>
                    </w:rPr>
                    <w:lastRenderedPageBreak/>
                    <w:t>时</w:t>
                  </w:r>
                </w:p>
                <w:p w:rsidR="00D26213" w:rsidRDefault="00747CFE">
                  <w:pPr>
                    <w:widowControl/>
                    <w:spacing w:line="560" w:lineRule="exact"/>
                    <w:rPr>
                      <w:rFonts w:ascii="黑体" w:eastAsia="黑体" w:hAnsi="黑体" w:cs="黑体"/>
                      <w:kern w:val="0"/>
                      <w:szCs w:val="21"/>
                    </w:rPr>
                  </w:pPr>
                  <w:r>
                    <w:rPr>
                      <w:rFonts w:ascii="黑体" w:eastAsia="黑体" w:hAnsi="黑体" w:cs="黑体" w:hint="eastAsia"/>
                      <w:kern w:val="0"/>
                      <w:szCs w:val="21"/>
                    </w:rPr>
                    <w:t>年</w:t>
                  </w:r>
                  <w:r>
                    <w:rPr>
                      <w:rFonts w:ascii="黑体" w:eastAsia="黑体" w:hAnsi="黑体" w:cs="黑体" w:hint="eastAsia"/>
                      <w:kern w:val="0"/>
                      <w:szCs w:val="21"/>
                    </w:rPr>
                    <w:t xml:space="preserve"> </w:t>
                  </w:r>
                  <w:r>
                    <w:rPr>
                      <w:rFonts w:ascii="黑体" w:eastAsia="黑体" w:hAnsi="黑体" w:cs="黑体" w:hint="eastAsia"/>
                      <w:kern w:val="0"/>
                      <w:szCs w:val="21"/>
                    </w:rPr>
                    <w:t>级</w:t>
                  </w:r>
                </w:p>
              </w:tc>
              <w:tc>
                <w:tcPr>
                  <w:tcW w:w="619" w:type="dxa"/>
                  <w:vAlign w:val="center"/>
                </w:tcPr>
                <w:p w:rsidR="00D26213" w:rsidRDefault="00747CFE">
                  <w:pPr>
                    <w:widowControl/>
                    <w:spacing w:line="560" w:lineRule="exact"/>
                    <w:jc w:val="center"/>
                    <w:rPr>
                      <w:rFonts w:ascii="黑体" w:eastAsia="黑体" w:hAnsi="黑体" w:cs="黑体"/>
                      <w:kern w:val="0"/>
                      <w:szCs w:val="21"/>
                    </w:rPr>
                  </w:pPr>
                  <w:r>
                    <w:rPr>
                      <w:rFonts w:ascii="黑体" w:eastAsia="黑体" w:hAnsi="黑体" w:cs="黑体" w:hint="eastAsia"/>
                      <w:kern w:val="0"/>
                      <w:szCs w:val="21"/>
                    </w:rPr>
                    <w:lastRenderedPageBreak/>
                    <w:t>一</w:t>
                  </w:r>
                </w:p>
              </w:tc>
              <w:tc>
                <w:tcPr>
                  <w:tcW w:w="708" w:type="dxa"/>
                  <w:vAlign w:val="center"/>
                </w:tcPr>
                <w:p w:rsidR="00D26213" w:rsidRDefault="00747CFE">
                  <w:pPr>
                    <w:widowControl/>
                    <w:spacing w:line="560" w:lineRule="exact"/>
                    <w:jc w:val="center"/>
                    <w:rPr>
                      <w:rFonts w:ascii="黑体" w:eastAsia="黑体" w:hAnsi="黑体" w:cs="黑体"/>
                      <w:kern w:val="0"/>
                      <w:szCs w:val="21"/>
                    </w:rPr>
                  </w:pPr>
                  <w:r>
                    <w:rPr>
                      <w:rFonts w:ascii="黑体" w:eastAsia="黑体" w:hAnsi="黑体" w:cs="黑体" w:hint="eastAsia"/>
                      <w:kern w:val="0"/>
                      <w:szCs w:val="21"/>
                    </w:rPr>
                    <w:t>二</w:t>
                  </w:r>
                </w:p>
              </w:tc>
              <w:tc>
                <w:tcPr>
                  <w:tcW w:w="616" w:type="dxa"/>
                  <w:vAlign w:val="center"/>
                </w:tcPr>
                <w:p w:rsidR="00D26213" w:rsidRDefault="00747CFE">
                  <w:pPr>
                    <w:widowControl/>
                    <w:spacing w:line="560" w:lineRule="exact"/>
                    <w:jc w:val="center"/>
                    <w:rPr>
                      <w:rFonts w:ascii="黑体" w:eastAsia="黑体" w:hAnsi="黑体" w:cs="黑体"/>
                      <w:kern w:val="0"/>
                      <w:szCs w:val="21"/>
                    </w:rPr>
                  </w:pPr>
                  <w:r>
                    <w:rPr>
                      <w:rFonts w:ascii="黑体" w:eastAsia="黑体" w:hAnsi="黑体" w:cs="黑体" w:hint="eastAsia"/>
                      <w:kern w:val="0"/>
                      <w:szCs w:val="21"/>
                    </w:rPr>
                    <w:t>三</w:t>
                  </w:r>
                </w:p>
              </w:tc>
              <w:tc>
                <w:tcPr>
                  <w:tcW w:w="616" w:type="dxa"/>
                  <w:vAlign w:val="center"/>
                </w:tcPr>
                <w:p w:rsidR="00D26213" w:rsidRDefault="00747CFE">
                  <w:pPr>
                    <w:widowControl/>
                    <w:spacing w:line="560" w:lineRule="exact"/>
                    <w:jc w:val="center"/>
                    <w:rPr>
                      <w:rFonts w:ascii="黑体" w:eastAsia="黑体" w:hAnsi="黑体" w:cs="黑体"/>
                      <w:kern w:val="0"/>
                      <w:szCs w:val="21"/>
                    </w:rPr>
                  </w:pPr>
                  <w:r>
                    <w:rPr>
                      <w:rFonts w:ascii="黑体" w:eastAsia="黑体" w:hAnsi="黑体" w:cs="黑体" w:hint="eastAsia"/>
                      <w:kern w:val="0"/>
                      <w:szCs w:val="21"/>
                    </w:rPr>
                    <w:t>四</w:t>
                  </w:r>
                </w:p>
              </w:tc>
              <w:tc>
                <w:tcPr>
                  <w:tcW w:w="616" w:type="dxa"/>
                  <w:vAlign w:val="center"/>
                </w:tcPr>
                <w:p w:rsidR="00D26213" w:rsidRDefault="00747CFE">
                  <w:pPr>
                    <w:widowControl/>
                    <w:spacing w:line="560" w:lineRule="exact"/>
                    <w:jc w:val="center"/>
                    <w:rPr>
                      <w:rFonts w:ascii="黑体" w:eastAsia="黑体" w:hAnsi="黑体" w:cs="黑体"/>
                      <w:kern w:val="0"/>
                      <w:szCs w:val="21"/>
                    </w:rPr>
                  </w:pPr>
                  <w:r>
                    <w:rPr>
                      <w:rFonts w:ascii="黑体" w:eastAsia="黑体" w:hAnsi="黑体" w:cs="黑体" w:hint="eastAsia"/>
                      <w:kern w:val="0"/>
                      <w:szCs w:val="21"/>
                    </w:rPr>
                    <w:t>五</w:t>
                  </w:r>
                </w:p>
              </w:tc>
              <w:tc>
                <w:tcPr>
                  <w:tcW w:w="616" w:type="dxa"/>
                  <w:vAlign w:val="center"/>
                </w:tcPr>
                <w:p w:rsidR="00D26213" w:rsidRDefault="00747CFE">
                  <w:pPr>
                    <w:widowControl/>
                    <w:spacing w:line="560" w:lineRule="exact"/>
                    <w:jc w:val="center"/>
                    <w:rPr>
                      <w:rFonts w:ascii="黑体" w:eastAsia="黑体" w:hAnsi="黑体" w:cs="黑体"/>
                      <w:kern w:val="0"/>
                      <w:szCs w:val="21"/>
                    </w:rPr>
                  </w:pPr>
                  <w:r>
                    <w:rPr>
                      <w:rFonts w:ascii="黑体" w:eastAsia="黑体" w:hAnsi="黑体" w:cs="黑体" w:hint="eastAsia"/>
                      <w:kern w:val="0"/>
                      <w:szCs w:val="21"/>
                    </w:rPr>
                    <w:t>六</w:t>
                  </w:r>
                </w:p>
              </w:tc>
              <w:tc>
                <w:tcPr>
                  <w:tcW w:w="708" w:type="dxa"/>
                  <w:vAlign w:val="center"/>
                </w:tcPr>
                <w:p w:rsidR="00D26213" w:rsidRDefault="00747CFE">
                  <w:pPr>
                    <w:widowControl/>
                    <w:spacing w:line="560" w:lineRule="exact"/>
                    <w:jc w:val="center"/>
                    <w:rPr>
                      <w:rFonts w:ascii="黑体" w:eastAsia="黑体" w:hAnsi="黑体" w:cs="黑体"/>
                      <w:kern w:val="0"/>
                      <w:szCs w:val="21"/>
                    </w:rPr>
                  </w:pPr>
                  <w:r>
                    <w:rPr>
                      <w:rFonts w:ascii="黑体" w:eastAsia="黑体" w:hAnsi="黑体" w:cs="黑体" w:hint="eastAsia"/>
                      <w:kern w:val="0"/>
                      <w:szCs w:val="21"/>
                    </w:rPr>
                    <w:t>七</w:t>
                  </w:r>
                </w:p>
              </w:tc>
              <w:tc>
                <w:tcPr>
                  <w:tcW w:w="709" w:type="dxa"/>
                  <w:vAlign w:val="center"/>
                </w:tcPr>
                <w:p w:rsidR="00D26213" w:rsidRDefault="00747CFE">
                  <w:pPr>
                    <w:widowControl/>
                    <w:spacing w:line="560" w:lineRule="exact"/>
                    <w:jc w:val="center"/>
                    <w:rPr>
                      <w:rFonts w:ascii="黑体" w:eastAsia="黑体" w:hAnsi="黑体" w:cs="黑体"/>
                      <w:kern w:val="0"/>
                      <w:szCs w:val="21"/>
                    </w:rPr>
                  </w:pPr>
                  <w:r>
                    <w:rPr>
                      <w:rFonts w:ascii="黑体" w:eastAsia="黑体" w:hAnsi="黑体" w:cs="黑体" w:hint="eastAsia"/>
                      <w:kern w:val="0"/>
                      <w:szCs w:val="21"/>
                    </w:rPr>
                    <w:t>八</w:t>
                  </w:r>
                </w:p>
              </w:tc>
              <w:tc>
                <w:tcPr>
                  <w:tcW w:w="628" w:type="dxa"/>
                  <w:vAlign w:val="center"/>
                </w:tcPr>
                <w:p w:rsidR="00D26213" w:rsidRDefault="00747CFE">
                  <w:pPr>
                    <w:widowControl/>
                    <w:spacing w:line="560" w:lineRule="exact"/>
                    <w:jc w:val="center"/>
                    <w:rPr>
                      <w:rFonts w:ascii="黑体" w:eastAsia="黑体" w:hAnsi="黑体" w:cs="黑体"/>
                      <w:kern w:val="0"/>
                      <w:szCs w:val="21"/>
                    </w:rPr>
                  </w:pPr>
                  <w:r>
                    <w:rPr>
                      <w:rFonts w:ascii="黑体" w:eastAsia="黑体" w:hAnsi="黑体" w:cs="黑体" w:hint="eastAsia"/>
                      <w:kern w:val="0"/>
                      <w:szCs w:val="21"/>
                    </w:rPr>
                    <w:t>九</w:t>
                  </w:r>
                </w:p>
              </w:tc>
              <w:tc>
                <w:tcPr>
                  <w:tcW w:w="1498" w:type="dxa"/>
                  <w:vAlign w:val="center"/>
                </w:tcPr>
                <w:p w:rsidR="00D26213" w:rsidRDefault="00747CFE">
                  <w:pPr>
                    <w:widowControl/>
                    <w:spacing w:line="560" w:lineRule="exact"/>
                    <w:jc w:val="center"/>
                    <w:rPr>
                      <w:rFonts w:ascii="黑体" w:eastAsia="黑体" w:hAnsi="黑体" w:cs="黑体"/>
                      <w:kern w:val="0"/>
                      <w:szCs w:val="21"/>
                    </w:rPr>
                  </w:pPr>
                  <w:r>
                    <w:rPr>
                      <w:rFonts w:ascii="黑体" w:eastAsia="黑体" w:hAnsi="黑体" w:cs="黑体" w:hint="eastAsia"/>
                      <w:kern w:val="0"/>
                      <w:szCs w:val="21"/>
                    </w:rPr>
                    <w:t>九年学时总计</w:t>
                  </w:r>
                </w:p>
              </w:tc>
            </w:tr>
            <w:tr w:rsidR="00D26213">
              <w:tc>
                <w:tcPr>
                  <w:tcW w:w="1603" w:type="dxa"/>
                  <w:gridSpan w:val="3"/>
                  <w:vAlign w:val="center"/>
                </w:tcPr>
                <w:p w:rsidR="00D26213" w:rsidRDefault="00747CFE">
                  <w:pPr>
                    <w:widowControl/>
                    <w:spacing w:line="560" w:lineRule="exact"/>
                    <w:jc w:val="center"/>
                    <w:rPr>
                      <w:rFonts w:ascii="仿宋" w:eastAsia="仿宋" w:hAnsi="仿宋" w:cs="仿宋"/>
                      <w:kern w:val="0"/>
                      <w:szCs w:val="21"/>
                    </w:rPr>
                  </w:pPr>
                  <w:r>
                    <w:rPr>
                      <w:rFonts w:ascii="仿宋" w:eastAsia="仿宋" w:hAnsi="仿宋" w:cs="仿宋" w:hint="eastAsia"/>
                      <w:kern w:val="0"/>
                      <w:szCs w:val="21"/>
                    </w:rPr>
                    <w:lastRenderedPageBreak/>
                    <w:t>道德与法治</w:t>
                  </w:r>
                </w:p>
              </w:tc>
              <w:tc>
                <w:tcPr>
                  <w:tcW w:w="619"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2</w:t>
                  </w:r>
                </w:p>
              </w:tc>
              <w:tc>
                <w:tcPr>
                  <w:tcW w:w="70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2</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2</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2</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2</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2</w:t>
                  </w:r>
                </w:p>
              </w:tc>
              <w:tc>
                <w:tcPr>
                  <w:tcW w:w="70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2</w:t>
                  </w:r>
                </w:p>
              </w:tc>
              <w:tc>
                <w:tcPr>
                  <w:tcW w:w="709"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2</w:t>
                  </w:r>
                </w:p>
              </w:tc>
              <w:tc>
                <w:tcPr>
                  <w:tcW w:w="62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2</w:t>
                  </w:r>
                </w:p>
              </w:tc>
              <w:tc>
                <w:tcPr>
                  <w:tcW w:w="149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626</w:t>
                  </w:r>
                </w:p>
              </w:tc>
            </w:tr>
            <w:tr w:rsidR="00D26213">
              <w:tc>
                <w:tcPr>
                  <w:tcW w:w="1603" w:type="dxa"/>
                  <w:gridSpan w:val="3"/>
                  <w:vAlign w:val="center"/>
                </w:tcPr>
                <w:p w:rsidR="00D26213" w:rsidRDefault="00747CFE">
                  <w:pPr>
                    <w:widowControl/>
                    <w:spacing w:line="560" w:lineRule="exact"/>
                    <w:jc w:val="center"/>
                    <w:rPr>
                      <w:rFonts w:ascii="仿宋" w:eastAsia="仿宋" w:hAnsi="仿宋" w:cs="仿宋"/>
                      <w:kern w:val="0"/>
                      <w:szCs w:val="21"/>
                    </w:rPr>
                  </w:pPr>
                  <w:r>
                    <w:rPr>
                      <w:rFonts w:ascii="仿宋" w:eastAsia="仿宋" w:hAnsi="仿宋" w:cs="仿宋" w:hint="eastAsia"/>
                      <w:kern w:val="0"/>
                      <w:szCs w:val="21"/>
                    </w:rPr>
                    <w:t>语文</w:t>
                  </w:r>
                </w:p>
              </w:tc>
              <w:tc>
                <w:tcPr>
                  <w:tcW w:w="619"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6</w:t>
                  </w:r>
                </w:p>
              </w:tc>
              <w:tc>
                <w:tcPr>
                  <w:tcW w:w="70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6</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6</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6</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6</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6</w:t>
                  </w:r>
                </w:p>
              </w:tc>
              <w:tc>
                <w:tcPr>
                  <w:tcW w:w="70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5</w:t>
                  </w:r>
                </w:p>
              </w:tc>
              <w:tc>
                <w:tcPr>
                  <w:tcW w:w="709"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5</w:t>
                  </w:r>
                </w:p>
              </w:tc>
              <w:tc>
                <w:tcPr>
                  <w:tcW w:w="62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6</w:t>
                  </w:r>
                </w:p>
              </w:tc>
              <w:tc>
                <w:tcPr>
                  <w:tcW w:w="1498" w:type="dxa"/>
                  <w:vMerge w:val="restart"/>
                  <w:vAlign w:val="center"/>
                </w:tcPr>
                <w:p w:rsidR="00D26213" w:rsidRDefault="00747CFE">
                  <w:pPr>
                    <w:widowControl/>
                    <w:spacing w:line="560" w:lineRule="exact"/>
                    <w:jc w:val="center"/>
                    <w:textAlignment w:val="center"/>
                    <w:rPr>
                      <w:rFonts w:ascii="仿宋" w:eastAsia="仿宋" w:hAnsi="仿宋" w:cs="仿宋"/>
                      <w:kern w:val="0"/>
                      <w:szCs w:val="21"/>
                    </w:rPr>
                  </w:pPr>
                  <w:r>
                    <w:rPr>
                      <w:rFonts w:ascii="仿宋" w:eastAsia="仿宋" w:hAnsi="仿宋" w:cs="仿宋" w:hint="eastAsia"/>
                      <w:kern w:val="0"/>
                      <w:szCs w:val="21"/>
                      <w:lang w:bidi="ar"/>
                    </w:rPr>
                    <w:t>1948</w:t>
                  </w:r>
                </w:p>
              </w:tc>
            </w:tr>
            <w:tr w:rsidR="00D26213">
              <w:tc>
                <w:tcPr>
                  <w:tcW w:w="1603" w:type="dxa"/>
                  <w:gridSpan w:val="3"/>
                  <w:vAlign w:val="center"/>
                </w:tcPr>
                <w:p w:rsidR="00D26213" w:rsidRDefault="00747CFE">
                  <w:pPr>
                    <w:widowControl/>
                    <w:spacing w:line="560" w:lineRule="exact"/>
                    <w:jc w:val="center"/>
                    <w:rPr>
                      <w:rFonts w:ascii="仿宋" w:eastAsia="仿宋" w:hAnsi="仿宋" w:cs="仿宋"/>
                      <w:kern w:val="0"/>
                      <w:szCs w:val="21"/>
                    </w:rPr>
                  </w:pPr>
                  <w:r>
                    <w:rPr>
                      <w:rFonts w:ascii="仿宋" w:eastAsia="仿宋" w:hAnsi="仿宋" w:cs="仿宋" w:hint="eastAsia"/>
                      <w:kern w:val="0"/>
                      <w:szCs w:val="21"/>
                    </w:rPr>
                    <w:t>书法</w:t>
                  </w:r>
                </w:p>
              </w:tc>
              <w:tc>
                <w:tcPr>
                  <w:tcW w:w="619"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708"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708"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709"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628"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1498" w:type="dxa"/>
                  <w:vMerge/>
                  <w:vAlign w:val="center"/>
                </w:tcPr>
                <w:p w:rsidR="00D26213" w:rsidRDefault="00D26213">
                  <w:pPr>
                    <w:widowControl/>
                    <w:spacing w:line="560" w:lineRule="exact"/>
                    <w:jc w:val="center"/>
                    <w:rPr>
                      <w:rFonts w:ascii="仿宋" w:eastAsia="仿宋" w:hAnsi="仿宋" w:cs="仿宋"/>
                      <w:kern w:val="0"/>
                      <w:szCs w:val="21"/>
                    </w:rPr>
                  </w:pPr>
                </w:p>
              </w:tc>
            </w:tr>
            <w:tr w:rsidR="00D26213">
              <w:tc>
                <w:tcPr>
                  <w:tcW w:w="1603" w:type="dxa"/>
                  <w:gridSpan w:val="3"/>
                  <w:vAlign w:val="center"/>
                </w:tcPr>
                <w:p w:rsidR="00D26213" w:rsidRDefault="00747CFE">
                  <w:pPr>
                    <w:widowControl/>
                    <w:spacing w:line="560" w:lineRule="exact"/>
                    <w:jc w:val="center"/>
                    <w:rPr>
                      <w:rFonts w:ascii="仿宋" w:eastAsia="仿宋" w:hAnsi="仿宋" w:cs="仿宋"/>
                      <w:kern w:val="0"/>
                      <w:szCs w:val="21"/>
                    </w:rPr>
                  </w:pPr>
                  <w:r>
                    <w:rPr>
                      <w:rFonts w:ascii="仿宋" w:eastAsia="仿宋" w:hAnsi="仿宋" w:cs="仿宋" w:hint="eastAsia"/>
                      <w:kern w:val="0"/>
                      <w:szCs w:val="21"/>
                    </w:rPr>
                    <w:t>数学</w:t>
                  </w:r>
                </w:p>
              </w:tc>
              <w:tc>
                <w:tcPr>
                  <w:tcW w:w="619"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3</w:t>
                  </w:r>
                </w:p>
              </w:tc>
              <w:tc>
                <w:tcPr>
                  <w:tcW w:w="70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3</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4</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4</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4</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5</w:t>
                  </w:r>
                </w:p>
              </w:tc>
              <w:tc>
                <w:tcPr>
                  <w:tcW w:w="70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5</w:t>
                  </w:r>
                </w:p>
              </w:tc>
              <w:tc>
                <w:tcPr>
                  <w:tcW w:w="709"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5</w:t>
                  </w:r>
                </w:p>
              </w:tc>
              <w:tc>
                <w:tcPr>
                  <w:tcW w:w="62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5</w:t>
                  </w:r>
                </w:p>
              </w:tc>
              <w:tc>
                <w:tcPr>
                  <w:tcW w:w="149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1320</w:t>
                  </w:r>
                </w:p>
              </w:tc>
            </w:tr>
            <w:tr w:rsidR="00D26213">
              <w:tc>
                <w:tcPr>
                  <w:tcW w:w="1603" w:type="dxa"/>
                  <w:gridSpan w:val="3"/>
                  <w:vAlign w:val="center"/>
                </w:tcPr>
                <w:p w:rsidR="00D26213" w:rsidRDefault="00747CFE">
                  <w:pPr>
                    <w:widowControl/>
                    <w:spacing w:line="560" w:lineRule="exact"/>
                    <w:jc w:val="center"/>
                    <w:rPr>
                      <w:rFonts w:ascii="仿宋" w:eastAsia="仿宋" w:hAnsi="仿宋" w:cs="仿宋"/>
                      <w:kern w:val="0"/>
                      <w:szCs w:val="21"/>
                    </w:rPr>
                  </w:pPr>
                  <w:r>
                    <w:rPr>
                      <w:rFonts w:ascii="仿宋" w:eastAsia="仿宋" w:hAnsi="仿宋" w:cs="仿宋" w:hint="eastAsia"/>
                      <w:kern w:val="0"/>
                      <w:szCs w:val="21"/>
                    </w:rPr>
                    <w:t>外语</w:t>
                  </w:r>
                </w:p>
              </w:tc>
              <w:tc>
                <w:tcPr>
                  <w:tcW w:w="619" w:type="dxa"/>
                  <w:vAlign w:val="center"/>
                </w:tcPr>
                <w:p w:rsidR="00D26213" w:rsidRDefault="00D26213">
                  <w:pPr>
                    <w:widowControl/>
                    <w:spacing w:line="560" w:lineRule="exact"/>
                    <w:jc w:val="center"/>
                    <w:textAlignment w:val="center"/>
                    <w:rPr>
                      <w:rFonts w:ascii="仿宋" w:eastAsia="仿宋" w:hAnsi="仿宋" w:cs="仿宋"/>
                      <w:szCs w:val="21"/>
                    </w:rPr>
                  </w:pPr>
                </w:p>
              </w:tc>
              <w:tc>
                <w:tcPr>
                  <w:tcW w:w="708" w:type="dxa"/>
                  <w:vAlign w:val="center"/>
                </w:tcPr>
                <w:p w:rsidR="00D26213" w:rsidRDefault="00D26213">
                  <w:pPr>
                    <w:widowControl/>
                    <w:spacing w:line="560" w:lineRule="exact"/>
                    <w:jc w:val="center"/>
                    <w:textAlignment w:val="center"/>
                    <w:rPr>
                      <w:rFonts w:ascii="仿宋" w:eastAsia="仿宋" w:hAnsi="仿宋" w:cs="仿宋"/>
                      <w:szCs w:val="21"/>
                    </w:rPr>
                  </w:pP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2</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szCs w:val="21"/>
                    </w:rPr>
                    <w:t>2</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3</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szCs w:val="21"/>
                    </w:rPr>
                    <w:t>3</w:t>
                  </w:r>
                </w:p>
              </w:tc>
              <w:tc>
                <w:tcPr>
                  <w:tcW w:w="70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4</w:t>
                  </w:r>
                </w:p>
              </w:tc>
              <w:tc>
                <w:tcPr>
                  <w:tcW w:w="709"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4</w:t>
                  </w:r>
                </w:p>
              </w:tc>
              <w:tc>
                <w:tcPr>
                  <w:tcW w:w="62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4</w:t>
                  </w:r>
                </w:p>
              </w:tc>
              <w:tc>
                <w:tcPr>
                  <w:tcW w:w="1498" w:type="dxa"/>
                  <w:vAlign w:val="center"/>
                </w:tcPr>
                <w:p w:rsidR="00D26213" w:rsidRDefault="00747CFE">
                  <w:pPr>
                    <w:widowControl/>
                    <w:spacing w:line="560" w:lineRule="exact"/>
                    <w:jc w:val="center"/>
                    <w:textAlignment w:val="center"/>
                    <w:rPr>
                      <w:rFonts w:ascii="仿宋" w:eastAsia="仿宋" w:hAnsi="仿宋" w:cs="仿宋"/>
                      <w:kern w:val="0"/>
                      <w:szCs w:val="21"/>
                      <w:lang w:bidi="ar"/>
                    </w:rPr>
                  </w:pPr>
                  <w:r>
                    <w:rPr>
                      <w:rFonts w:ascii="仿宋" w:eastAsia="仿宋" w:hAnsi="仿宋" w:cs="仿宋" w:hint="eastAsia"/>
                      <w:kern w:val="0"/>
                      <w:szCs w:val="21"/>
                      <w:lang w:bidi="ar"/>
                    </w:rPr>
                    <w:t>762</w:t>
                  </w:r>
                </w:p>
              </w:tc>
            </w:tr>
            <w:tr w:rsidR="00D26213">
              <w:tc>
                <w:tcPr>
                  <w:tcW w:w="1603" w:type="dxa"/>
                  <w:gridSpan w:val="3"/>
                  <w:vAlign w:val="center"/>
                </w:tcPr>
                <w:p w:rsidR="00D26213" w:rsidRDefault="00747CFE">
                  <w:pPr>
                    <w:widowControl/>
                    <w:spacing w:line="560" w:lineRule="exact"/>
                    <w:jc w:val="center"/>
                    <w:rPr>
                      <w:rFonts w:ascii="仿宋" w:eastAsia="仿宋" w:hAnsi="仿宋" w:cs="仿宋"/>
                      <w:kern w:val="0"/>
                      <w:szCs w:val="21"/>
                    </w:rPr>
                  </w:pPr>
                  <w:r>
                    <w:rPr>
                      <w:rFonts w:ascii="仿宋" w:eastAsia="仿宋" w:hAnsi="仿宋" w:cs="仿宋" w:hint="eastAsia"/>
                      <w:kern w:val="0"/>
                      <w:szCs w:val="21"/>
                    </w:rPr>
                    <w:t>历史</w:t>
                  </w:r>
                </w:p>
              </w:tc>
              <w:tc>
                <w:tcPr>
                  <w:tcW w:w="619"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708"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70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2</w:t>
                  </w:r>
                </w:p>
              </w:tc>
              <w:tc>
                <w:tcPr>
                  <w:tcW w:w="709"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2</w:t>
                  </w:r>
                </w:p>
              </w:tc>
              <w:tc>
                <w:tcPr>
                  <w:tcW w:w="62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2</w:t>
                  </w:r>
                </w:p>
              </w:tc>
              <w:tc>
                <w:tcPr>
                  <w:tcW w:w="149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206</w:t>
                  </w:r>
                </w:p>
              </w:tc>
            </w:tr>
            <w:tr w:rsidR="00D26213">
              <w:tc>
                <w:tcPr>
                  <w:tcW w:w="1603" w:type="dxa"/>
                  <w:gridSpan w:val="3"/>
                  <w:vAlign w:val="center"/>
                </w:tcPr>
                <w:p w:rsidR="00D26213" w:rsidRDefault="00747CFE">
                  <w:pPr>
                    <w:widowControl/>
                    <w:spacing w:line="560" w:lineRule="exact"/>
                    <w:jc w:val="center"/>
                    <w:rPr>
                      <w:rFonts w:ascii="仿宋" w:eastAsia="仿宋" w:hAnsi="仿宋" w:cs="仿宋"/>
                      <w:kern w:val="0"/>
                      <w:szCs w:val="21"/>
                    </w:rPr>
                  </w:pPr>
                  <w:r>
                    <w:rPr>
                      <w:rFonts w:ascii="仿宋" w:eastAsia="仿宋" w:hAnsi="仿宋" w:cs="仿宋" w:hint="eastAsia"/>
                      <w:kern w:val="0"/>
                      <w:szCs w:val="21"/>
                    </w:rPr>
                    <w:t>地理</w:t>
                  </w:r>
                </w:p>
              </w:tc>
              <w:tc>
                <w:tcPr>
                  <w:tcW w:w="619"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708"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70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2</w:t>
                  </w:r>
                </w:p>
              </w:tc>
              <w:tc>
                <w:tcPr>
                  <w:tcW w:w="709"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2</w:t>
                  </w:r>
                </w:p>
              </w:tc>
              <w:tc>
                <w:tcPr>
                  <w:tcW w:w="628"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149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140</w:t>
                  </w:r>
                </w:p>
              </w:tc>
            </w:tr>
            <w:tr w:rsidR="00D26213">
              <w:tc>
                <w:tcPr>
                  <w:tcW w:w="567" w:type="dxa"/>
                  <w:gridSpan w:val="2"/>
                  <w:vMerge w:val="restart"/>
                  <w:vAlign w:val="center"/>
                </w:tcPr>
                <w:p w:rsidR="00D26213" w:rsidRDefault="00747CFE">
                  <w:pPr>
                    <w:widowControl/>
                    <w:spacing w:line="560" w:lineRule="exact"/>
                    <w:jc w:val="center"/>
                    <w:rPr>
                      <w:rFonts w:ascii="仿宋" w:eastAsia="仿宋" w:hAnsi="仿宋" w:cs="仿宋"/>
                      <w:kern w:val="0"/>
                      <w:szCs w:val="21"/>
                    </w:rPr>
                  </w:pPr>
                  <w:r>
                    <w:rPr>
                      <w:rFonts w:ascii="仿宋" w:eastAsia="仿宋" w:hAnsi="仿宋" w:cs="仿宋" w:hint="eastAsia"/>
                      <w:kern w:val="0"/>
                      <w:szCs w:val="21"/>
                    </w:rPr>
                    <w:t>科学</w:t>
                  </w:r>
                </w:p>
              </w:tc>
              <w:tc>
                <w:tcPr>
                  <w:tcW w:w="1036" w:type="dxa"/>
                  <w:vAlign w:val="center"/>
                </w:tcPr>
                <w:p w:rsidR="00D26213" w:rsidRDefault="00747CFE">
                  <w:pPr>
                    <w:widowControl/>
                    <w:spacing w:line="560" w:lineRule="exact"/>
                    <w:jc w:val="center"/>
                    <w:rPr>
                      <w:rFonts w:ascii="仿宋" w:eastAsia="仿宋" w:hAnsi="仿宋" w:cs="仿宋"/>
                      <w:kern w:val="0"/>
                      <w:szCs w:val="21"/>
                    </w:rPr>
                  </w:pPr>
                  <w:r>
                    <w:rPr>
                      <w:rFonts w:ascii="仿宋" w:eastAsia="仿宋" w:hAnsi="仿宋" w:cs="仿宋" w:hint="eastAsia"/>
                      <w:kern w:val="0"/>
                      <w:szCs w:val="21"/>
                    </w:rPr>
                    <w:t>科学</w:t>
                  </w:r>
                </w:p>
              </w:tc>
              <w:tc>
                <w:tcPr>
                  <w:tcW w:w="619"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70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2</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2</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2</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3</w:t>
                  </w:r>
                </w:p>
              </w:tc>
              <w:tc>
                <w:tcPr>
                  <w:tcW w:w="708"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709"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628"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149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385</w:t>
                  </w:r>
                </w:p>
              </w:tc>
            </w:tr>
            <w:tr w:rsidR="00D26213">
              <w:tc>
                <w:tcPr>
                  <w:tcW w:w="567" w:type="dxa"/>
                  <w:gridSpan w:val="2"/>
                  <w:vMerge/>
                  <w:vAlign w:val="center"/>
                </w:tcPr>
                <w:p w:rsidR="00D26213" w:rsidRDefault="00D26213">
                  <w:pPr>
                    <w:widowControl/>
                    <w:spacing w:line="560" w:lineRule="exact"/>
                    <w:jc w:val="center"/>
                    <w:rPr>
                      <w:rFonts w:ascii="仿宋" w:eastAsia="仿宋" w:hAnsi="仿宋" w:cs="仿宋"/>
                      <w:kern w:val="0"/>
                      <w:szCs w:val="21"/>
                    </w:rPr>
                  </w:pPr>
                </w:p>
              </w:tc>
              <w:tc>
                <w:tcPr>
                  <w:tcW w:w="1036" w:type="dxa"/>
                  <w:vAlign w:val="center"/>
                </w:tcPr>
                <w:p w:rsidR="00D26213" w:rsidRDefault="00747CFE">
                  <w:pPr>
                    <w:widowControl/>
                    <w:spacing w:line="560" w:lineRule="exact"/>
                    <w:jc w:val="center"/>
                    <w:rPr>
                      <w:rFonts w:ascii="仿宋" w:eastAsia="仿宋" w:hAnsi="仿宋" w:cs="仿宋"/>
                      <w:kern w:val="0"/>
                      <w:szCs w:val="21"/>
                    </w:rPr>
                  </w:pPr>
                  <w:r>
                    <w:rPr>
                      <w:rFonts w:ascii="仿宋" w:eastAsia="仿宋" w:hAnsi="仿宋" w:cs="仿宋" w:hint="eastAsia"/>
                      <w:kern w:val="0"/>
                      <w:szCs w:val="21"/>
                    </w:rPr>
                    <w:t>物理</w:t>
                  </w:r>
                </w:p>
              </w:tc>
              <w:tc>
                <w:tcPr>
                  <w:tcW w:w="619"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708"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708"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709"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2</w:t>
                  </w:r>
                </w:p>
              </w:tc>
              <w:tc>
                <w:tcPr>
                  <w:tcW w:w="62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3</w:t>
                  </w:r>
                </w:p>
              </w:tc>
              <w:tc>
                <w:tcPr>
                  <w:tcW w:w="149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169</w:t>
                  </w:r>
                </w:p>
              </w:tc>
            </w:tr>
            <w:tr w:rsidR="00D26213">
              <w:tc>
                <w:tcPr>
                  <w:tcW w:w="567" w:type="dxa"/>
                  <w:gridSpan w:val="2"/>
                  <w:vMerge/>
                  <w:vAlign w:val="center"/>
                </w:tcPr>
                <w:p w:rsidR="00D26213" w:rsidRDefault="00D26213">
                  <w:pPr>
                    <w:widowControl/>
                    <w:spacing w:line="560" w:lineRule="exact"/>
                    <w:jc w:val="center"/>
                    <w:rPr>
                      <w:rFonts w:ascii="仿宋" w:eastAsia="仿宋" w:hAnsi="仿宋" w:cs="仿宋"/>
                      <w:kern w:val="0"/>
                      <w:szCs w:val="21"/>
                    </w:rPr>
                  </w:pPr>
                </w:p>
              </w:tc>
              <w:tc>
                <w:tcPr>
                  <w:tcW w:w="1036" w:type="dxa"/>
                  <w:vAlign w:val="center"/>
                </w:tcPr>
                <w:p w:rsidR="00D26213" w:rsidRDefault="00747CFE">
                  <w:pPr>
                    <w:widowControl/>
                    <w:spacing w:line="560" w:lineRule="exact"/>
                    <w:jc w:val="center"/>
                    <w:rPr>
                      <w:rFonts w:ascii="仿宋" w:eastAsia="仿宋" w:hAnsi="仿宋" w:cs="仿宋"/>
                      <w:kern w:val="0"/>
                      <w:szCs w:val="21"/>
                    </w:rPr>
                  </w:pPr>
                  <w:r>
                    <w:rPr>
                      <w:rFonts w:ascii="仿宋" w:eastAsia="仿宋" w:hAnsi="仿宋" w:cs="仿宋" w:hint="eastAsia"/>
                      <w:kern w:val="0"/>
                      <w:szCs w:val="21"/>
                    </w:rPr>
                    <w:t>化学</w:t>
                  </w:r>
                </w:p>
              </w:tc>
              <w:tc>
                <w:tcPr>
                  <w:tcW w:w="619"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708"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708"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709"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62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3</w:t>
                  </w:r>
                </w:p>
              </w:tc>
              <w:tc>
                <w:tcPr>
                  <w:tcW w:w="149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99</w:t>
                  </w:r>
                </w:p>
              </w:tc>
            </w:tr>
            <w:tr w:rsidR="00D26213">
              <w:tc>
                <w:tcPr>
                  <w:tcW w:w="567" w:type="dxa"/>
                  <w:gridSpan w:val="2"/>
                  <w:vMerge/>
                  <w:vAlign w:val="center"/>
                </w:tcPr>
                <w:p w:rsidR="00D26213" w:rsidRDefault="00D26213">
                  <w:pPr>
                    <w:widowControl/>
                    <w:spacing w:line="560" w:lineRule="exact"/>
                    <w:jc w:val="center"/>
                    <w:rPr>
                      <w:rFonts w:ascii="仿宋" w:eastAsia="仿宋" w:hAnsi="仿宋" w:cs="仿宋"/>
                      <w:kern w:val="0"/>
                      <w:szCs w:val="21"/>
                    </w:rPr>
                  </w:pPr>
                </w:p>
              </w:tc>
              <w:tc>
                <w:tcPr>
                  <w:tcW w:w="1036" w:type="dxa"/>
                  <w:vAlign w:val="center"/>
                </w:tcPr>
                <w:p w:rsidR="00D26213" w:rsidRDefault="00747CFE">
                  <w:pPr>
                    <w:widowControl/>
                    <w:spacing w:line="560" w:lineRule="exact"/>
                    <w:jc w:val="center"/>
                    <w:rPr>
                      <w:rFonts w:ascii="仿宋" w:eastAsia="仿宋" w:hAnsi="仿宋" w:cs="仿宋"/>
                      <w:kern w:val="0"/>
                      <w:szCs w:val="21"/>
                    </w:rPr>
                  </w:pPr>
                  <w:r>
                    <w:rPr>
                      <w:rFonts w:ascii="仿宋" w:eastAsia="仿宋" w:hAnsi="仿宋" w:cs="仿宋" w:hint="eastAsia"/>
                      <w:kern w:val="0"/>
                      <w:szCs w:val="21"/>
                    </w:rPr>
                    <w:t>生物学</w:t>
                  </w:r>
                </w:p>
              </w:tc>
              <w:tc>
                <w:tcPr>
                  <w:tcW w:w="619"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708"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616"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70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2</w:t>
                  </w:r>
                </w:p>
              </w:tc>
              <w:tc>
                <w:tcPr>
                  <w:tcW w:w="709"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2</w:t>
                  </w:r>
                </w:p>
              </w:tc>
              <w:tc>
                <w:tcPr>
                  <w:tcW w:w="628"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149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140</w:t>
                  </w:r>
                </w:p>
              </w:tc>
            </w:tr>
            <w:tr w:rsidR="00D26213">
              <w:tc>
                <w:tcPr>
                  <w:tcW w:w="1603" w:type="dxa"/>
                  <w:gridSpan w:val="3"/>
                  <w:vAlign w:val="center"/>
                </w:tcPr>
                <w:p w:rsidR="00D26213" w:rsidRDefault="00747CFE">
                  <w:pPr>
                    <w:widowControl/>
                    <w:spacing w:line="560" w:lineRule="exact"/>
                    <w:jc w:val="center"/>
                    <w:rPr>
                      <w:rFonts w:ascii="仿宋" w:eastAsia="仿宋" w:hAnsi="仿宋" w:cs="仿宋"/>
                      <w:kern w:val="0"/>
                      <w:szCs w:val="21"/>
                    </w:rPr>
                  </w:pPr>
                  <w:r>
                    <w:rPr>
                      <w:rFonts w:ascii="仿宋" w:eastAsia="仿宋" w:hAnsi="仿宋" w:cs="仿宋" w:hint="eastAsia"/>
                      <w:kern w:val="0"/>
                      <w:szCs w:val="21"/>
                    </w:rPr>
                    <w:t>信息科技</w:t>
                  </w:r>
                </w:p>
              </w:tc>
              <w:tc>
                <w:tcPr>
                  <w:tcW w:w="619"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708"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70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709"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628" w:type="dxa"/>
                  <w:shd w:val="clear" w:color="auto" w:fill="A5A5A5" w:themeFill="background1" w:themeFillShade="A5"/>
                  <w:vAlign w:val="center"/>
                </w:tcPr>
                <w:p w:rsidR="00D26213" w:rsidRDefault="00D26213">
                  <w:pPr>
                    <w:spacing w:line="560" w:lineRule="exact"/>
                    <w:jc w:val="center"/>
                    <w:rPr>
                      <w:rFonts w:ascii="仿宋" w:eastAsia="仿宋" w:hAnsi="仿宋" w:cs="仿宋"/>
                      <w:szCs w:val="21"/>
                    </w:rPr>
                  </w:pPr>
                </w:p>
              </w:tc>
              <w:tc>
                <w:tcPr>
                  <w:tcW w:w="149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210</w:t>
                  </w:r>
                </w:p>
              </w:tc>
            </w:tr>
            <w:tr w:rsidR="00D26213">
              <w:tc>
                <w:tcPr>
                  <w:tcW w:w="1603" w:type="dxa"/>
                  <w:gridSpan w:val="3"/>
                  <w:vAlign w:val="center"/>
                </w:tcPr>
                <w:p w:rsidR="00D26213" w:rsidRDefault="00747CFE">
                  <w:pPr>
                    <w:widowControl/>
                    <w:spacing w:line="560" w:lineRule="exact"/>
                    <w:jc w:val="center"/>
                    <w:rPr>
                      <w:rFonts w:ascii="仿宋" w:eastAsia="仿宋" w:hAnsi="仿宋" w:cs="仿宋"/>
                      <w:kern w:val="0"/>
                      <w:szCs w:val="21"/>
                    </w:rPr>
                  </w:pPr>
                  <w:r>
                    <w:rPr>
                      <w:rFonts w:ascii="仿宋" w:eastAsia="仿宋" w:hAnsi="仿宋" w:cs="仿宋" w:hint="eastAsia"/>
                      <w:kern w:val="0"/>
                      <w:szCs w:val="21"/>
                    </w:rPr>
                    <w:t>体育与健康</w:t>
                  </w:r>
                </w:p>
              </w:tc>
              <w:tc>
                <w:tcPr>
                  <w:tcW w:w="619"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4</w:t>
                  </w:r>
                </w:p>
              </w:tc>
              <w:tc>
                <w:tcPr>
                  <w:tcW w:w="70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4</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3</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3</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3</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3</w:t>
                  </w:r>
                </w:p>
              </w:tc>
              <w:tc>
                <w:tcPr>
                  <w:tcW w:w="70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3</w:t>
                  </w:r>
                </w:p>
              </w:tc>
              <w:tc>
                <w:tcPr>
                  <w:tcW w:w="709"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3</w:t>
                  </w:r>
                </w:p>
              </w:tc>
              <w:tc>
                <w:tcPr>
                  <w:tcW w:w="62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3</w:t>
                  </w:r>
                </w:p>
              </w:tc>
              <w:tc>
                <w:tcPr>
                  <w:tcW w:w="149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1009</w:t>
                  </w:r>
                </w:p>
              </w:tc>
            </w:tr>
            <w:tr w:rsidR="00D26213">
              <w:tc>
                <w:tcPr>
                  <w:tcW w:w="534" w:type="dxa"/>
                  <w:vMerge w:val="restart"/>
                  <w:vAlign w:val="center"/>
                </w:tcPr>
                <w:p w:rsidR="00D26213" w:rsidRDefault="00747CFE">
                  <w:pPr>
                    <w:widowControl/>
                    <w:spacing w:line="560" w:lineRule="exact"/>
                    <w:jc w:val="center"/>
                    <w:rPr>
                      <w:rFonts w:ascii="仿宋" w:eastAsia="仿宋" w:hAnsi="仿宋" w:cs="仿宋"/>
                      <w:kern w:val="0"/>
                      <w:szCs w:val="21"/>
                    </w:rPr>
                  </w:pPr>
                  <w:r>
                    <w:rPr>
                      <w:rFonts w:ascii="仿宋" w:eastAsia="仿宋" w:hAnsi="仿宋" w:cs="仿宋" w:hint="eastAsia"/>
                      <w:kern w:val="0"/>
                      <w:szCs w:val="21"/>
                    </w:rPr>
                    <w:t>艺术</w:t>
                  </w:r>
                </w:p>
              </w:tc>
              <w:tc>
                <w:tcPr>
                  <w:tcW w:w="1069" w:type="dxa"/>
                  <w:gridSpan w:val="2"/>
                  <w:vAlign w:val="center"/>
                </w:tcPr>
                <w:p w:rsidR="00D26213" w:rsidRDefault="00747CFE">
                  <w:pPr>
                    <w:spacing w:line="560" w:lineRule="exact"/>
                    <w:jc w:val="center"/>
                    <w:rPr>
                      <w:rFonts w:ascii="仿宋" w:eastAsia="仿宋" w:hAnsi="仿宋" w:cs="仿宋"/>
                      <w:kern w:val="0"/>
                      <w:szCs w:val="21"/>
                    </w:rPr>
                  </w:pPr>
                  <w:r>
                    <w:rPr>
                      <w:rFonts w:ascii="仿宋" w:eastAsia="仿宋" w:hAnsi="仿宋" w:cs="仿宋" w:hint="eastAsia"/>
                      <w:kern w:val="0"/>
                      <w:szCs w:val="21"/>
                    </w:rPr>
                    <w:t>音乐</w:t>
                  </w:r>
                </w:p>
              </w:tc>
              <w:tc>
                <w:tcPr>
                  <w:tcW w:w="619" w:type="dxa"/>
                  <w:vAlign w:val="center"/>
                </w:tcPr>
                <w:p w:rsidR="00D26213" w:rsidRDefault="00747CFE">
                  <w:pPr>
                    <w:widowControl/>
                    <w:spacing w:line="560" w:lineRule="exact"/>
                    <w:jc w:val="center"/>
                    <w:textAlignment w:val="center"/>
                    <w:rPr>
                      <w:rFonts w:ascii="仿宋" w:eastAsia="仿宋" w:hAnsi="仿宋" w:cs="仿宋"/>
                      <w:kern w:val="0"/>
                      <w:szCs w:val="21"/>
                    </w:rPr>
                  </w:pPr>
                  <w:r>
                    <w:rPr>
                      <w:rFonts w:ascii="仿宋" w:eastAsia="仿宋" w:hAnsi="仿宋" w:cs="仿宋" w:hint="eastAsia"/>
                      <w:kern w:val="0"/>
                      <w:szCs w:val="21"/>
                      <w:lang w:bidi="ar"/>
                    </w:rPr>
                    <w:t>2</w:t>
                  </w:r>
                </w:p>
              </w:tc>
              <w:tc>
                <w:tcPr>
                  <w:tcW w:w="708" w:type="dxa"/>
                  <w:vAlign w:val="center"/>
                </w:tcPr>
                <w:p w:rsidR="00D26213" w:rsidRDefault="00747CFE">
                  <w:pPr>
                    <w:widowControl/>
                    <w:spacing w:line="560" w:lineRule="exact"/>
                    <w:jc w:val="center"/>
                    <w:textAlignment w:val="center"/>
                    <w:rPr>
                      <w:rFonts w:ascii="仿宋" w:eastAsia="仿宋" w:hAnsi="仿宋" w:cs="仿宋"/>
                      <w:kern w:val="0"/>
                      <w:szCs w:val="21"/>
                    </w:rPr>
                  </w:pPr>
                  <w:r>
                    <w:rPr>
                      <w:rFonts w:ascii="仿宋" w:eastAsia="仿宋" w:hAnsi="仿宋" w:cs="仿宋" w:hint="eastAsia"/>
                      <w:kern w:val="0"/>
                      <w:szCs w:val="21"/>
                      <w:lang w:bidi="ar"/>
                    </w:rPr>
                    <w:t>2</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2</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2</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2</w:t>
                  </w:r>
                </w:p>
              </w:tc>
              <w:tc>
                <w:tcPr>
                  <w:tcW w:w="616" w:type="dxa"/>
                  <w:vMerge w:val="restart"/>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szCs w:val="21"/>
                    </w:rPr>
                    <w:t>2</w:t>
                  </w:r>
                </w:p>
              </w:tc>
              <w:tc>
                <w:tcPr>
                  <w:tcW w:w="708" w:type="dxa"/>
                  <w:vMerge w:val="restart"/>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2</w:t>
                  </w:r>
                </w:p>
              </w:tc>
              <w:tc>
                <w:tcPr>
                  <w:tcW w:w="709" w:type="dxa"/>
                  <w:vMerge w:val="restart"/>
                  <w:vAlign w:val="center"/>
                </w:tcPr>
                <w:p w:rsidR="00D26213" w:rsidRDefault="00747CFE">
                  <w:pPr>
                    <w:widowControl/>
                    <w:spacing w:line="560" w:lineRule="exact"/>
                    <w:jc w:val="center"/>
                    <w:textAlignment w:val="center"/>
                    <w:rPr>
                      <w:rFonts w:ascii="仿宋" w:eastAsia="仿宋" w:hAnsi="仿宋" w:cs="仿宋"/>
                      <w:kern w:val="0"/>
                      <w:szCs w:val="21"/>
                    </w:rPr>
                  </w:pPr>
                  <w:r>
                    <w:rPr>
                      <w:rFonts w:ascii="仿宋" w:eastAsia="仿宋" w:hAnsi="仿宋" w:cs="仿宋" w:hint="eastAsia"/>
                      <w:kern w:val="0"/>
                      <w:szCs w:val="21"/>
                      <w:lang w:bidi="ar"/>
                    </w:rPr>
                    <w:t>2</w:t>
                  </w:r>
                </w:p>
              </w:tc>
              <w:tc>
                <w:tcPr>
                  <w:tcW w:w="628" w:type="dxa"/>
                  <w:vMerge w:val="restart"/>
                  <w:vAlign w:val="center"/>
                </w:tcPr>
                <w:p w:rsidR="00D26213" w:rsidRDefault="00747CFE">
                  <w:pPr>
                    <w:widowControl/>
                    <w:spacing w:line="560" w:lineRule="exact"/>
                    <w:jc w:val="center"/>
                    <w:textAlignment w:val="center"/>
                    <w:rPr>
                      <w:rFonts w:ascii="仿宋" w:eastAsia="仿宋" w:hAnsi="仿宋" w:cs="仿宋"/>
                      <w:kern w:val="0"/>
                      <w:szCs w:val="21"/>
                    </w:rPr>
                  </w:pPr>
                  <w:r>
                    <w:rPr>
                      <w:rFonts w:ascii="仿宋" w:eastAsia="仿宋" w:hAnsi="仿宋" w:cs="仿宋" w:hint="eastAsia"/>
                      <w:kern w:val="0"/>
                      <w:szCs w:val="21"/>
                      <w:lang w:bidi="ar"/>
                    </w:rPr>
                    <w:t>2</w:t>
                  </w:r>
                </w:p>
              </w:tc>
              <w:tc>
                <w:tcPr>
                  <w:tcW w:w="1498" w:type="dxa"/>
                  <w:vMerge w:val="restart"/>
                  <w:vAlign w:val="center"/>
                </w:tcPr>
                <w:p w:rsidR="00D26213" w:rsidRDefault="00747CFE">
                  <w:pPr>
                    <w:widowControl/>
                    <w:spacing w:line="560" w:lineRule="exact"/>
                    <w:jc w:val="center"/>
                    <w:textAlignment w:val="center"/>
                    <w:rPr>
                      <w:rFonts w:ascii="仿宋" w:eastAsia="仿宋" w:hAnsi="仿宋" w:cs="仿宋"/>
                      <w:kern w:val="0"/>
                      <w:szCs w:val="21"/>
                    </w:rPr>
                  </w:pPr>
                  <w:r>
                    <w:rPr>
                      <w:rFonts w:ascii="仿宋" w:eastAsia="仿宋" w:hAnsi="仿宋" w:cs="仿宋" w:hint="eastAsia"/>
                      <w:kern w:val="0"/>
                      <w:szCs w:val="21"/>
                      <w:lang w:bidi="ar"/>
                    </w:rPr>
                    <w:t>976</w:t>
                  </w:r>
                </w:p>
              </w:tc>
            </w:tr>
            <w:tr w:rsidR="00D26213">
              <w:tc>
                <w:tcPr>
                  <w:tcW w:w="534" w:type="dxa"/>
                  <w:vMerge/>
                  <w:vAlign w:val="center"/>
                </w:tcPr>
                <w:p w:rsidR="00D26213" w:rsidRDefault="00D26213">
                  <w:pPr>
                    <w:widowControl/>
                    <w:spacing w:line="560" w:lineRule="exact"/>
                    <w:jc w:val="center"/>
                    <w:rPr>
                      <w:rFonts w:ascii="仿宋" w:eastAsia="仿宋" w:hAnsi="仿宋" w:cs="仿宋"/>
                      <w:kern w:val="0"/>
                      <w:szCs w:val="21"/>
                    </w:rPr>
                  </w:pPr>
                </w:p>
              </w:tc>
              <w:tc>
                <w:tcPr>
                  <w:tcW w:w="1069" w:type="dxa"/>
                  <w:gridSpan w:val="2"/>
                  <w:vAlign w:val="center"/>
                </w:tcPr>
                <w:p w:rsidR="00D26213" w:rsidRDefault="00747CFE">
                  <w:pPr>
                    <w:widowControl/>
                    <w:spacing w:line="560" w:lineRule="exact"/>
                    <w:jc w:val="center"/>
                    <w:rPr>
                      <w:rFonts w:ascii="仿宋" w:eastAsia="仿宋" w:hAnsi="仿宋" w:cs="仿宋"/>
                      <w:kern w:val="0"/>
                      <w:szCs w:val="21"/>
                    </w:rPr>
                  </w:pPr>
                  <w:r>
                    <w:rPr>
                      <w:rFonts w:ascii="仿宋" w:eastAsia="仿宋" w:hAnsi="仿宋" w:cs="仿宋" w:hint="eastAsia"/>
                      <w:kern w:val="0"/>
                      <w:szCs w:val="21"/>
                    </w:rPr>
                    <w:t>美术</w:t>
                  </w:r>
                </w:p>
              </w:tc>
              <w:tc>
                <w:tcPr>
                  <w:tcW w:w="619" w:type="dxa"/>
                  <w:vAlign w:val="center"/>
                </w:tcPr>
                <w:p w:rsidR="00D26213" w:rsidRDefault="00747CFE">
                  <w:pPr>
                    <w:widowControl/>
                    <w:spacing w:line="560" w:lineRule="exact"/>
                    <w:jc w:val="center"/>
                    <w:rPr>
                      <w:rFonts w:ascii="仿宋" w:eastAsia="仿宋" w:hAnsi="仿宋" w:cs="仿宋"/>
                      <w:kern w:val="0"/>
                      <w:szCs w:val="21"/>
                    </w:rPr>
                  </w:pPr>
                  <w:r>
                    <w:rPr>
                      <w:rFonts w:ascii="仿宋" w:eastAsia="仿宋" w:hAnsi="仿宋" w:cs="仿宋" w:hint="eastAsia"/>
                      <w:kern w:val="0"/>
                      <w:szCs w:val="21"/>
                    </w:rPr>
                    <w:t>2</w:t>
                  </w:r>
                </w:p>
              </w:tc>
              <w:tc>
                <w:tcPr>
                  <w:tcW w:w="708" w:type="dxa"/>
                  <w:vAlign w:val="center"/>
                </w:tcPr>
                <w:p w:rsidR="00D26213" w:rsidRDefault="00747CFE">
                  <w:pPr>
                    <w:widowControl/>
                    <w:spacing w:line="560" w:lineRule="exact"/>
                    <w:jc w:val="center"/>
                    <w:rPr>
                      <w:rFonts w:ascii="仿宋" w:eastAsia="仿宋" w:hAnsi="仿宋" w:cs="仿宋"/>
                      <w:kern w:val="0"/>
                      <w:szCs w:val="21"/>
                    </w:rPr>
                  </w:pPr>
                  <w:r>
                    <w:rPr>
                      <w:rFonts w:ascii="仿宋" w:eastAsia="仿宋" w:hAnsi="仿宋" w:cs="仿宋" w:hint="eastAsia"/>
                      <w:kern w:val="0"/>
                      <w:szCs w:val="21"/>
                    </w:rPr>
                    <w:t>2</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2</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2</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2</w:t>
                  </w:r>
                </w:p>
              </w:tc>
              <w:tc>
                <w:tcPr>
                  <w:tcW w:w="616" w:type="dxa"/>
                  <w:vMerge/>
                  <w:vAlign w:val="center"/>
                </w:tcPr>
                <w:p w:rsidR="00D26213" w:rsidRDefault="00D26213">
                  <w:pPr>
                    <w:widowControl/>
                    <w:spacing w:line="560" w:lineRule="exact"/>
                    <w:jc w:val="center"/>
                    <w:textAlignment w:val="center"/>
                    <w:rPr>
                      <w:rFonts w:ascii="仿宋" w:eastAsia="仿宋" w:hAnsi="仿宋" w:cs="仿宋"/>
                      <w:szCs w:val="21"/>
                    </w:rPr>
                  </w:pPr>
                </w:p>
              </w:tc>
              <w:tc>
                <w:tcPr>
                  <w:tcW w:w="708" w:type="dxa"/>
                  <w:vMerge/>
                  <w:vAlign w:val="center"/>
                </w:tcPr>
                <w:p w:rsidR="00D26213" w:rsidRDefault="00D26213">
                  <w:pPr>
                    <w:widowControl/>
                    <w:spacing w:line="560" w:lineRule="exact"/>
                    <w:jc w:val="center"/>
                    <w:textAlignment w:val="center"/>
                    <w:rPr>
                      <w:rFonts w:ascii="仿宋" w:eastAsia="仿宋" w:hAnsi="仿宋" w:cs="仿宋"/>
                      <w:szCs w:val="21"/>
                    </w:rPr>
                  </w:pPr>
                </w:p>
              </w:tc>
              <w:tc>
                <w:tcPr>
                  <w:tcW w:w="709" w:type="dxa"/>
                  <w:vMerge/>
                  <w:vAlign w:val="center"/>
                </w:tcPr>
                <w:p w:rsidR="00D26213" w:rsidRDefault="00D26213">
                  <w:pPr>
                    <w:widowControl/>
                    <w:spacing w:line="560" w:lineRule="exact"/>
                    <w:jc w:val="center"/>
                    <w:rPr>
                      <w:rFonts w:ascii="仿宋" w:eastAsia="仿宋" w:hAnsi="仿宋" w:cs="仿宋"/>
                      <w:kern w:val="0"/>
                      <w:szCs w:val="21"/>
                    </w:rPr>
                  </w:pPr>
                </w:p>
              </w:tc>
              <w:tc>
                <w:tcPr>
                  <w:tcW w:w="628" w:type="dxa"/>
                  <w:vMerge/>
                  <w:vAlign w:val="center"/>
                </w:tcPr>
                <w:p w:rsidR="00D26213" w:rsidRDefault="00D26213">
                  <w:pPr>
                    <w:widowControl/>
                    <w:spacing w:line="560" w:lineRule="exact"/>
                    <w:jc w:val="center"/>
                    <w:rPr>
                      <w:rFonts w:ascii="仿宋" w:eastAsia="仿宋" w:hAnsi="仿宋" w:cs="仿宋"/>
                      <w:kern w:val="0"/>
                      <w:szCs w:val="21"/>
                    </w:rPr>
                  </w:pPr>
                </w:p>
              </w:tc>
              <w:tc>
                <w:tcPr>
                  <w:tcW w:w="1498" w:type="dxa"/>
                  <w:vMerge/>
                  <w:vAlign w:val="center"/>
                </w:tcPr>
                <w:p w:rsidR="00D26213" w:rsidRDefault="00D26213">
                  <w:pPr>
                    <w:widowControl/>
                    <w:spacing w:line="560" w:lineRule="exact"/>
                    <w:jc w:val="center"/>
                    <w:rPr>
                      <w:rFonts w:ascii="仿宋" w:eastAsia="仿宋" w:hAnsi="仿宋" w:cs="仿宋"/>
                      <w:kern w:val="0"/>
                      <w:szCs w:val="21"/>
                    </w:rPr>
                  </w:pPr>
                </w:p>
              </w:tc>
            </w:tr>
            <w:tr w:rsidR="00D26213">
              <w:tc>
                <w:tcPr>
                  <w:tcW w:w="1603" w:type="dxa"/>
                  <w:gridSpan w:val="3"/>
                  <w:vAlign w:val="center"/>
                </w:tcPr>
                <w:p w:rsidR="00D26213" w:rsidRDefault="00747CFE">
                  <w:pPr>
                    <w:widowControl/>
                    <w:spacing w:line="560" w:lineRule="exact"/>
                    <w:jc w:val="center"/>
                    <w:rPr>
                      <w:rFonts w:ascii="仿宋" w:eastAsia="仿宋" w:hAnsi="仿宋" w:cs="仿宋"/>
                      <w:kern w:val="0"/>
                      <w:szCs w:val="21"/>
                    </w:rPr>
                  </w:pPr>
                  <w:r>
                    <w:rPr>
                      <w:rFonts w:ascii="仿宋" w:eastAsia="仿宋" w:hAnsi="仿宋" w:cs="仿宋" w:hint="eastAsia"/>
                      <w:kern w:val="0"/>
                      <w:szCs w:val="21"/>
                    </w:rPr>
                    <w:t>劳动</w:t>
                  </w:r>
                </w:p>
              </w:tc>
              <w:tc>
                <w:tcPr>
                  <w:tcW w:w="619"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70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70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709"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62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149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313</w:t>
                  </w:r>
                </w:p>
              </w:tc>
            </w:tr>
            <w:tr w:rsidR="00D26213">
              <w:tc>
                <w:tcPr>
                  <w:tcW w:w="1603" w:type="dxa"/>
                  <w:gridSpan w:val="3"/>
                  <w:vAlign w:val="center"/>
                </w:tcPr>
                <w:p w:rsidR="00D26213" w:rsidRDefault="00747CFE">
                  <w:pPr>
                    <w:widowControl/>
                    <w:spacing w:line="560" w:lineRule="exact"/>
                    <w:jc w:val="center"/>
                    <w:rPr>
                      <w:rFonts w:ascii="仿宋" w:eastAsia="仿宋" w:hAnsi="仿宋" w:cs="仿宋"/>
                      <w:kern w:val="0"/>
                      <w:szCs w:val="21"/>
                    </w:rPr>
                  </w:pPr>
                  <w:r>
                    <w:rPr>
                      <w:rFonts w:ascii="仿宋" w:eastAsia="仿宋" w:hAnsi="仿宋" w:cs="仿宋" w:hint="eastAsia"/>
                      <w:kern w:val="0"/>
                      <w:szCs w:val="21"/>
                    </w:rPr>
                    <w:t>综合实践活动</w:t>
                  </w:r>
                </w:p>
              </w:tc>
              <w:tc>
                <w:tcPr>
                  <w:tcW w:w="619"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70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70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709"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62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149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313</w:t>
                  </w:r>
                </w:p>
              </w:tc>
            </w:tr>
            <w:tr w:rsidR="00D26213">
              <w:tc>
                <w:tcPr>
                  <w:tcW w:w="1603" w:type="dxa"/>
                  <w:gridSpan w:val="3"/>
                  <w:vAlign w:val="center"/>
                </w:tcPr>
                <w:p w:rsidR="00D26213" w:rsidRDefault="00747CFE">
                  <w:pPr>
                    <w:widowControl/>
                    <w:spacing w:line="560" w:lineRule="exact"/>
                    <w:jc w:val="center"/>
                    <w:rPr>
                      <w:rFonts w:ascii="仿宋" w:eastAsia="仿宋" w:hAnsi="仿宋" w:cs="仿宋"/>
                      <w:kern w:val="0"/>
                      <w:szCs w:val="21"/>
                    </w:rPr>
                  </w:pPr>
                  <w:r>
                    <w:rPr>
                      <w:rFonts w:ascii="仿宋" w:eastAsia="仿宋" w:hAnsi="仿宋" w:cs="仿宋" w:hint="eastAsia"/>
                      <w:kern w:val="0"/>
                      <w:szCs w:val="21"/>
                    </w:rPr>
                    <w:t>地方课程</w:t>
                  </w:r>
                </w:p>
              </w:tc>
              <w:tc>
                <w:tcPr>
                  <w:tcW w:w="619"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70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70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709"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62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w:t>
                  </w:r>
                </w:p>
              </w:tc>
              <w:tc>
                <w:tcPr>
                  <w:tcW w:w="149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313</w:t>
                  </w:r>
                </w:p>
              </w:tc>
            </w:tr>
            <w:tr w:rsidR="00D26213">
              <w:tc>
                <w:tcPr>
                  <w:tcW w:w="1603" w:type="dxa"/>
                  <w:gridSpan w:val="3"/>
                  <w:vAlign w:val="center"/>
                </w:tcPr>
                <w:p w:rsidR="00D26213" w:rsidRDefault="00747CFE">
                  <w:pPr>
                    <w:widowControl/>
                    <w:spacing w:line="560" w:lineRule="exact"/>
                    <w:jc w:val="center"/>
                    <w:rPr>
                      <w:rFonts w:ascii="仿宋" w:eastAsia="仿宋" w:hAnsi="仿宋" w:cs="仿宋"/>
                      <w:kern w:val="0"/>
                      <w:szCs w:val="21"/>
                    </w:rPr>
                  </w:pPr>
                  <w:r>
                    <w:rPr>
                      <w:rFonts w:ascii="仿宋" w:eastAsia="仿宋" w:hAnsi="仿宋" w:cs="仿宋" w:hint="eastAsia"/>
                      <w:kern w:val="0"/>
                      <w:szCs w:val="21"/>
                    </w:rPr>
                    <w:t>校本课程、班团队会等</w:t>
                  </w:r>
                </w:p>
              </w:tc>
              <w:tc>
                <w:tcPr>
                  <w:tcW w:w="5836" w:type="dxa"/>
                  <w:gridSpan w:val="9"/>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班团队活动每周</w:t>
                  </w:r>
                  <w:r>
                    <w:rPr>
                      <w:rFonts w:ascii="仿宋" w:eastAsia="仿宋" w:hAnsi="仿宋" w:cs="仿宋" w:hint="eastAsia"/>
                      <w:kern w:val="0"/>
                      <w:szCs w:val="21"/>
                      <w:lang w:bidi="ar"/>
                    </w:rPr>
                    <w:t>1</w:t>
                  </w:r>
                  <w:r>
                    <w:rPr>
                      <w:rFonts w:ascii="仿宋" w:eastAsia="仿宋" w:hAnsi="仿宋" w:cs="仿宋" w:hint="eastAsia"/>
                      <w:kern w:val="0"/>
                      <w:szCs w:val="21"/>
                      <w:lang w:bidi="ar"/>
                    </w:rPr>
                    <w:t>课时，其余课时安排校本课程</w:t>
                  </w:r>
                </w:p>
              </w:tc>
              <w:tc>
                <w:tcPr>
                  <w:tcW w:w="149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593</w:t>
                  </w:r>
                </w:p>
              </w:tc>
            </w:tr>
            <w:tr w:rsidR="00D26213">
              <w:tc>
                <w:tcPr>
                  <w:tcW w:w="1603" w:type="dxa"/>
                  <w:gridSpan w:val="3"/>
                  <w:vAlign w:val="center"/>
                </w:tcPr>
                <w:p w:rsidR="00D26213" w:rsidRDefault="00747CFE">
                  <w:pPr>
                    <w:widowControl/>
                    <w:spacing w:line="560" w:lineRule="exact"/>
                    <w:jc w:val="center"/>
                    <w:rPr>
                      <w:rFonts w:ascii="仿宋" w:eastAsia="仿宋" w:hAnsi="仿宋" w:cs="仿宋"/>
                      <w:kern w:val="0"/>
                      <w:szCs w:val="21"/>
                    </w:rPr>
                  </w:pPr>
                  <w:r>
                    <w:rPr>
                      <w:rFonts w:ascii="仿宋" w:eastAsia="仿宋" w:hAnsi="仿宋" w:cs="仿宋" w:hint="eastAsia"/>
                      <w:kern w:val="0"/>
                      <w:szCs w:val="21"/>
                    </w:rPr>
                    <w:lastRenderedPageBreak/>
                    <w:t>周课时</w:t>
                  </w:r>
                </w:p>
              </w:tc>
              <w:tc>
                <w:tcPr>
                  <w:tcW w:w="619"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26</w:t>
                  </w:r>
                </w:p>
              </w:tc>
              <w:tc>
                <w:tcPr>
                  <w:tcW w:w="70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26</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30</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30</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30</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30</w:t>
                  </w:r>
                </w:p>
              </w:tc>
              <w:tc>
                <w:tcPr>
                  <w:tcW w:w="70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34</w:t>
                  </w:r>
                </w:p>
              </w:tc>
              <w:tc>
                <w:tcPr>
                  <w:tcW w:w="709"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34</w:t>
                  </w:r>
                </w:p>
              </w:tc>
              <w:tc>
                <w:tcPr>
                  <w:tcW w:w="62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34</w:t>
                  </w:r>
                </w:p>
              </w:tc>
              <w:tc>
                <w:tcPr>
                  <w:tcW w:w="149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9522</w:t>
                  </w:r>
                </w:p>
              </w:tc>
            </w:tr>
            <w:tr w:rsidR="00D26213">
              <w:tc>
                <w:tcPr>
                  <w:tcW w:w="1603" w:type="dxa"/>
                  <w:gridSpan w:val="3"/>
                  <w:vAlign w:val="center"/>
                </w:tcPr>
                <w:p w:rsidR="00D26213" w:rsidRDefault="00747CFE">
                  <w:pPr>
                    <w:widowControl/>
                    <w:spacing w:line="560" w:lineRule="exact"/>
                    <w:jc w:val="center"/>
                    <w:rPr>
                      <w:rFonts w:ascii="仿宋" w:eastAsia="仿宋" w:hAnsi="仿宋" w:cs="仿宋"/>
                      <w:kern w:val="0"/>
                      <w:szCs w:val="21"/>
                    </w:rPr>
                  </w:pPr>
                  <w:r>
                    <w:rPr>
                      <w:rFonts w:ascii="仿宋" w:eastAsia="仿宋" w:hAnsi="仿宋" w:cs="仿宋" w:hint="eastAsia"/>
                      <w:kern w:val="0"/>
                      <w:szCs w:val="21"/>
                    </w:rPr>
                    <w:t>新授课总课时</w:t>
                  </w:r>
                </w:p>
              </w:tc>
              <w:tc>
                <w:tcPr>
                  <w:tcW w:w="619"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910</w:t>
                  </w:r>
                </w:p>
              </w:tc>
              <w:tc>
                <w:tcPr>
                  <w:tcW w:w="70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910</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1050</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1050</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1050</w:t>
                  </w:r>
                </w:p>
              </w:tc>
              <w:tc>
                <w:tcPr>
                  <w:tcW w:w="616"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1050</w:t>
                  </w:r>
                </w:p>
              </w:tc>
              <w:tc>
                <w:tcPr>
                  <w:tcW w:w="70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1190</w:t>
                  </w:r>
                </w:p>
              </w:tc>
              <w:tc>
                <w:tcPr>
                  <w:tcW w:w="709"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1190</w:t>
                  </w:r>
                </w:p>
              </w:tc>
              <w:tc>
                <w:tcPr>
                  <w:tcW w:w="62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1122</w:t>
                  </w:r>
                </w:p>
              </w:tc>
              <w:tc>
                <w:tcPr>
                  <w:tcW w:w="1498" w:type="dxa"/>
                  <w:vAlign w:val="center"/>
                </w:tcPr>
                <w:p w:rsidR="00D26213" w:rsidRDefault="00747CFE">
                  <w:pPr>
                    <w:widowControl/>
                    <w:spacing w:line="560" w:lineRule="exact"/>
                    <w:jc w:val="center"/>
                    <w:textAlignment w:val="center"/>
                    <w:rPr>
                      <w:rFonts w:ascii="仿宋" w:eastAsia="仿宋" w:hAnsi="仿宋" w:cs="仿宋"/>
                      <w:szCs w:val="21"/>
                    </w:rPr>
                  </w:pPr>
                  <w:r>
                    <w:rPr>
                      <w:rFonts w:ascii="仿宋" w:eastAsia="仿宋" w:hAnsi="仿宋" w:cs="仿宋" w:hint="eastAsia"/>
                      <w:kern w:val="0"/>
                      <w:szCs w:val="21"/>
                      <w:lang w:bidi="ar"/>
                    </w:rPr>
                    <w:t>9522</w:t>
                  </w:r>
                </w:p>
              </w:tc>
            </w:tr>
          </w:tbl>
          <w:p w:rsidR="00D26213" w:rsidRDefault="00D26213">
            <w:pPr>
              <w:widowControl/>
              <w:spacing w:line="560" w:lineRule="exact"/>
              <w:rPr>
                <w:rFonts w:ascii="方正小标宋简体" w:eastAsia="方正小标宋简体" w:hAnsi="宋体" w:cs="宋体"/>
                <w:kern w:val="0"/>
                <w:sz w:val="36"/>
                <w:szCs w:val="36"/>
              </w:rPr>
            </w:pPr>
          </w:p>
        </w:tc>
      </w:tr>
    </w:tbl>
    <w:p w:rsidR="00D26213" w:rsidRDefault="00747CFE">
      <w:pPr>
        <w:spacing w:line="560" w:lineRule="exact"/>
        <w:rPr>
          <w:rFonts w:ascii="仿宋" w:eastAsia="仿宋" w:hAnsi="仿宋" w:cs="仿宋"/>
          <w:sz w:val="32"/>
          <w:szCs w:val="32"/>
        </w:rPr>
      </w:pPr>
      <w:r>
        <w:rPr>
          <w:rFonts w:ascii="仿宋" w:eastAsia="仿宋" w:hAnsi="仿宋" w:cs="仿宋" w:hint="eastAsia"/>
          <w:sz w:val="32"/>
          <w:szCs w:val="32"/>
        </w:rPr>
        <w:lastRenderedPageBreak/>
        <w:t>说明：</w:t>
      </w:r>
    </w:p>
    <w:p w:rsidR="00D26213" w:rsidRDefault="00747CFE">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1.</w:t>
      </w:r>
      <w:r>
        <w:rPr>
          <w:rFonts w:ascii="仿宋" w:eastAsia="仿宋" w:hAnsi="仿宋" w:cs="仿宋" w:hint="eastAsia"/>
          <w:sz w:val="32"/>
          <w:szCs w:val="32"/>
        </w:rPr>
        <w:t>本表按“六三”学制安排，“五四”学制可参考确定。</w:t>
      </w:r>
    </w:p>
    <w:p w:rsidR="00D26213" w:rsidRDefault="00747CFE">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2</w:t>
      </w:r>
      <w:r>
        <w:rPr>
          <w:rFonts w:ascii="仿宋" w:eastAsia="仿宋" w:hAnsi="仿宋" w:cs="仿宋" w:hint="eastAsia"/>
          <w:sz w:val="32"/>
          <w:szCs w:val="32"/>
          <w:lang w:eastAsia="zh-Hans"/>
        </w:rPr>
        <w:t>.</w:t>
      </w:r>
      <w:r>
        <w:rPr>
          <w:rFonts w:ascii="仿宋" w:eastAsia="仿宋" w:hAnsi="仿宋" w:cs="仿宋" w:hint="eastAsia"/>
          <w:sz w:val="32"/>
          <w:szCs w:val="32"/>
        </w:rPr>
        <w:t>新教材出来之前，使用现行教材。</w:t>
      </w:r>
    </w:p>
    <w:p w:rsidR="00D26213" w:rsidRDefault="00747CFE">
      <w:pPr>
        <w:spacing w:line="560" w:lineRule="exact"/>
        <w:ind w:firstLineChars="200" w:firstLine="640"/>
        <w:rPr>
          <w:rFonts w:ascii="仿宋" w:eastAsia="仿宋" w:hAnsi="仿宋" w:cs="仿宋"/>
          <w:sz w:val="32"/>
          <w:szCs w:val="32"/>
          <w:highlight w:val="yellow"/>
        </w:rPr>
      </w:pPr>
      <w:r>
        <w:rPr>
          <w:rFonts w:ascii="仿宋" w:eastAsia="仿宋" w:hAnsi="仿宋" w:cs="仿宋" w:hint="eastAsia"/>
          <w:sz w:val="32"/>
          <w:szCs w:val="32"/>
        </w:rPr>
        <w:t>3.</w:t>
      </w:r>
      <w:r>
        <w:rPr>
          <w:rFonts w:ascii="仿宋" w:eastAsia="仿宋" w:hAnsi="仿宋" w:cs="仿宋" w:hint="eastAsia"/>
          <w:sz w:val="32"/>
          <w:szCs w:val="32"/>
        </w:rPr>
        <w:t>具备条件的学校，一、二年级可开设外语课，课时从</w:t>
      </w:r>
      <w:r>
        <w:rPr>
          <w:rFonts w:ascii="仿宋" w:eastAsia="仿宋" w:hAnsi="仿宋" w:cs="仿宋" w:hint="eastAsia"/>
          <w:sz w:val="32"/>
          <w:szCs w:val="32"/>
          <w:highlight w:val="yellow"/>
        </w:rPr>
        <w:t>地方课程的课时量中安排。</w:t>
      </w:r>
    </w:p>
    <w:p w:rsidR="00D26213" w:rsidRDefault="00747CFE">
      <w:pPr>
        <w:spacing w:line="560" w:lineRule="exact"/>
        <w:ind w:firstLineChars="200" w:firstLine="640"/>
        <w:rPr>
          <w:rFonts w:ascii="仿宋" w:eastAsia="仿宋" w:hAnsi="仿宋" w:cs="仿宋"/>
          <w:color w:val="000000" w:themeColor="text1"/>
          <w:sz w:val="32"/>
          <w:szCs w:val="32"/>
          <w:u w:val="single"/>
        </w:rPr>
      </w:pPr>
      <w:r>
        <w:rPr>
          <w:rFonts w:ascii="仿宋" w:eastAsia="仿宋" w:hAnsi="仿宋" w:cs="仿宋" w:hint="eastAsia"/>
          <w:sz w:val="32"/>
          <w:szCs w:val="32"/>
        </w:rPr>
        <w:t>4.</w:t>
      </w:r>
      <w:r>
        <w:rPr>
          <w:rFonts w:ascii="仿宋" w:eastAsia="仿宋" w:hAnsi="仿宋" w:cs="仿宋" w:hint="eastAsia"/>
          <w:sz w:val="32"/>
          <w:szCs w:val="32"/>
        </w:rPr>
        <w:t>国家临时增加的必修课程，按相关文件执行。一般利用</w:t>
      </w:r>
      <w:r>
        <w:rPr>
          <w:rFonts w:ascii="仿宋" w:eastAsia="仿宋" w:hAnsi="仿宋" w:cs="仿宋" w:hint="eastAsia"/>
          <w:kern w:val="0"/>
          <w:sz w:val="32"/>
          <w:szCs w:val="32"/>
        </w:rPr>
        <w:t>道德与法治课、班团队课、校本课程等统筹安排课时。</w:t>
      </w:r>
    </w:p>
    <w:sectPr w:rsidR="00D26213">
      <w:footerReference w:type="default" r:id="rId7"/>
      <w:pgSz w:w="11906" w:h="16838"/>
      <w:pgMar w:top="2098" w:right="1474" w:bottom="1984" w:left="1587"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47CFE" w:rsidRDefault="00747CFE">
      <w:r>
        <w:separator/>
      </w:r>
    </w:p>
  </w:endnote>
  <w:endnote w:type="continuationSeparator" w:id="0">
    <w:p w:rsidR="00747CFE" w:rsidRDefault="00747C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w:altName w:val="宋体"/>
    <w:charset w:val="86"/>
    <w:family w:val="auto"/>
    <w:pitch w:val="default"/>
    <w:sig w:usb0="00000000" w:usb1="00000000" w:usb2="00000016" w:usb3="00000000" w:csb0="0004000F" w:csb1="00000000"/>
  </w:font>
  <w:font w:name="Calibri">
    <w:panose1 w:val="020F0502020204030204"/>
    <w:charset w:val="00"/>
    <w:family w:val="swiss"/>
    <w:pitch w:val="variable"/>
    <w:sig w:usb0="E10002FF" w:usb1="4000ACFF" w:usb2="00000009" w:usb3="00000000" w:csb0="0000019F" w:csb1="00000000"/>
  </w:font>
  <w:font w:name="仿宋">
    <w:panose1 w:val="02010609060101010101"/>
    <w:charset w:val="86"/>
    <w:family w:val="modern"/>
    <w:pitch w:val="fixed"/>
    <w:sig w:usb0="800002BF" w:usb1="38CF7CFA" w:usb2="00000016" w:usb3="00000000" w:csb0="00040001" w:csb1="00000000"/>
  </w:font>
  <w:font w:name="方正小标宋简体">
    <w:altName w:val="Arial Unicode MS"/>
    <w:charset w:val="86"/>
    <w:family w:val="roman"/>
    <w:pitch w:val="default"/>
    <w:sig w:usb0="00000000" w:usb1="184F6CFA" w:usb2="00000012"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等线 Light">
    <w:altName w:val="宋体"/>
    <w:panose1 w:val="00000000000000000000"/>
    <w:charset w:val="86"/>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25248034"/>
    </w:sdtPr>
    <w:sdtEndPr/>
    <w:sdtContent>
      <w:p w:rsidR="00D26213" w:rsidRDefault="00747CFE">
        <w:pPr>
          <w:pStyle w:val="a4"/>
          <w:jc w:val="center"/>
        </w:pPr>
        <w:r>
          <w:fldChar w:fldCharType="begin"/>
        </w:r>
        <w:r>
          <w:instrText>PAGE   \* MERGEFORMAT</w:instrText>
        </w:r>
        <w:r>
          <w:fldChar w:fldCharType="separate"/>
        </w:r>
        <w:r w:rsidR="00322A26" w:rsidRPr="00322A26">
          <w:rPr>
            <w:noProof/>
            <w:lang w:val="zh-CN"/>
          </w:rPr>
          <w:t>1</w:t>
        </w:r>
        <w:r>
          <w:fldChar w:fldCharType="end"/>
        </w:r>
      </w:p>
    </w:sdtContent>
  </w:sdt>
  <w:p w:rsidR="00D26213" w:rsidRDefault="00D26213">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47CFE" w:rsidRDefault="00747CFE">
      <w:r>
        <w:separator/>
      </w:r>
    </w:p>
  </w:footnote>
  <w:footnote w:type="continuationSeparator" w:id="0">
    <w:p w:rsidR="00747CFE" w:rsidRDefault="00747CF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15A4"/>
    <w:rsid w:val="8F6B54BA"/>
    <w:rsid w:val="9D4B5CFF"/>
    <w:rsid w:val="9F4B4ED1"/>
    <w:rsid w:val="9FBF619B"/>
    <w:rsid w:val="ADFAF4FC"/>
    <w:rsid w:val="AFB659A3"/>
    <w:rsid w:val="B5CC0647"/>
    <w:rsid w:val="B73F2CE7"/>
    <w:rsid w:val="B76FDAC4"/>
    <w:rsid w:val="BB9B257B"/>
    <w:rsid w:val="BFA76F14"/>
    <w:rsid w:val="BFBBE396"/>
    <w:rsid w:val="BFD78EF3"/>
    <w:rsid w:val="BFFE60D5"/>
    <w:rsid w:val="BFFFCCD1"/>
    <w:rsid w:val="C5CF2B3A"/>
    <w:rsid w:val="CC7EC00B"/>
    <w:rsid w:val="CFFE973F"/>
    <w:rsid w:val="CFFF7263"/>
    <w:rsid w:val="D1F53651"/>
    <w:rsid w:val="D7DB91E0"/>
    <w:rsid w:val="D7FBF5A9"/>
    <w:rsid w:val="DAFE5707"/>
    <w:rsid w:val="DCCB8A1B"/>
    <w:rsid w:val="DDF2CD81"/>
    <w:rsid w:val="DEFF3BFB"/>
    <w:rsid w:val="DF538D3D"/>
    <w:rsid w:val="DF8173C7"/>
    <w:rsid w:val="DFAFCFAC"/>
    <w:rsid w:val="DFDFB77B"/>
    <w:rsid w:val="DFEFD79F"/>
    <w:rsid w:val="DFF7E9E8"/>
    <w:rsid w:val="DFFE3A8D"/>
    <w:rsid w:val="E57FF51A"/>
    <w:rsid w:val="E5F9142F"/>
    <w:rsid w:val="E9F71EFB"/>
    <w:rsid w:val="EB6D4F94"/>
    <w:rsid w:val="EBF972D3"/>
    <w:rsid w:val="EEBF53C2"/>
    <w:rsid w:val="EFFF0B78"/>
    <w:rsid w:val="F2F7308B"/>
    <w:rsid w:val="F33FE902"/>
    <w:rsid w:val="F3BF359E"/>
    <w:rsid w:val="F66AD809"/>
    <w:rsid w:val="F77E7C6A"/>
    <w:rsid w:val="F7BF6D74"/>
    <w:rsid w:val="F7CF4249"/>
    <w:rsid w:val="F7FB920F"/>
    <w:rsid w:val="F8FF3F52"/>
    <w:rsid w:val="F9CF762C"/>
    <w:rsid w:val="FB3BD7B7"/>
    <w:rsid w:val="FB6E079A"/>
    <w:rsid w:val="FB6F2D16"/>
    <w:rsid w:val="FB7E255A"/>
    <w:rsid w:val="FBF93DEF"/>
    <w:rsid w:val="FC6EC0B1"/>
    <w:rsid w:val="FD577740"/>
    <w:rsid w:val="FDADAA0B"/>
    <w:rsid w:val="FDAF14D3"/>
    <w:rsid w:val="FDF3BDB8"/>
    <w:rsid w:val="FE317DA6"/>
    <w:rsid w:val="FED7D44E"/>
    <w:rsid w:val="FEFFCEBE"/>
    <w:rsid w:val="FF57E28D"/>
    <w:rsid w:val="FF6F4045"/>
    <w:rsid w:val="FF6FC43C"/>
    <w:rsid w:val="FF9704C4"/>
    <w:rsid w:val="FFA7D14D"/>
    <w:rsid w:val="FFD9DCAD"/>
    <w:rsid w:val="FFFF6063"/>
    <w:rsid w:val="FFFF8F3F"/>
    <w:rsid w:val="000202ED"/>
    <w:rsid w:val="000422E0"/>
    <w:rsid w:val="0005019C"/>
    <w:rsid w:val="0006296D"/>
    <w:rsid w:val="0006686B"/>
    <w:rsid w:val="00074E6B"/>
    <w:rsid w:val="000A4170"/>
    <w:rsid w:val="000D352E"/>
    <w:rsid w:val="000D60A4"/>
    <w:rsid w:val="000E2EC3"/>
    <w:rsid w:val="000F24BB"/>
    <w:rsid w:val="00182565"/>
    <w:rsid w:val="0019253E"/>
    <w:rsid w:val="002172C4"/>
    <w:rsid w:val="00245E2E"/>
    <w:rsid w:val="0025642B"/>
    <w:rsid w:val="00293BD5"/>
    <w:rsid w:val="00294603"/>
    <w:rsid w:val="002A006B"/>
    <w:rsid w:val="002E0AD3"/>
    <w:rsid w:val="00322A26"/>
    <w:rsid w:val="003250B6"/>
    <w:rsid w:val="003325D7"/>
    <w:rsid w:val="00333D97"/>
    <w:rsid w:val="003365CB"/>
    <w:rsid w:val="003376D2"/>
    <w:rsid w:val="00344D89"/>
    <w:rsid w:val="003623CC"/>
    <w:rsid w:val="003A1A3D"/>
    <w:rsid w:val="003B4057"/>
    <w:rsid w:val="003E7300"/>
    <w:rsid w:val="004125C6"/>
    <w:rsid w:val="004514F3"/>
    <w:rsid w:val="00490DB2"/>
    <w:rsid w:val="00492AAC"/>
    <w:rsid w:val="004A1112"/>
    <w:rsid w:val="004A2858"/>
    <w:rsid w:val="004C1A4B"/>
    <w:rsid w:val="00557A9D"/>
    <w:rsid w:val="00567056"/>
    <w:rsid w:val="005B509A"/>
    <w:rsid w:val="00610336"/>
    <w:rsid w:val="00611DF1"/>
    <w:rsid w:val="00645C7F"/>
    <w:rsid w:val="006510EA"/>
    <w:rsid w:val="0066787C"/>
    <w:rsid w:val="00667FE9"/>
    <w:rsid w:val="00672679"/>
    <w:rsid w:val="006D0DB0"/>
    <w:rsid w:val="006E7B98"/>
    <w:rsid w:val="007309FD"/>
    <w:rsid w:val="00730EC6"/>
    <w:rsid w:val="00747CFE"/>
    <w:rsid w:val="00752A35"/>
    <w:rsid w:val="0076682B"/>
    <w:rsid w:val="00775369"/>
    <w:rsid w:val="007A5245"/>
    <w:rsid w:val="00800D82"/>
    <w:rsid w:val="00823949"/>
    <w:rsid w:val="00857B90"/>
    <w:rsid w:val="008A546E"/>
    <w:rsid w:val="008F1FDB"/>
    <w:rsid w:val="00903987"/>
    <w:rsid w:val="00914225"/>
    <w:rsid w:val="00946DD9"/>
    <w:rsid w:val="00957F87"/>
    <w:rsid w:val="009957EA"/>
    <w:rsid w:val="009D2F68"/>
    <w:rsid w:val="00A137FC"/>
    <w:rsid w:val="00A71239"/>
    <w:rsid w:val="00A86576"/>
    <w:rsid w:val="00AA1F2E"/>
    <w:rsid w:val="00AC4FB3"/>
    <w:rsid w:val="00AD61A5"/>
    <w:rsid w:val="00B115A4"/>
    <w:rsid w:val="00B261C6"/>
    <w:rsid w:val="00B40BE0"/>
    <w:rsid w:val="00B45EB4"/>
    <w:rsid w:val="00BA5AB9"/>
    <w:rsid w:val="00BD4366"/>
    <w:rsid w:val="00BD4B77"/>
    <w:rsid w:val="00C421BA"/>
    <w:rsid w:val="00C446C2"/>
    <w:rsid w:val="00C61810"/>
    <w:rsid w:val="00D062BD"/>
    <w:rsid w:val="00D13ED5"/>
    <w:rsid w:val="00D26213"/>
    <w:rsid w:val="00D366B6"/>
    <w:rsid w:val="00D371FC"/>
    <w:rsid w:val="00D413A4"/>
    <w:rsid w:val="00D82AB9"/>
    <w:rsid w:val="00D86468"/>
    <w:rsid w:val="00DD5BDE"/>
    <w:rsid w:val="00DE283E"/>
    <w:rsid w:val="00DE4E29"/>
    <w:rsid w:val="00DE5A7F"/>
    <w:rsid w:val="00DE7587"/>
    <w:rsid w:val="00DF28E5"/>
    <w:rsid w:val="00DF741B"/>
    <w:rsid w:val="00E85C78"/>
    <w:rsid w:val="00E96EDC"/>
    <w:rsid w:val="00EB5C38"/>
    <w:rsid w:val="00F23548"/>
    <w:rsid w:val="00F66457"/>
    <w:rsid w:val="00F86663"/>
    <w:rsid w:val="00FD5B78"/>
    <w:rsid w:val="1BBF23A9"/>
    <w:rsid w:val="1DFF8C6D"/>
    <w:rsid w:val="27F6D37D"/>
    <w:rsid w:val="2ACDCBB9"/>
    <w:rsid w:val="2B73B005"/>
    <w:rsid w:val="2D5DBDAC"/>
    <w:rsid w:val="2E1F0A1F"/>
    <w:rsid w:val="32FEB241"/>
    <w:rsid w:val="3BF7F3DB"/>
    <w:rsid w:val="3DDFC01E"/>
    <w:rsid w:val="3EFFA21E"/>
    <w:rsid w:val="48EE878B"/>
    <w:rsid w:val="4D3E9E07"/>
    <w:rsid w:val="4D5CC1E5"/>
    <w:rsid w:val="4EDBD555"/>
    <w:rsid w:val="4F7AE396"/>
    <w:rsid w:val="511D1F76"/>
    <w:rsid w:val="51FBDE81"/>
    <w:rsid w:val="51FED7AB"/>
    <w:rsid w:val="5236130E"/>
    <w:rsid w:val="57663D56"/>
    <w:rsid w:val="57FE5F50"/>
    <w:rsid w:val="5BCFFE49"/>
    <w:rsid w:val="5BD462C2"/>
    <w:rsid w:val="5EFA7CCD"/>
    <w:rsid w:val="5EFBC374"/>
    <w:rsid w:val="5F478917"/>
    <w:rsid w:val="5F5AFE2E"/>
    <w:rsid w:val="5FF7561E"/>
    <w:rsid w:val="5FFF13EB"/>
    <w:rsid w:val="63BFD95A"/>
    <w:rsid w:val="67EFDC7C"/>
    <w:rsid w:val="68B4ADFE"/>
    <w:rsid w:val="6ABF4BD0"/>
    <w:rsid w:val="6BDCD0F7"/>
    <w:rsid w:val="6F4C105F"/>
    <w:rsid w:val="6FBB27F8"/>
    <w:rsid w:val="6FFF438D"/>
    <w:rsid w:val="70EAAAF7"/>
    <w:rsid w:val="73BF63C6"/>
    <w:rsid w:val="73FB156D"/>
    <w:rsid w:val="757DE146"/>
    <w:rsid w:val="75ED5D32"/>
    <w:rsid w:val="75FEEC90"/>
    <w:rsid w:val="76BFDCD1"/>
    <w:rsid w:val="76BFFDA5"/>
    <w:rsid w:val="777BB2DA"/>
    <w:rsid w:val="77BFA528"/>
    <w:rsid w:val="77DFECE2"/>
    <w:rsid w:val="79FA4DE8"/>
    <w:rsid w:val="7BAA0483"/>
    <w:rsid w:val="7BFF3483"/>
    <w:rsid w:val="7C774FEB"/>
    <w:rsid w:val="7CA3E458"/>
    <w:rsid w:val="7D5F2BA6"/>
    <w:rsid w:val="7DAF8EEE"/>
    <w:rsid w:val="7DFF0F44"/>
    <w:rsid w:val="7EB58D98"/>
    <w:rsid w:val="7ED3076F"/>
    <w:rsid w:val="7EEE474D"/>
    <w:rsid w:val="7EF5ADBB"/>
    <w:rsid w:val="7EFE7C6A"/>
    <w:rsid w:val="7F2FC37B"/>
    <w:rsid w:val="7F7D58EC"/>
    <w:rsid w:val="7FDE10B0"/>
    <w:rsid w:val="7FDF843F"/>
    <w:rsid w:val="7FFAE9CA"/>
    <w:rsid w:val="7FFE50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08F2DEF-6A60-490C-94A1-8A1BA7AD6F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semiHidden/>
    <w:unhideWhenUsed/>
    <w:qFormat/>
    <w:pPr>
      <w:jc w:val="left"/>
    </w:pPr>
  </w:style>
  <w:style w:type="paragraph" w:styleId="a4">
    <w:name w:val="footer"/>
    <w:basedOn w:val="a"/>
    <w:link w:val="Char0"/>
    <w:uiPriority w:val="99"/>
    <w:unhideWhenUsed/>
    <w:qFormat/>
    <w:pPr>
      <w:tabs>
        <w:tab w:val="center" w:pos="4153"/>
        <w:tab w:val="right" w:pos="8306"/>
      </w:tabs>
      <w:snapToGrid w:val="0"/>
      <w:jc w:val="left"/>
    </w:pPr>
    <w:rPr>
      <w:sz w:val="18"/>
      <w:szCs w:val="18"/>
    </w:rPr>
  </w:style>
  <w:style w:type="paragraph" w:styleId="a5">
    <w:name w:val="header"/>
    <w:basedOn w:val="a"/>
    <w:link w:val="Char1"/>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宋体" w:hAnsi="宋体" w:cs="Times New Roman" w:hint="eastAsia"/>
      <w:kern w:val="0"/>
      <w:sz w:val="24"/>
      <w:szCs w:val="24"/>
    </w:rPr>
  </w:style>
  <w:style w:type="paragraph" w:styleId="a6">
    <w:name w:val="Normal (Web)"/>
    <w:basedOn w:val="a"/>
    <w:uiPriority w:val="99"/>
    <w:qFormat/>
    <w:pPr>
      <w:spacing w:before="100" w:beforeAutospacing="1" w:after="100" w:afterAutospacing="1"/>
      <w:jc w:val="left"/>
    </w:pPr>
    <w:rPr>
      <w:rFonts w:ascii="Calibri" w:eastAsia="宋体" w:hAnsi="Calibri" w:cs="Times New Roman"/>
      <w:kern w:val="0"/>
      <w:sz w:val="24"/>
      <w:szCs w:val="24"/>
    </w:rPr>
  </w:style>
  <w:style w:type="table" w:styleId="a7">
    <w:name w:val="Table Grid"/>
    <w:basedOn w:val="a1"/>
    <w:uiPriority w:val="59"/>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Strong"/>
    <w:basedOn w:val="a0"/>
    <w:qFormat/>
    <w:rPr>
      <w:b/>
    </w:rPr>
  </w:style>
  <w:style w:type="character" w:styleId="a9">
    <w:name w:val="annotation reference"/>
    <w:basedOn w:val="a0"/>
    <w:uiPriority w:val="99"/>
    <w:semiHidden/>
    <w:unhideWhenUsed/>
    <w:qFormat/>
    <w:rPr>
      <w:sz w:val="21"/>
      <w:szCs w:val="21"/>
    </w:rPr>
  </w:style>
  <w:style w:type="character" w:customStyle="1" w:styleId="Char1">
    <w:name w:val="页眉 Char"/>
    <w:basedOn w:val="a0"/>
    <w:link w:val="a5"/>
    <w:uiPriority w:val="99"/>
    <w:qFormat/>
    <w:rPr>
      <w:sz w:val="18"/>
      <w:szCs w:val="18"/>
    </w:rPr>
  </w:style>
  <w:style w:type="character" w:customStyle="1" w:styleId="Char0">
    <w:name w:val="页脚 Char"/>
    <w:basedOn w:val="a0"/>
    <w:link w:val="a4"/>
    <w:uiPriority w:val="99"/>
    <w:qFormat/>
    <w:rPr>
      <w:sz w:val="18"/>
      <w:szCs w:val="18"/>
    </w:rPr>
  </w:style>
  <w:style w:type="paragraph" w:customStyle="1" w:styleId="1">
    <w:name w:val="修订1"/>
    <w:hidden/>
    <w:uiPriority w:val="99"/>
    <w:semiHidden/>
    <w:qFormat/>
    <w:rPr>
      <w:rFonts w:asciiTheme="minorHAnsi" w:eastAsiaTheme="minorEastAsia" w:hAnsiTheme="minorHAnsi" w:cstheme="minorBidi"/>
      <w:kern w:val="2"/>
      <w:sz w:val="21"/>
      <w:szCs w:val="22"/>
    </w:rPr>
  </w:style>
  <w:style w:type="character" w:customStyle="1" w:styleId="Bodytext1">
    <w:name w:val="Body text|1_"/>
    <w:link w:val="Bodytext10"/>
    <w:qFormat/>
    <w:rPr>
      <w:rFonts w:ascii="宋体" w:eastAsia="宋体" w:hAnsi="宋体" w:cs="宋体"/>
      <w:color w:val="000000"/>
      <w:sz w:val="22"/>
      <w:lang w:val="zh-TW" w:eastAsia="zh-TW" w:bidi="zh-TW"/>
    </w:rPr>
  </w:style>
  <w:style w:type="paragraph" w:customStyle="1" w:styleId="Bodytext10">
    <w:name w:val="Body text|1"/>
    <w:basedOn w:val="a"/>
    <w:link w:val="Bodytext1"/>
    <w:qFormat/>
    <w:pPr>
      <w:spacing w:after="200" w:line="410" w:lineRule="auto"/>
      <w:ind w:firstLine="400"/>
      <w:jc w:val="left"/>
    </w:pPr>
    <w:rPr>
      <w:rFonts w:ascii="宋体" w:eastAsia="宋体" w:hAnsi="宋体" w:cs="宋体"/>
      <w:color w:val="000000"/>
      <w:sz w:val="22"/>
      <w:lang w:val="zh-TW" w:eastAsia="zh-TW" w:bidi="zh-TW"/>
    </w:rPr>
  </w:style>
  <w:style w:type="character" w:customStyle="1" w:styleId="Heading41">
    <w:name w:val="Heading #4|1_"/>
    <w:link w:val="Heading410"/>
    <w:qFormat/>
    <w:rPr>
      <w:rFonts w:ascii="宋体" w:eastAsia="宋体" w:hAnsi="宋体" w:cs="宋体"/>
      <w:b/>
      <w:bCs/>
      <w:color w:val="000000"/>
      <w:sz w:val="22"/>
      <w:lang w:val="zh-TW" w:eastAsia="zh-TW" w:bidi="zh-TW"/>
    </w:rPr>
  </w:style>
  <w:style w:type="paragraph" w:customStyle="1" w:styleId="Heading410">
    <w:name w:val="Heading #4|1"/>
    <w:basedOn w:val="a"/>
    <w:link w:val="Heading41"/>
    <w:qFormat/>
    <w:pPr>
      <w:spacing w:after="20" w:line="398" w:lineRule="auto"/>
      <w:ind w:firstLine="480"/>
      <w:jc w:val="left"/>
      <w:outlineLvl w:val="3"/>
    </w:pPr>
    <w:rPr>
      <w:rFonts w:ascii="宋体" w:eastAsia="宋体" w:hAnsi="宋体" w:cs="宋体"/>
      <w:b/>
      <w:bCs/>
      <w:color w:val="000000"/>
      <w:sz w:val="22"/>
      <w:lang w:val="zh-TW" w:eastAsia="zh-TW" w:bidi="zh-TW"/>
    </w:rPr>
  </w:style>
  <w:style w:type="paragraph" w:styleId="aa">
    <w:name w:val="List Paragraph"/>
    <w:basedOn w:val="a"/>
    <w:uiPriority w:val="34"/>
    <w:qFormat/>
    <w:pPr>
      <w:ind w:firstLineChars="200" w:firstLine="420"/>
    </w:pPr>
  </w:style>
  <w:style w:type="character" w:customStyle="1" w:styleId="Char">
    <w:name w:val="批注文字 Char"/>
    <w:basedOn w:val="a0"/>
    <w:link w:val="a3"/>
    <w:uiPriority w:val="99"/>
    <w:semiHidden/>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Pages>
  <Words>1442</Words>
  <Characters>8222</Characters>
  <Application>Microsoft Office Word</Application>
  <DocSecurity>0</DocSecurity>
  <Lines>68</Lines>
  <Paragraphs>19</Paragraphs>
  <ScaleCrop>false</ScaleCrop>
  <Company>P R C</Company>
  <LinksUpToDate>false</LinksUpToDate>
  <CharactersWithSpaces>9645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JKS08</dc:creator>
  <cp:lastModifiedBy>Windows User</cp:lastModifiedBy>
  <cp:revision>2</cp:revision>
  <cp:lastPrinted>2023-05-11T02:13:00Z</cp:lastPrinted>
  <dcterms:created xsi:type="dcterms:W3CDTF">2023-06-20T05:53:00Z</dcterms:created>
  <dcterms:modified xsi:type="dcterms:W3CDTF">2023-06-20T05:53:00Z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2052-11.8.2.10489</vt:lpwstr>
  </property>
</Properties>
</file>