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613A" w14:textId="77777777" w:rsidR="00886E94" w:rsidRDefault="00773882">
      <w:pPr>
        <w:pStyle w:val="ad"/>
        <w:widowControl/>
        <w:spacing w:beforeAutospacing="0" w:afterAutospacing="0" w:line="560" w:lineRule="exact"/>
        <w:jc w:val="center"/>
        <w:rPr>
          <w:rFonts w:ascii="方正小标宋简体" w:eastAsia="方正小标宋简体" w:hAnsi="方正小标宋简体" w:cs="方正小标宋简体"/>
          <w:kern w:val="2"/>
          <w:sz w:val="44"/>
          <w:szCs w:val="44"/>
        </w:rPr>
        <w:sectPr w:rsidR="00886E94">
          <w:headerReference w:type="default" r:id="rId8"/>
          <w:pgSz w:w="11906" w:h="16838"/>
          <w:pgMar w:top="1440" w:right="1800" w:bottom="1440" w:left="1800" w:header="851" w:footer="992" w:gutter="0"/>
          <w:cols w:space="425"/>
          <w:docGrid w:type="lines" w:linePitch="312"/>
        </w:sectPr>
      </w:pPr>
      <w:r>
        <w:rPr>
          <w:noProof/>
        </w:rPr>
        <w:drawing>
          <wp:anchor distT="0" distB="0" distL="114300" distR="114300" simplePos="0" relativeHeight="251666432" behindDoc="0" locked="0" layoutInCell="1" allowOverlap="1" wp14:anchorId="6FDE0BE3" wp14:editId="347B06D1">
            <wp:simplePos x="0" y="0"/>
            <wp:positionH relativeFrom="column">
              <wp:posOffset>-1143000</wp:posOffset>
            </wp:positionH>
            <wp:positionV relativeFrom="paragraph">
              <wp:posOffset>8218805</wp:posOffset>
            </wp:positionV>
            <wp:extent cx="7581900" cy="1554480"/>
            <wp:effectExtent l="0" t="0" r="7620" b="0"/>
            <wp:wrapSquare wrapText="bothSides"/>
            <wp:docPr id="20" name="内容占位符 3" descr="src=http___img.sccnn.com_bimg_338_16573.jpg&amp;refer=http___img.sc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内容占位符 3" descr="src=http___img.sccnn.com_bimg_338_16573.jpg&amp;refer=http___img.sccnn"/>
                    <pic:cNvPicPr>
                      <a:picLocks noChangeAspect="1"/>
                    </pic:cNvPicPr>
                  </pic:nvPicPr>
                  <pic:blipFill>
                    <a:blip r:embed="rId9"/>
                    <a:srcRect t="65293"/>
                    <a:stretch>
                      <a:fillRect/>
                    </a:stretch>
                  </pic:blipFill>
                  <pic:spPr>
                    <a:xfrm>
                      <a:off x="0" y="0"/>
                      <a:ext cx="7581900" cy="155448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6EC1436F" wp14:editId="0744EC6B">
                <wp:simplePos x="0" y="0"/>
                <wp:positionH relativeFrom="column">
                  <wp:posOffset>1238885</wp:posOffset>
                </wp:positionH>
                <wp:positionV relativeFrom="paragraph">
                  <wp:posOffset>6365875</wp:posOffset>
                </wp:positionV>
                <wp:extent cx="2850515" cy="147828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850515" cy="1478280"/>
                        </a:xfrm>
                        <a:prstGeom prst="rect">
                          <a:avLst/>
                        </a:prstGeom>
                        <a:noFill/>
                        <a:ln>
                          <a:noFill/>
                        </a:ln>
                      </wps:spPr>
                      <wps:txbx>
                        <w:txbxContent>
                          <w:p w14:paraId="2DB19478" w14:textId="77777777" w:rsidR="00886E94" w:rsidRDefault="00773882">
                            <w:pPr>
                              <w:jc w:val="center"/>
                              <w:rPr>
                                <w:rFonts w:ascii="仿宋" w:eastAsia="仿宋" w:hAnsi="仿宋"/>
                                <w:b/>
                                <w:color w:val="1F497D"/>
                                <w:sz w:val="44"/>
                                <w:szCs w:val="44"/>
                              </w:rPr>
                            </w:pPr>
                            <w:r>
                              <w:rPr>
                                <w:rFonts w:ascii="仿宋" w:eastAsia="仿宋" w:hAnsi="仿宋" w:hint="eastAsia"/>
                                <w:b/>
                                <w:color w:val="1F497D"/>
                                <w:sz w:val="44"/>
                                <w:szCs w:val="44"/>
                              </w:rPr>
                              <w:t>广西壮族自治区教育厅</w:t>
                            </w:r>
                          </w:p>
                          <w:p w14:paraId="109987AE" w14:textId="77777777" w:rsidR="00886E94" w:rsidRDefault="00773882">
                            <w:pPr>
                              <w:jc w:val="center"/>
                              <w:rPr>
                                <w:rFonts w:ascii="仿宋" w:eastAsia="仿宋" w:hAnsi="仿宋"/>
                                <w:b/>
                                <w:color w:val="1F497D"/>
                                <w:sz w:val="44"/>
                                <w:szCs w:val="44"/>
                              </w:rPr>
                            </w:pPr>
                            <w:r>
                              <w:rPr>
                                <w:rFonts w:ascii="仿宋" w:eastAsia="仿宋" w:hAnsi="仿宋" w:hint="eastAsia"/>
                                <w:b/>
                                <w:color w:val="1F497D"/>
                                <w:sz w:val="44"/>
                                <w:szCs w:val="44"/>
                              </w:rPr>
                              <w:t>二〇二一年三月</w:t>
                            </w:r>
                          </w:p>
                        </w:txbxContent>
                      </wps:txbx>
                      <wps:bodyPr wrap="none" upright="1">
                        <a:spAutoFit/>
                      </wps:bodyPr>
                    </wps:wsp>
                  </a:graphicData>
                </a:graphic>
              </wp:anchor>
            </w:drawing>
          </mc:Choice>
          <mc:Fallback>
            <w:pict>
              <v:shapetype w14:anchorId="6EC1436F" id="_x0000_t202" coordsize="21600,21600" o:spt="202" path="m,l,21600r21600,l21600,xe">
                <v:stroke joinstyle="miter"/>
                <v:path gradientshapeok="t" o:connecttype="rect"/>
              </v:shapetype>
              <v:shape id="文本框 19" o:spid="_x0000_s1026" type="#_x0000_t202" style="position:absolute;left:0;text-align:left;margin-left:97.55pt;margin-top:501.25pt;width:224.45pt;height:116.4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" filled="f" stroked="f">
                <v:textbox style="mso-fit-shape-to-text:t">
                  <w:txbxContent>
                    <w:p w14:paraId="2DB19478" w14:textId="77777777" w:rsidR="00886E94" w:rsidRDefault="00773882">
                      <w:pPr>
                        <w:jc w:val="center"/>
                        <w:rPr>
                          <w:rFonts w:ascii="仿宋" w:eastAsia="仿宋" w:hAnsi="仿宋"/>
                          <w:b/>
                          <w:color w:val="1F497D"/>
                          <w:sz w:val="44"/>
                          <w:szCs w:val="44"/>
                        </w:rPr>
                      </w:pPr>
                      <w:r>
                        <w:rPr>
                          <w:rFonts w:ascii="仿宋" w:eastAsia="仿宋" w:hAnsi="仿宋" w:hint="eastAsia"/>
                          <w:b/>
                          <w:color w:val="1F497D"/>
                          <w:sz w:val="44"/>
                          <w:szCs w:val="44"/>
                        </w:rPr>
                        <w:t>广西壮族自治区教育厅</w:t>
                      </w:r>
                    </w:p>
                    <w:p w14:paraId="109987AE" w14:textId="77777777" w:rsidR="00886E94" w:rsidRDefault="00773882">
                      <w:pPr>
                        <w:jc w:val="center"/>
                        <w:rPr>
                          <w:rFonts w:ascii="仿宋" w:eastAsia="仿宋" w:hAnsi="仿宋"/>
                          <w:b/>
                          <w:color w:val="1F497D"/>
                          <w:sz w:val="44"/>
                          <w:szCs w:val="44"/>
                        </w:rPr>
                      </w:pPr>
                      <w:r>
                        <w:rPr>
                          <w:rFonts w:ascii="仿宋" w:eastAsia="仿宋" w:hAnsi="仿宋" w:hint="eastAsia"/>
                          <w:b/>
                          <w:color w:val="1F497D"/>
                          <w:sz w:val="44"/>
                          <w:szCs w:val="44"/>
                        </w:rPr>
                        <w:t>二〇二一年三月</w:t>
                      </w:r>
                    </w:p>
                  </w:txbxContent>
                </v:textbox>
              </v:shape>
            </w:pict>
          </mc:Fallback>
        </mc:AlternateContent>
      </w:r>
      <w:r>
        <w:rPr>
          <w:noProof/>
          <w:sz w:val="68"/>
        </w:rPr>
        <mc:AlternateContent>
          <mc:Choice Requires="wps">
            <w:drawing>
              <wp:anchor distT="0" distB="0" distL="114300" distR="114300" simplePos="0" relativeHeight="251664384" behindDoc="0" locked="0" layoutInCell="1" allowOverlap="1" wp14:anchorId="7A2E7858" wp14:editId="63CBC001">
                <wp:simplePos x="0" y="0"/>
                <wp:positionH relativeFrom="column">
                  <wp:posOffset>-427990</wp:posOffset>
                </wp:positionH>
                <wp:positionV relativeFrom="paragraph">
                  <wp:posOffset>2571115</wp:posOffset>
                </wp:positionV>
                <wp:extent cx="6278245" cy="166814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6278245" cy="1668145"/>
                        </a:xfrm>
                        <a:prstGeom prst="rect">
                          <a:avLst/>
                        </a:prstGeom>
                        <a:noFill/>
                        <a:ln>
                          <a:noFill/>
                        </a:ln>
                      </wps:spPr>
                      <wps:txbx>
                        <w:txbxContent>
                          <w:p w14:paraId="5255EFF0" w14:textId="77777777" w:rsidR="00886E94" w:rsidRDefault="00773882">
                            <w:pPr>
                              <w:jc w:val="center"/>
                              <w:rPr>
                                <w:rFonts w:ascii="微软雅黑" w:eastAsia="微软雅黑" w:hAnsi="微软雅黑"/>
                                <w:b/>
                                <w:bCs/>
                                <w:color w:val="1F497D"/>
                                <w:sz w:val="72"/>
                                <w:szCs w:val="72"/>
                              </w:rPr>
                            </w:pPr>
                            <w:r>
                              <w:rPr>
                                <w:rFonts w:ascii="微软雅黑" w:eastAsia="微软雅黑" w:hAnsi="微软雅黑" w:hint="eastAsia"/>
                                <w:b/>
                                <w:bCs/>
                                <w:color w:val="1F497D"/>
                                <w:sz w:val="72"/>
                                <w:szCs w:val="72"/>
                              </w:rPr>
                              <w:t>中等职业教育质量年度报告</w:t>
                            </w:r>
                          </w:p>
                          <w:p w14:paraId="45E2B2B6" w14:textId="77777777" w:rsidR="00886E94" w:rsidRDefault="00773882">
                            <w:pPr>
                              <w:pStyle w:val="ad"/>
                              <w:adjustRightInd w:val="0"/>
                              <w:snapToGrid w:val="0"/>
                              <w:spacing w:beforeAutospacing="0" w:afterAutospacing="0"/>
                              <w:jc w:val="center"/>
                              <w:outlineLvl w:val="2"/>
                              <w:rPr>
                                <w:rFonts w:ascii="微软雅黑" w:eastAsia="微软雅黑" w:hAnsi="微软雅黑" w:cs="Times New Roman"/>
                                <w:b/>
                                <w:bCs/>
                                <w:color w:val="1F497D"/>
                                <w:kern w:val="2"/>
                                <w:sz w:val="72"/>
                                <w:szCs w:val="72"/>
                              </w:rPr>
                            </w:pPr>
                            <w:r>
                              <w:rPr>
                                <w:rFonts w:ascii="微软雅黑" w:eastAsia="微软雅黑" w:hAnsi="微软雅黑" w:cs="Times New Roman" w:hint="eastAsia"/>
                                <w:b/>
                                <w:bCs/>
                                <w:color w:val="1F497D"/>
                                <w:kern w:val="2"/>
                                <w:sz w:val="72"/>
                                <w:szCs w:val="72"/>
                              </w:rPr>
                              <w:t>（2020年）</w:t>
                            </w:r>
                          </w:p>
                        </w:txbxContent>
                      </wps:txbx>
                      <wps:bodyPr upright="1">
                        <a:spAutoFit/>
                      </wps:bodyPr>
                    </wps:wsp>
                  </a:graphicData>
                </a:graphic>
              </wp:anchor>
            </w:drawing>
          </mc:Choice>
          <mc:Fallback>
            <w:pict>
              <v:shape w14:anchorId="7A2E7858" id="文本框 17" o:spid="_x0000_s1027" type="#_x0000_t202" style="position:absolute;left:0;text-align:left;margin-left:-33.7pt;margin-top:202.45pt;width:494.35pt;height:13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" filled="f" stroked="f">
                <v:textbox style="mso-fit-shape-to-text:t">
                  <w:txbxContent>
                    <w:p w14:paraId="5255EFF0" w14:textId="77777777" w:rsidR="00886E94" w:rsidRDefault="00773882">
                      <w:pPr>
                        <w:jc w:val="center"/>
                        <w:rPr>
                          <w:rFonts w:ascii="微软雅黑" w:eastAsia="微软雅黑" w:hAnsi="微软雅黑"/>
                          <w:b/>
                          <w:bCs/>
                          <w:color w:val="1F497D"/>
                          <w:sz w:val="72"/>
                          <w:szCs w:val="72"/>
                        </w:rPr>
                      </w:pPr>
                      <w:r>
                        <w:rPr>
                          <w:rFonts w:ascii="微软雅黑" w:eastAsia="微软雅黑" w:hAnsi="微软雅黑" w:hint="eastAsia"/>
                          <w:b/>
                          <w:bCs/>
                          <w:color w:val="1F497D"/>
                          <w:sz w:val="72"/>
                          <w:szCs w:val="72"/>
                        </w:rPr>
                        <w:t>中等职业教育质量年度报告</w:t>
                      </w:r>
                    </w:p>
                    <w:p w14:paraId="45E2B2B6" w14:textId="77777777" w:rsidR="00886E94" w:rsidRDefault="00773882">
                      <w:pPr>
                        <w:pStyle w:val="ad"/>
                        <w:adjustRightInd w:val="0"/>
                        <w:snapToGrid w:val="0"/>
                        <w:spacing w:beforeAutospacing="0" w:afterAutospacing="0"/>
                        <w:jc w:val="center"/>
                        <w:outlineLvl w:val="2"/>
                        <w:rPr>
                          <w:rFonts w:ascii="微软雅黑" w:eastAsia="微软雅黑" w:hAnsi="微软雅黑" w:cs="Times New Roman"/>
                          <w:b/>
                          <w:bCs/>
                          <w:color w:val="1F497D"/>
                          <w:kern w:val="2"/>
                          <w:sz w:val="72"/>
                          <w:szCs w:val="72"/>
                        </w:rPr>
                      </w:pPr>
                      <w:r>
                        <w:rPr>
                          <w:rFonts w:ascii="微软雅黑" w:eastAsia="微软雅黑" w:hAnsi="微软雅黑" w:cs="Times New Roman" w:hint="eastAsia"/>
                          <w:b/>
                          <w:bCs/>
                          <w:color w:val="1F497D"/>
                          <w:kern w:val="2"/>
                          <w:sz w:val="72"/>
                          <w:szCs w:val="72"/>
                        </w:rPr>
                        <w:t>（2020年）</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A91BFE8" wp14:editId="647BDD14">
                <wp:simplePos x="0" y="0"/>
                <wp:positionH relativeFrom="column">
                  <wp:posOffset>1271270</wp:posOffset>
                </wp:positionH>
                <wp:positionV relativeFrom="paragraph">
                  <wp:posOffset>967105</wp:posOffset>
                </wp:positionV>
                <wp:extent cx="2850515" cy="147828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850515" cy="1478280"/>
                        </a:xfrm>
                        <a:prstGeom prst="rect">
                          <a:avLst/>
                        </a:prstGeom>
                        <a:noFill/>
                        <a:ln>
                          <a:noFill/>
                        </a:ln>
                      </wps:spPr>
                      <wps:txbx>
                        <w:txbxContent>
                          <w:p w14:paraId="7A0293F0" w14:textId="77777777" w:rsidR="00886E94" w:rsidRDefault="00773882">
                            <w:pPr>
                              <w:spacing w:beforeLines="300" w:before="936"/>
                              <w:jc w:val="center"/>
                              <w:rPr>
                                <w:rFonts w:ascii="微软雅黑" w:eastAsia="微软雅黑" w:hAnsi="微软雅黑" w:cs="微软雅黑"/>
                                <w:b/>
                                <w:bCs/>
                                <w:color w:val="1F497D"/>
                                <w:sz w:val="60"/>
                                <w:szCs w:val="60"/>
                              </w:rPr>
                            </w:pPr>
                            <w:r>
                              <w:rPr>
                                <w:rFonts w:ascii="微软雅黑" w:eastAsia="微软雅黑" w:hAnsi="微软雅黑" w:cs="微软雅黑" w:hint="eastAsia"/>
                                <w:b/>
                                <w:bCs/>
                                <w:color w:val="1F497D"/>
                                <w:sz w:val="60"/>
                                <w:szCs w:val="60"/>
                              </w:rPr>
                              <w:t>广西壮族自治区</w:t>
                            </w:r>
                          </w:p>
                        </w:txbxContent>
                      </wps:txbx>
                      <wps:bodyPr wrap="none" upright="1">
                        <a:spAutoFit/>
                      </wps:bodyPr>
                    </wps:wsp>
                  </a:graphicData>
                </a:graphic>
              </wp:anchor>
            </w:drawing>
          </mc:Choice>
          <mc:Fallback>
            <w:pict>
              <v:shape w14:anchorId="1A91BFE8" id="文本框 16" o:spid="_x0000_s1028" type="#_x0000_t202" style="position:absolute;left:0;text-align:left;margin-left:100.1pt;margin-top:76.15pt;width:224.45pt;height:116.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" filled="f" stroked="f">
                <v:textbox style="mso-fit-shape-to-text:t">
                  <w:txbxContent>
                    <w:p w14:paraId="7A0293F0" w14:textId="77777777" w:rsidR="00886E94" w:rsidRDefault="00773882">
                      <w:pPr>
                        <w:spacing w:beforeLines="300" w:before="936"/>
                        <w:jc w:val="center"/>
                        <w:rPr>
                          <w:rFonts w:ascii="微软雅黑" w:eastAsia="微软雅黑" w:hAnsi="微软雅黑" w:cs="微软雅黑"/>
                          <w:b/>
                          <w:bCs/>
                          <w:color w:val="1F497D"/>
                          <w:sz w:val="60"/>
                          <w:szCs w:val="60"/>
                        </w:rPr>
                      </w:pPr>
                      <w:r>
                        <w:rPr>
                          <w:rFonts w:ascii="微软雅黑" w:eastAsia="微软雅黑" w:hAnsi="微软雅黑" w:cs="微软雅黑" w:hint="eastAsia"/>
                          <w:b/>
                          <w:bCs/>
                          <w:color w:val="1F497D"/>
                          <w:sz w:val="60"/>
                          <w:szCs w:val="60"/>
                        </w:rPr>
                        <w:t>广西壮族自治区</w:t>
                      </w:r>
                    </w:p>
                  </w:txbxContent>
                </v:textbox>
              </v:shape>
            </w:pict>
          </mc:Fallback>
        </mc:AlternateContent>
      </w:r>
      <w:r>
        <w:rPr>
          <w:noProof/>
        </w:rPr>
        <w:drawing>
          <wp:anchor distT="0" distB="0" distL="114300" distR="114300" simplePos="0" relativeHeight="251662336" behindDoc="0" locked="0" layoutInCell="1" allowOverlap="1" wp14:anchorId="7EDD3223" wp14:editId="06D95BCF">
            <wp:simplePos x="0" y="0"/>
            <wp:positionH relativeFrom="column">
              <wp:posOffset>-1134110</wp:posOffset>
            </wp:positionH>
            <wp:positionV relativeFrom="paragraph">
              <wp:posOffset>-914400</wp:posOffset>
            </wp:positionV>
            <wp:extent cx="7576820" cy="2156460"/>
            <wp:effectExtent l="0" t="0" r="12700" b="7620"/>
            <wp:wrapSquare wrapText="bothSides"/>
            <wp:docPr id="14" name="图片 3" descr="src=http___img.sccnn.com_bimg_338_16573.jpg&amp;refer=http___img.sc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src=http___img.sccnn.com_bimg_338_16573.jpg&amp;refer=http___img.sccnn"/>
                    <pic:cNvPicPr>
                      <a:picLocks noChangeAspect="1"/>
                    </pic:cNvPicPr>
                  </pic:nvPicPr>
                  <pic:blipFill>
                    <a:blip r:embed="rId9"/>
                    <a:srcRect t="32978" b="14614"/>
                    <a:stretch>
                      <a:fillRect/>
                    </a:stretch>
                  </pic:blipFill>
                  <pic:spPr>
                    <a:xfrm>
                      <a:off x="0" y="0"/>
                      <a:ext cx="7576820" cy="2156460"/>
                    </a:xfrm>
                    <a:prstGeom prst="flowChartOffpageConnector">
                      <a:avLst/>
                    </a:prstGeom>
                  </pic:spPr>
                </pic:pic>
              </a:graphicData>
            </a:graphic>
          </wp:anchor>
        </w:drawing>
      </w:r>
    </w:p>
    <w:sdt>
      <w:sdtPr>
        <w:rPr>
          <w:rFonts w:ascii="宋体" w:eastAsia="宋体" w:hAnsi="宋体"/>
          <w:sz w:val="21"/>
        </w:rPr>
        <w:id w:val="147455593"/>
        <w15:color w:val="DBDBDB"/>
        <w:docPartObj>
          <w:docPartGallery w:val="Table of Contents"/>
          <w:docPartUnique/>
        </w:docPartObj>
      </w:sdtPr>
      <w:sdtEndPr>
        <w:rPr>
          <w:b/>
        </w:rPr>
      </w:sdtEndPr>
      <w:sdtContent>
        <w:p w14:paraId="2EE9C4FD" w14:textId="77777777" w:rsidR="00886E94" w:rsidRDefault="00773882">
          <w:pPr>
            <w:jc w:val="center"/>
            <w:rPr>
              <w:b/>
              <w:bCs/>
              <w:sz w:val="96"/>
              <w:szCs w:val="56"/>
            </w:rPr>
          </w:pPr>
          <w:r>
            <w:rPr>
              <w:rFonts w:ascii="宋体" w:eastAsia="宋体" w:hAnsi="宋体"/>
              <w:b/>
              <w:bCs/>
              <w:sz w:val="48"/>
              <w:szCs w:val="56"/>
            </w:rPr>
            <w:t>目</w:t>
          </w:r>
          <w:r>
            <w:rPr>
              <w:rFonts w:ascii="宋体" w:eastAsia="宋体" w:hAnsi="宋体" w:hint="eastAsia"/>
              <w:b/>
              <w:bCs/>
              <w:sz w:val="48"/>
              <w:szCs w:val="56"/>
            </w:rPr>
            <w:t xml:space="preserve">  </w:t>
          </w:r>
          <w:r>
            <w:rPr>
              <w:rFonts w:ascii="宋体" w:eastAsia="宋体" w:hAnsi="宋体"/>
              <w:b/>
              <w:bCs/>
              <w:sz w:val="48"/>
              <w:szCs w:val="56"/>
            </w:rPr>
            <w:t>录</w:t>
          </w:r>
        </w:p>
        <w:p w14:paraId="5936EC5C" w14:textId="77777777" w:rsidR="00CD012F" w:rsidRDefault="00773882">
          <w:pPr>
            <w:pStyle w:val="TOC1"/>
            <w:tabs>
              <w:tab w:val="right" w:leader="dot" w:pos="8296"/>
            </w:tabs>
            <w:rPr>
              <w:rFonts w:eastAsiaTheme="minorEastAsia"/>
              <w:noProof/>
              <w:sz w:val="21"/>
              <w:szCs w:val="22"/>
            </w:rPr>
          </w:pPr>
          <w:r>
            <w:fldChar w:fldCharType="begin"/>
          </w:r>
          <w:r>
            <w:instrText xml:space="preserve">TOC \o "1-2" \h \u </w:instrText>
          </w:r>
          <w:r>
            <w:fldChar w:fldCharType="separate"/>
          </w:r>
          <w:hyperlink w:anchor="_Toc67502407" w:history="1">
            <w:r w:rsidR="00CD012F" w:rsidRPr="003621C6">
              <w:rPr>
                <w:rStyle w:val="af4"/>
                <w:rFonts w:ascii="微软雅黑" w:eastAsia="微软雅黑" w:hAnsi="微软雅黑"/>
                <w:b/>
                <w:noProof/>
                <w:shd w:val="clear" w:color="auto" w:fill="FFFFFF"/>
              </w:rPr>
              <w:t>1.</w:t>
            </w:r>
            <w:r w:rsidR="00CD012F" w:rsidRPr="003621C6">
              <w:rPr>
                <w:rStyle w:val="af4"/>
                <w:rFonts w:ascii="微软雅黑" w:eastAsia="微软雅黑" w:hAnsi="微软雅黑" w:hint="eastAsia"/>
                <w:b/>
                <w:noProof/>
                <w:shd w:val="clear" w:color="auto" w:fill="FFFFFF"/>
              </w:rPr>
              <w:t>基本情况</w:t>
            </w:r>
            <w:r w:rsidR="00CD012F">
              <w:rPr>
                <w:noProof/>
              </w:rPr>
              <w:tab/>
            </w:r>
            <w:r w:rsidR="00CD012F">
              <w:rPr>
                <w:noProof/>
              </w:rPr>
              <w:fldChar w:fldCharType="begin"/>
            </w:r>
            <w:r w:rsidR="00CD012F">
              <w:rPr>
                <w:noProof/>
              </w:rPr>
              <w:instrText xml:space="preserve"> PAGEREF _Toc67502407 \h </w:instrText>
            </w:r>
            <w:r w:rsidR="00CD012F">
              <w:rPr>
                <w:noProof/>
              </w:rPr>
            </w:r>
            <w:r w:rsidR="00CD012F">
              <w:rPr>
                <w:noProof/>
              </w:rPr>
              <w:fldChar w:fldCharType="separate"/>
            </w:r>
            <w:r w:rsidR="009D4707">
              <w:rPr>
                <w:noProof/>
              </w:rPr>
              <w:t>1</w:t>
            </w:r>
            <w:r w:rsidR="00CD012F">
              <w:rPr>
                <w:noProof/>
              </w:rPr>
              <w:fldChar w:fldCharType="end"/>
            </w:r>
          </w:hyperlink>
        </w:p>
        <w:p w14:paraId="2B166615" w14:textId="77777777" w:rsidR="00CD012F" w:rsidRDefault="00CD012F">
          <w:pPr>
            <w:pStyle w:val="TOC2"/>
            <w:tabs>
              <w:tab w:val="right" w:leader="dot" w:pos="8296"/>
            </w:tabs>
            <w:ind w:left="640"/>
            <w:rPr>
              <w:rFonts w:eastAsiaTheme="minorEastAsia"/>
              <w:noProof/>
              <w:sz w:val="21"/>
              <w:szCs w:val="22"/>
            </w:rPr>
          </w:pPr>
          <w:hyperlink w:anchor="_Toc67502408" w:history="1">
            <w:r w:rsidRPr="003621C6">
              <w:rPr>
                <w:rStyle w:val="af4"/>
                <w:rFonts w:ascii="Times New Roman" w:hAnsi="Times New Roman"/>
                <w:b/>
                <w:noProof/>
                <w:shd w:val="clear" w:color="auto" w:fill="FFFFFF"/>
              </w:rPr>
              <w:t xml:space="preserve">1.1 </w:t>
            </w:r>
            <w:r w:rsidRPr="003621C6">
              <w:rPr>
                <w:rStyle w:val="af4"/>
                <w:rFonts w:ascii="Times New Roman" w:hAnsi="Times New Roman" w:hint="eastAsia"/>
                <w:b/>
                <w:noProof/>
                <w:shd w:val="clear" w:color="auto" w:fill="FFFFFF"/>
              </w:rPr>
              <w:t>规模和结构</w:t>
            </w:r>
            <w:r>
              <w:rPr>
                <w:noProof/>
              </w:rPr>
              <w:tab/>
            </w:r>
            <w:r>
              <w:rPr>
                <w:noProof/>
              </w:rPr>
              <w:fldChar w:fldCharType="begin"/>
            </w:r>
            <w:r>
              <w:rPr>
                <w:noProof/>
              </w:rPr>
              <w:instrText xml:space="preserve"> PAGEREF _Toc67502408 \h </w:instrText>
            </w:r>
            <w:r>
              <w:rPr>
                <w:noProof/>
              </w:rPr>
            </w:r>
            <w:r>
              <w:rPr>
                <w:noProof/>
              </w:rPr>
              <w:fldChar w:fldCharType="separate"/>
            </w:r>
            <w:r w:rsidR="009D4707">
              <w:rPr>
                <w:noProof/>
              </w:rPr>
              <w:t>1</w:t>
            </w:r>
            <w:r>
              <w:rPr>
                <w:noProof/>
              </w:rPr>
              <w:fldChar w:fldCharType="end"/>
            </w:r>
          </w:hyperlink>
        </w:p>
        <w:p w14:paraId="1556F33F" w14:textId="77777777" w:rsidR="00CD012F" w:rsidRDefault="00CD012F">
          <w:pPr>
            <w:pStyle w:val="TOC2"/>
            <w:tabs>
              <w:tab w:val="right" w:leader="dot" w:pos="8296"/>
            </w:tabs>
            <w:ind w:left="640"/>
            <w:rPr>
              <w:rFonts w:eastAsiaTheme="minorEastAsia"/>
              <w:noProof/>
              <w:sz w:val="21"/>
              <w:szCs w:val="22"/>
            </w:rPr>
          </w:pPr>
          <w:hyperlink w:anchor="_Toc67502409" w:history="1">
            <w:r w:rsidRPr="003621C6">
              <w:rPr>
                <w:rStyle w:val="af4"/>
                <w:rFonts w:ascii="Times New Roman" w:hAnsi="Times New Roman"/>
                <w:b/>
                <w:noProof/>
                <w:shd w:val="clear" w:color="auto" w:fill="FFFFFF"/>
              </w:rPr>
              <w:t xml:space="preserve">1.2 </w:t>
            </w:r>
            <w:r w:rsidRPr="003621C6">
              <w:rPr>
                <w:rStyle w:val="af4"/>
                <w:rFonts w:ascii="Times New Roman" w:hAnsi="Times New Roman" w:hint="eastAsia"/>
                <w:b/>
                <w:noProof/>
                <w:shd w:val="clear" w:color="auto" w:fill="FFFFFF"/>
              </w:rPr>
              <w:t>设施设备</w:t>
            </w:r>
            <w:r>
              <w:rPr>
                <w:noProof/>
              </w:rPr>
              <w:tab/>
            </w:r>
            <w:r>
              <w:rPr>
                <w:noProof/>
              </w:rPr>
              <w:fldChar w:fldCharType="begin"/>
            </w:r>
            <w:r>
              <w:rPr>
                <w:noProof/>
              </w:rPr>
              <w:instrText xml:space="preserve"> PAGEREF _Toc67502409 \h </w:instrText>
            </w:r>
            <w:r>
              <w:rPr>
                <w:noProof/>
              </w:rPr>
            </w:r>
            <w:r>
              <w:rPr>
                <w:noProof/>
              </w:rPr>
              <w:fldChar w:fldCharType="separate"/>
            </w:r>
            <w:r w:rsidR="009D4707">
              <w:rPr>
                <w:noProof/>
              </w:rPr>
              <w:t>2</w:t>
            </w:r>
            <w:r>
              <w:rPr>
                <w:noProof/>
              </w:rPr>
              <w:fldChar w:fldCharType="end"/>
            </w:r>
          </w:hyperlink>
        </w:p>
        <w:p w14:paraId="43BE7388" w14:textId="77777777" w:rsidR="00CD012F" w:rsidRDefault="00CD012F">
          <w:pPr>
            <w:pStyle w:val="TOC2"/>
            <w:tabs>
              <w:tab w:val="right" w:leader="dot" w:pos="8296"/>
            </w:tabs>
            <w:ind w:left="640"/>
            <w:rPr>
              <w:rFonts w:eastAsiaTheme="minorEastAsia"/>
              <w:noProof/>
              <w:sz w:val="21"/>
              <w:szCs w:val="22"/>
            </w:rPr>
          </w:pPr>
          <w:hyperlink w:anchor="_Toc67502410" w:history="1">
            <w:r w:rsidRPr="003621C6">
              <w:rPr>
                <w:rStyle w:val="af4"/>
                <w:rFonts w:ascii="Times New Roman" w:hAnsi="Times New Roman"/>
                <w:b/>
                <w:noProof/>
                <w:shd w:val="clear" w:color="auto" w:fill="FFFFFF"/>
              </w:rPr>
              <w:t xml:space="preserve">1.3 </w:t>
            </w:r>
            <w:r w:rsidRPr="003621C6">
              <w:rPr>
                <w:rStyle w:val="af4"/>
                <w:rFonts w:ascii="Times New Roman" w:hAnsi="Times New Roman" w:hint="eastAsia"/>
                <w:b/>
                <w:noProof/>
                <w:shd w:val="clear" w:color="auto" w:fill="FFFFFF"/>
              </w:rPr>
              <w:t>教师队伍</w:t>
            </w:r>
            <w:r>
              <w:rPr>
                <w:noProof/>
              </w:rPr>
              <w:tab/>
            </w:r>
            <w:r>
              <w:rPr>
                <w:noProof/>
              </w:rPr>
              <w:fldChar w:fldCharType="begin"/>
            </w:r>
            <w:r>
              <w:rPr>
                <w:noProof/>
              </w:rPr>
              <w:instrText xml:space="preserve"> PAGEREF _Toc67502410 \h </w:instrText>
            </w:r>
            <w:r>
              <w:rPr>
                <w:noProof/>
              </w:rPr>
            </w:r>
            <w:r>
              <w:rPr>
                <w:noProof/>
              </w:rPr>
              <w:fldChar w:fldCharType="separate"/>
            </w:r>
            <w:r w:rsidR="009D4707">
              <w:rPr>
                <w:noProof/>
              </w:rPr>
              <w:t>2</w:t>
            </w:r>
            <w:r>
              <w:rPr>
                <w:noProof/>
              </w:rPr>
              <w:fldChar w:fldCharType="end"/>
            </w:r>
          </w:hyperlink>
        </w:p>
        <w:p w14:paraId="7C62F25B" w14:textId="77777777" w:rsidR="00CD012F" w:rsidRDefault="00CD012F">
          <w:pPr>
            <w:pStyle w:val="TOC1"/>
            <w:tabs>
              <w:tab w:val="right" w:leader="dot" w:pos="8296"/>
            </w:tabs>
            <w:rPr>
              <w:rFonts w:eastAsiaTheme="minorEastAsia"/>
              <w:noProof/>
              <w:sz w:val="21"/>
              <w:szCs w:val="22"/>
            </w:rPr>
          </w:pPr>
          <w:hyperlink w:anchor="_Toc67502411" w:history="1">
            <w:r w:rsidRPr="003621C6">
              <w:rPr>
                <w:rStyle w:val="af4"/>
                <w:rFonts w:ascii="微软雅黑" w:eastAsia="微软雅黑" w:hAnsi="微软雅黑"/>
                <w:b/>
                <w:noProof/>
                <w:shd w:val="clear" w:color="auto" w:fill="FFFFFF"/>
              </w:rPr>
              <w:t>2.</w:t>
            </w:r>
            <w:r w:rsidRPr="003621C6">
              <w:rPr>
                <w:rStyle w:val="af4"/>
                <w:rFonts w:ascii="微软雅黑" w:eastAsia="微软雅黑" w:hAnsi="微软雅黑" w:hint="eastAsia"/>
                <w:b/>
                <w:noProof/>
                <w:shd w:val="clear" w:color="auto" w:fill="FFFFFF"/>
              </w:rPr>
              <w:t>学生发展</w:t>
            </w:r>
            <w:r>
              <w:rPr>
                <w:noProof/>
              </w:rPr>
              <w:tab/>
            </w:r>
            <w:r>
              <w:rPr>
                <w:noProof/>
              </w:rPr>
              <w:fldChar w:fldCharType="begin"/>
            </w:r>
            <w:r>
              <w:rPr>
                <w:noProof/>
              </w:rPr>
              <w:instrText xml:space="preserve"> PAGEREF _Toc67502411 \h </w:instrText>
            </w:r>
            <w:r>
              <w:rPr>
                <w:noProof/>
              </w:rPr>
            </w:r>
            <w:r>
              <w:rPr>
                <w:noProof/>
              </w:rPr>
              <w:fldChar w:fldCharType="separate"/>
            </w:r>
            <w:r w:rsidR="009D4707">
              <w:rPr>
                <w:noProof/>
              </w:rPr>
              <w:t>3</w:t>
            </w:r>
            <w:r>
              <w:rPr>
                <w:noProof/>
              </w:rPr>
              <w:fldChar w:fldCharType="end"/>
            </w:r>
          </w:hyperlink>
        </w:p>
        <w:p w14:paraId="7AF897F9" w14:textId="77777777" w:rsidR="00CD012F" w:rsidRDefault="00CD012F">
          <w:pPr>
            <w:pStyle w:val="TOC2"/>
            <w:tabs>
              <w:tab w:val="right" w:leader="dot" w:pos="8296"/>
            </w:tabs>
            <w:ind w:left="640"/>
            <w:rPr>
              <w:rFonts w:eastAsiaTheme="minorEastAsia"/>
              <w:noProof/>
              <w:sz w:val="21"/>
              <w:szCs w:val="22"/>
            </w:rPr>
          </w:pPr>
          <w:hyperlink w:anchor="_Toc67502412" w:history="1">
            <w:r w:rsidRPr="003621C6">
              <w:rPr>
                <w:rStyle w:val="af4"/>
                <w:rFonts w:ascii="Times New Roman" w:hAnsi="Times New Roman"/>
                <w:b/>
                <w:noProof/>
                <w:shd w:val="clear" w:color="auto" w:fill="FFFFFF"/>
              </w:rPr>
              <w:t xml:space="preserve">2.1 </w:t>
            </w:r>
            <w:r w:rsidRPr="003621C6">
              <w:rPr>
                <w:rStyle w:val="af4"/>
                <w:rFonts w:ascii="Times New Roman" w:hAnsi="Times New Roman" w:hint="eastAsia"/>
                <w:b/>
                <w:noProof/>
                <w:shd w:val="clear" w:color="auto" w:fill="FFFFFF"/>
              </w:rPr>
              <w:t>学生素质</w:t>
            </w:r>
            <w:r>
              <w:rPr>
                <w:noProof/>
              </w:rPr>
              <w:tab/>
            </w:r>
            <w:r>
              <w:rPr>
                <w:noProof/>
              </w:rPr>
              <w:fldChar w:fldCharType="begin"/>
            </w:r>
            <w:r>
              <w:rPr>
                <w:noProof/>
              </w:rPr>
              <w:instrText xml:space="preserve"> PAGEREF _Toc67502412 \h </w:instrText>
            </w:r>
            <w:r>
              <w:rPr>
                <w:noProof/>
              </w:rPr>
            </w:r>
            <w:r>
              <w:rPr>
                <w:noProof/>
              </w:rPr>
              <w:fldChar w:fldCharType="separate"/>
            </w:r>
            <w:r w:rsidR="009D4707">
              <w:rPr>
                <w:noProof/>
              </w:rPr>
              <w:t>3</w:t>
            </w:r>
            <w:r>
              <w:rPr>
                <w:noProof/>
              </w:rPr>
              <w:fldChar w:fldCharType="end"/>
            </w:r>
          </w:hyperlink>
        </w:p>
        <w:p w14:paraId="2DEB22AB" w14:textId="77777777" w:rsidR="00CD012F" w:rsidRDefault="00CD012F">
          <w:pPr>
            <w:pStyle w:val="TOC2"/>
            <w:tabs>
              <w:tab w:val="right" w:leader="dot" w:pos="8296"/>
            </w:tabs>
            <w:ind w:left="640"/>
            <w:rPr>
              <w:rFonts w:eastAsiaTheme="minorEastAsia"/>
              <w:noProof/>
              <w:sz w:val="21"/>
              <w:szCs w:val="22"/>
            </w:rPr>
          </w:pPr>
          <w:hyperlink w:anchor="_Toc67502413" w:history="1">
            <w:r w:rsidRPr="003621C6">
              <w:rPr>
                <w:rStyle w:val="af4"/>
                <w:rFonts w:ascii="Times New Roman" w:hAnsi="Times New Roman"/>
                <w:b/>
                <w:noProof/>
                <w:shd w:val="clear" w:color="auto" w:fill="FFFFFF"/>
              </w:rPr>
              <w:t xml:space="preserve">2.2 </w:t>
            </w:r>
            <w:r w:rsidRPr="003621C6">
              <w:rPr>
                <w:rStyle w:val="af4"/>
                <w:rFonts w:ascii="Times New Roman" w:hAnsi="Times New Roman" w:hint="eastAsia"/>
                <w:b/>
                <w:noProof/>
                <w:shd w:val="clear" w:color="auto" w:fill="FFFFFF"/>
              </w:rPr>
              <w:t>就业质量</w:t>
            </w:r>
            <w:r>
              <w:rPr>
                <w:noProof/>
              </w:rPr>
              <w:tab/>
            </w:r>
            <w:r>
              <w:rPr>
                <w:noProof/>
              </w:rPr>
              <w:fldChar w:fldCharType="begin"/>
            </w:r>
            <w:r>
              <w:rPr>
                <w:noProof/>
              </w:rPr>
              <w:instrText xml:space="preserve"> PAGEREF _Toc67502413 \h </w:instrText>
            </w:r>
            <w:r>
              <w:rPr>
                <w:noProof/>
              </w:rPr>
            </w:r>
            <w:r>
              <w:rPr>
                <w:noProof/>
              </w:rPr>
              <w:fldChar w:fldCharType="separate"/>
            </w:r>
            <w:r w:rsidR="009D4707">
              <w:rPr>
                <w:noProof/>
              </w:rPr>
              <w:t>5</w:t>
            </w:r>
            <w:r>
              <w:rPr>
                <w:noProof/>
              </w:rPr>
              <w:fldChar w:fldCharType="end"/>
            </w:r>
          </w:hyperlink>
        </w:p>
        <w:p w14:paraId="309DD3A9" w14:textId="5135378F" w:rsidR="00CD012F" w:rsidRDefault="00CD012F">
          <w:pPr>
            <w:pStyle w:val="TOC2"/>
            <w:tabs>
              <w:tab w:val="right" w:leader="dot" w:pos="8296"/>
            </w:tabs>
            <w:ind w:left="640"/>
            <w:rPr>
              <w:rFonts w:eastAsiaTheme="minorEastAsia"/>
              <w:noProof/>
              <w:sz w:val="21"/>
              <w:szCs w:val="22"/>
            </w:rPr>
          </w:pPr>
          <w:hyperlink w:anchor="_Toc67502414" w:history="1">
            <w:r w:rsidRPr="003621C6">
              <w:rPr>
                <w:rStyle w:val="af4"/>
                <w:rFonts w:ascii="Times New Roman" w:hAnsi="Times New Roman"/>
                <w:b/>
                <w:noProof/>
                <w:shd w:val="clear" w:color="auto" w:fill="FFFFFF"/>
              </w:rPr>
              <w:t xml:space="preserve">2.3 </w:t>
            </w:r>
            <w:r w:rsidRPr="003621C6">
              <w:rPr>
                <w:rStyle w:val="af4"/>
                <w:rFonts w:ascii="Times New Roman" w:hAnsi="Times New Roman" w:hint="eastAsia"/>
                <w:b/>
                <w:noProof/>
                <w:shd w:val="clear" w:color="auto" w:fill="FFFFFF"/>
              </w:rPr>
              <w:t>升学情况</w:t>
            </w:r>
            <w:r>
              <w:rPr>
                <w:noProof/>
              </w:rPr>
              <w:tab/>
            </w:r>
            <w:r>
              <w:rPr>
                <w:noProof/>
              </w:rPr>
              <w:fldChar w:fldCharType="begin"/>
            </w:r>
            <w:r>
              <w:rPr>
                <w:noProof/>
              </w:rPr>
              <w:instrText xml:space="preserve"> PAGEREF _Toc67502414 \h </w:instrText>
            </w:r>
            <w:r>
              <w:rPr>
                <w:noProof/>
              </w:rPr>
            </w:r>
            <w:r>
              <w:rPr>
                <w:noProof/>
              </w:rPr>
              <w:fldChar w:fldCharType="separate"/>
            </w:r>
            <w:r w:rsidR="009D4707">
              <w:rPr>
                <w:noProof/>
              </w:rPr>
              <w:t>7</w:t>
            </w:r>
            <w:r>
              <w:rPr>
                <w:noProof/>
              </w:rPr>
              <w:fldChar w:fldCharType="end"/>
            </w:r>
          </w:hyperlink>
        </w:p>
        <w:p w14:paraId="31CDD68F" w14:textId="77777777" w:rsidR="00CD012F" w:rsidRDefault="00CD012F">
          <w:pPr>
            <w:pStyle w:val="TOC1"/>
            <w:tabs>
              <w:tab w:val="right" w:leader="dot" w:pos="8296"/>
            </w:tabs>
            <w:rPr>
              <w:rFonts w:eastAsiaTheme="minorEastAsia"/>
              <w:noProof/>
              <w:sz w:val="21"/>
              <w:szCs w:val="22"/>
            </w:rPr>
          </w:pPr>
          <w:hyperlink w:anchor="_Toc67502415" w:history="1">
            <w:r w:rsidRPr="003621C6">
              <w:rPr>
                <w:rStyle w:val="af4"/>
                <w:rFonts w:ascii="微软雅黑" w:eastAsia="微软雅黑" w:hAnsi="微软雅黑"/>
                <w:b/>
                <w:noProof/>
                <w:shd w:val="clear" w:color="auto" w:fill="FFFFFF"/>
              </w:rPr>
              <w:t>3.</w:t>
            </w:r>
            <w:r w:rsidRPr="003621C6">
              <w:rPr>
                <w:rStyle w:val="af4"/>
                <w:rFonts w:ascii="微软雅黑" w:eastAsia="微软雅黑" w:hAnsi="微软雅黑" w:hint="eastAsia"/>
                <w:b/>
                <w:noProof/>
                <w:shd w:val="clear" w:color="auto" w:fill="FFFFFF"/>
              </w:rPr>
              <w:t>质量保障措施</w:t>
            </w:r>
            <w:r>
              <w:rPr>
                <w:noProof/>
              </w:rPr>
              <w:tab/>
            </w:r>
            <w:r>
              <w:rPr>
                <w:noProof/>
              </w:rPr>
              <w:fldChar w:fldCharType="begin"/>
            </w:r>
            <w:r>
              <w:rPr>
                <w:noProof/>
              </w:rPr>
              <w:instrText xml:space="preserve"> PAGEREF _Toc67502415 \h </w:instrText>
            </w:r>
            <w:r>
              <w:rPr>
                <w:noProof/>
              </w:rPr>
            </w:r>
            <w:r>
              <w:rPr>
                <w:noProof/>
              </w:rPr>
              <w:fldChar w:fldCharType="separate"/>
            </w:r>
            <w:r w:rsidR="009D4707">
              <w:rPr>
                <w:noProof/>
              </w:rPr>
              <w:t>8</w:t>
            </w:r>
            <w:r>
              <w:rPr>
                <w:noProof/>
              </w:rPr>
              <w:fldChar w:fldCharType="end"/>
            </w:r>
          </w:hyperlink>
        </w:p>
        <w:p w14:paraId="40ACEF76" w14:textId="77777777" w:rsidR="00CD012F" w:rsidRDefault="00CD012F">
          <w:pPr>
            <w:pStyle w:val="TOC2"/>
            <w:tabs>
              <w:tab w:val="right" w:leader="dot" w:pos="8296"/>
            </w:tabs>
            <w:ind w:left="640"/>
            <w:rPr>
              <w:rFonts w:eastAsiaTheme="minorEastAsia"/>
              <w:noProof/>
              <w:sz w:val="21"/>
              <w:szCs w:val="22"/>
            </w:rPr>
          </w:pPr>
          <w:hyperlink w:anchor="_Toc67502416" w:history="1">
            <w:r w:rsidRPr="003621C6">
              <w:rPr>
                <w:rStyle w:val="af4"/>
                <w:rFonts w:ascii="Times New Roman" w:hAnsi="Times New Roman"/>
                <w:b/>
                <w:noProof/>
                <w:shd w:val="clear" w:color="auto" w:fill="FFFFFF"/>
              </w:rPr>
              <w:t xml:space="preserve">3.1 </w:t>
            </w:r>
            <w:r w:rsidRPr="003621C6">
              <w:rPr>
                <w:rStyle w:val="af4"/>
                <w:rFonts w:ascii="Times New Roman" w:hAnsi="Times New Roman" w:hint="eastAsia"/>
                <w:b/>
                <w:noProof/>
                <w:shd w:val="clear" w:color="auto" w:fill="FFFFFF"/>
              </w:rPr>
              <w:t>专业布局</w:t>
            </w:r>
            <w:r>
              <w:rPr>
                <w:noProof/>
              </w:rPr>
              <w:tab/>
            </w:r>
            <w:r>
              <w:rPr>
                <w:noProof/>
              </w:rPr>
              <w:fldChar w:fldCharType="begin"/>
            </w:r>
            <w:r>
              <w:rPr>
                <w:noProof/>
              </w:rPr>
              <w:instrText xml:space="preserve"> PAGEREF _Toc67502416 \h </w:instrText>
            </w:r>
            <w:r>
              <w:rPr>
                <w:noProof/>
              </w:rPr>
            </w:r>
            <w:r>
              <w:rPr>
                <w:noProof/>
              </w:rPr>
              <w:fldChar w:fldCharType="separate"/>
            </w:r>
            <w:r w:rsidR="009D4707">
              <w:rPr>
                <w:noProof/>
              </w:rPr>
              <w:t>8</w:t>
            </w:r>
            <w:r>
              <w:rPr>
                <w:noProof/>
              </w:rPr>
              <w:fldChar w:fldCharType="end"/>
            </w:r>
          </w:hyperlink>
        </w:p>
        <w:p w14:paraId="456B4E98" w14:textId="77777777" w:rsidR="00CD012F" w:rsidRDefault="00CD012F">
          <w:pPr>
            <w:pStyle w:val="TOC2"/>
            <w:tabs>
              <w:tab w:val="right" w:leader="dot" w:pos="8296"/>
            </w:tabs>
            <w:ind w:left="640"/>
            <w:rPr>
              <w:rFonts w:eastAsiaTheme="minorEastAsia"/>
              <w:noProof/>
              <w:sz w:val="21"/>
              <w:szCs w:val="22"/>
            </w:rPr>
          </w:pPr>
          <w:hyperlink w:anchor="_Toc67502417" w:history="1">
            <w:r w:rsidRPr="003621C6">
              <w:rPr>
                <w:rStyle w:val="af4"/>
                <w:rFonts w:ascii="Times New Roman" w:hAnsi="Times New Roman"/>
                <w:b/>
                <w:noProof/>
                <w:shd w:val="clear" w:color="auto" w:fill="FFFFFF"/>
              </w:rPr>
              <w:t xml:space="preserve">3.2 </w:t>
            </w:r>
            <w:r w:rsidRPr="003621C6">
              <w:rPr>
                <w:rStyle w:val="af4"/>
                <w:rFonts w:ascii="Times New Roman" w:hAnsi="Times New Roman" w:hint="eastAsia"/>
                <w:b/>
                <w:noProof/>
                <w:shd w:val="clear" w:color="auto" w:fill="FFFFFF"/>
              </w:rPr>
              <w:t>质量保证</w:t>
            </w:r>
            <w:r>
              <w:rPr>
                <w:noProof/>
              </w:rPr>
              <w:tab/>
            </w:r>
            <w:r>
              <w:rPr>
                <w:noProof/>
              </w:rPr>
              <w:fldChar w:fldCharType="begin"/>
            </w:r>
            <w:r>
              <w:rPr>
                <w:noProof/>
              </w:rPr>
              <w:instrText xml:space="preserve"> PAGEREF _Toc67502417 \h </w:instrText>
            </w:r>
            <w:r>
              <w:rPr>
                <w:noProof/>
              </w:rPr>
            </w:r>
            <w:r>
              <w:rPr>
                <w:noProof/>
              </w:rPr>
              <w:fldChar w:fldCharType="separate"/>
            </w:r>
            <w:r w:rsidR="009D4707">
              <w:rPr>
                <w:noProof/>
              </w:rPr>
              <w:t>10</w:t>
            </w:r>
            <w:r>
              <w:rPr>
                <w:noProof/>
              </w:rPr>
              <w:fldChar w:fldCharType="end"/>
            </w:r>
          </w:hyperlink>
        </w:p>
        <w:p w14:paraId="40B2F70F" w14:textId="77777777" w:rsidR="00CD012F" w:rsidRDefault="00CD012F">
          <w:pPr>
            <w:pStyle w:val="TOC2"/>
            <w:tabs>
              <w:tab w:val="right" w:leader="dot" w:pos="8296"/>
            </w:tabs>
            <w:ind w:left="640"/>
            <w:rPr>
              <w:rFonts w:eastAsiaTheme="minorEastAsia"/>
              <w:noProof/>
              <w:sz w:val="21"/>
              <w:szCs w:val="22"/>
            </w:rPr>
          </w:pPr>
          <w:hyperlink w:anchor="_Toc67502418" w:history="1">
            <w:r w:rsidRPr="003621C6">
              <w:rPr>
                <w:rStyle w:val="af4"/>
                <w:rFonts w:ascii="Times New Roman" w:hAnsi="Times New Roman"/>
                <w:b/>
                <w:noProof/>
                <w:shd w:val="clear" w:color="auto" w:fill="FFFFFF"/>
              </w:rPr>
              <w:t xml:space="preserve">3.3 </w:t>
            </w:r>
            <w:r w:rsidRPr="003621C6">
              <w:rPr>
                <w:rStyle w:val="af4"/>
                <w:rFonts w:ascii="Times New Roman" w:hAnsi="Times New Roman" w:hint="eastAsia"/>
                <w:b/>
                <w:noProof/>
                <w:shd w:val="clear" w:color="auto" w:fill="FFFFFF"/>
              </w:rPr>
              <w:t>师资建设</w:t>
            </w:r>
            <w:r>
              <w:rPr>
                <w:noProof/>
              </w:rPr>
              <w:tab/>
            </w:r>
            <w:r>
              <w:rPr>
                <w:noProof/>
              </w:rPr>
              <w:fldChar w:fldCharType="begin"/>
            </w:r>
            <w:r>
              <w:rPr>
                <w:noProof/>
              </w:rPr>
              <w:instrText xml:space="preserve"> PAGEREF _Toc67502418 \h </w:instrText>
            </w:r>
            <w:r>
              <w:rPr>
                <w:noProof/>
              </w:rPr>
            </w:r>
            <w:r>
              <w:rPr>
                <w:noProof/>
              </w:rPr>
              <w:fldChar w:fldCharType="separate"/>
            </w:r>
            <w:r w:rsidR="009D4707">
              <w:rPr>
                <w:noProof/>
              </w:rPr>
              <w:t>14</w:t>
            </w:r>
            <w:r>
              <w:rPr>
                <w:noProof/>
              </w:rPr>
              <w:fldChar w:fldCharType="end"/>
            </w:r>
          </w:hyperlink>
        </w:p>
        <w:p w14:paraId="2CBCCC1F" w14:textId="01A15779" w:rsidR="00CD012F" w:rsidRDefault="00CD012F">
          <w:pPr>
            <w:pStyle w:val="TOC1"/>
            <w:tabs>
              <w:tab w:val="right" w:leader="dot" w:pos="8296"/>
            </w:tabs>
            <w:rPr>
              <w:rFonts w:eastAsiaTheme="minorEastAsia"/>
              <w:noProof/>
              <w:sz w:val="21"/>
              <w:szCs w:val="22"/>
            </w:rPr>
          </w:pPr>
          <w:hyperlink w:anchor="_Toc67502419" w:history="1">
            <w:r w:rsidRPr="003621C6">
              <w:rPr>
                <w:rStyle w:val="af4"/>
                <w:rFonts w:ascii="微软雅黑" w:eastAsia="微软雅黑" w:hAnsi="微软雅黑"/>
                <w:b/>
                <w:noProof/>
                <w:shd w:val="clear" w:color="auto" w:fill="FFFFFF"/>
              </w:rPr>
              <w:t>4.</w:t>
            </w:r>
            <w:r w:rsidRPr="003621C6">
              <w:rPr>
                <w:rStyle w:val="af4"/>
                <w:rFonts w:ascii="微软雅黑" w:eastAsia="微软雅黑" w:hAnsi="微软雅黑" w:hint="eastAsia"/>
                <w:b/>
                <w:noProof/>
                <w:shd w:val="clear" w:color="auto" w:fill="FFFFFF"/>
              </w:rPr>
              <w:t>校企合作</w:t>
            </w:r>
            <w:r>
              <w:rPr>
                <w:noProof/>
              </w:rPr>
              <w:tab/>
            </w:r>
            <w:r>
              <w:rPr>
                <w:noProof/>
              </w:rPr>
              <w:fldChar w:fldCharType="begin"/>
            </w:r>
            <w:r>
              <w:rPr>
                <w:noProof/>
              </w:rPr>
              <w:instrText xml:space="preserve"> PAGEREF _Toc67502419 \h </w:instrText>
            </w:r>
            <w:r>
              <w:rPr>
                <w:noProof/>
              </w:rPr>
            </w:r>
            <w:r>
              <w:rPr>
                <w:noProof/>
              </w:rPr>
              <w:fldChar w:fldCharType="separate"/>
            </w:r>
            <w:r w:rsidR="009D4707">
              <w:rPr>
                <w:noProof/>
              </w:rPr>
              <w:t>16</w:t>
            </w:r>
            <w:r>
              <w:rPr>
                <w:noProof/>
              </w:rPr>
              <w:fldChar w:fldCharType="end"/>
            </w:r>
          </w:hyperlink>
        </w:p>
        <w:p w14:paraId="61EF9AA6" w14:textId="25A56D5D" w:rsidR="00CD012F" w:rsidRDefault="00CD012F">
          <w:pPr>
            <w:pStyle w:val="TOC2"/>
            <w:tabs>
              <w:tab w:val="right" w:leader="dot" w:pos="8296"/>
            </w:tabs>
            <w:ind w:left="640"/>
            <w:rPr>
              <w:rFonts w:eastAsiaTheme="minorEastAsia"/>
              <w:noProof/>
              <w:sz w:val="21"/>
              <w:szCs w:val="22"/>
            </w:rPr>
          </w:pPr>
          <w:hyperlink w:anchor="_Toc67502420" w:history="1">
            <w:r w:rsidRPr="003621C6">
              <w:rPr>
                <w:rStyle w:val="af4"/>
                <w:rFonts w:ascii="Times New Roman" w:hAnsi="Times New Roman"/>
                <w:b/>
                <w:noProof/>
                <w:shd w:val="clear" w:color="auto" w:fill="FFFFFF"/>
              </w:rPr>
              <w:t xml:space="preserve">4.1 </w:t>
            </w:r>
            <w:r w:rsidRPr="003621C6">
              <w:rPr>
                <w:rStyle w:val="af4"/>
                <w:rFonts w:ascii="Times New Roman" w:hAnsi="Times New Roman" w:hint="eastAsia"/>
                <w:b/>
                <w:noProof/>
                <w:shd w:val="clear" w:color="auto" w:fill="FFFFFF"/>
              </w:rPr>
              <w:t>稳步实施校企合作</w:t>
            </w:r>
            <w:r>
              <w:rPr>
                <w:noProof/>
              </w:rPr>
              <w:tab/>
            </w:r>
            <w:r>
              <w:rPr>
                <w:noProof/>
              </w:rPr>
              <w:fldChar w:fldCharType="begin"/>
            </w:r>
            <w:r>
              <w:rPr>
                <w:noProof/>
              </w:rPr>
              <w:instrText xml:space="preserve"> PAGEREF _Toc67502420 \h </w:instrText>
            </w:r>
            <w:r>
              <w:rPr>
                <w:noProof/>
              </w:rPr>
            </w:r>
            <w:r>
              <w:rPr>
                <w:noProof/>
              </w:rPr>
              <w:fldChar w:fldCharType="separate"/>
            </w:r>
            <w:r w:rsidR="009D4707">
              <w:rPr>
                <w:noProof/>
              </w:rPr>
              <w:t>16</w:t>
            </w:r>
            <w:r>
              <w:rPr>
                <w:noProof/>
              </w:rPr>
              <w:fldChar w:fldCharType="end"/>
            </w:r>
          </w:hyperlink>
        </w:p>
        <w:p w14:paraId="400CC6E5" w14:textId="5661494C" w:rsidR="00CD012F" w:rsidRDefault="00CD012F">
          <w:pPr>
            <w:pStyle w:val="TOC2"/>
            <w:tabs>
              <w:tab w:val="right" w:leader="dot" w:pos="8296"/>
            </w:tabs>
            <w:ind w:left="640"/>
            <w:rPr>
              <w:rFonts w:eastAsiaTheme="minorEastAsia"/>
              <w:noProof/>
              <w:sz w:val="21"/>
              <w:szCs w:val="22"/>
            </w:rPr>
          </w:pPr>
          <w:hyperlink w:anchor="_Toc67502421" w:history="1">
            <w:r w:rsidRPr="003621C6">
              <w:rPr>
                <w:rStyle w:val="af4"/>
                <w:rFonts w:ascii="Times New Roman" w:hAnsi="Times New Roman"/>
                <w:b/>
                <w:noProof/>
                <w:shd w:val="clear" w:color="auto" w:fill="FFFFFF"/>
              </w:rPr>
              <w:t xml:space="preserve">4.2 </w:t>
            </w:r>
            <w:r w:rsidRPr="003621C6">
              <w:rPr>
                <w:rStyle w:val="af4"/>
                <w:rFonts w:ascii="Times New Roman" w:hAnsi="Times New Roman" w:hint="eastAsia"/>
                <w:b/>
                <w:noProof/>
                <w:shd w:val="clear" w:color="auto" w:fill="FFFFFF"/>
              </w:rPr>
              <w:t>科学规范实习管理</w:t>
            </w:r>
            <w:r>
              <w:rPr>
                <w:noProof/>
              </w:rPr>
              <w:tab/>
            </w:r>
            <w:r>
              <w:rPr>
                <w:noProof/>
              </w:rPr>
              <w:fldChar w:fldCharType="begin"/>
            </w:r>
            <w:r>
              <w:rPr>
                <w:noProof/>
              </w:rPr>
              <w:instrText xml:space="preserve"> PAGEREF _Toc67502421 \h </w:instrText>
            </w:r>
            <w:r>
              <w:rPr>
                <w:noProof/>
              </w:rPr>
            </w:r>
            <w:r>
              <w:rPr>
                <w:noProof/>
              </w:rPr>
              <w:fldChar w:fldCharType="separate"/>
            </w:r>
            <w:r w:rsidR="009D4707">
              <w:rPr>
                <w:noProof/>
              </w:rPr>
              <w:t>19</w:t>
            </w:r>
            <w:r>
              <w:rPr>
                <w:noProof/>
              </w:rPr>
              <w:fldChar w:fldCharType="end"/>
            </w:r>
          </w:hyperlink>
        </w:p>
        <w:p w14:paraId="45370AF2" w14:textId="6D45DD02" w:rsidR="00CD012F" w:rsidRDefault="00CD012F">
          <w:pPr>
            <w:pStyle w:val="TOC2"/>
            <w:tabs>
              <w:tab w:val="right" w:leader="dot" w:pos="8296"/>
            </w:tabs>
            <w:ind w:left="640"/>
            <w:rPr>
              <w:rFonts w:eastAsiaTheme="minorEastAsia"/>
              <w:noProof/>
              <w:sz w:val="21"/>
              <w:szCs w:val="22"/>
            </w:rPr>
          </w:pPr>
          <w:hyperlink w:anchor="_Toc67502422" w:history="1">
            <w:r w:rsidRPr="003621C6">
              <w:rPr>
                <w:rStyle w:val="af4"/>
                <w:rFonts w:ascii="Times New Roman" w:hAnsi="Times New Roman"/>
                <w:b/>
                <w:noProof/>
                <w:shd w:val="clear" w:color="auto" w:fill="FFFFFF"/>
              </w:rPr>
              <w:t xml:space="preserve">4.3 </w:t>
            </w:r>
            <w:r w:rsidRPr="003621C6">
              <w:rPr>
                <w:rStyle w:val="af4"/>
                <w:rFonts w:ascii="Times New Roman" w:hAnsi="Times New Roman" w:hint="eastAsia"/>
                <w:b/>
                <w:noProof/>
                <w:shd w:val="clear" w:color="auto" w:fill="FFFFFF"/>
              </w:rPr>
              <w:t>扎实推进集团化办学</w:t>
            </w:r>
            <w:r>
              <w:rPr>
                <w:noProof/>
              </w:rPr>
              <w:tab/>
            </w:r>
            <w:r>
              <w:rPr>
                <w:noProof/>
              </w:rPr>
              <w:fldChar w:fldCharType="begin"/>
            </w:r>
            <w:r>
              <w:rPr>
                <w:noProof/>
              </w:rPr>
              <w:instrText xml:space="preserve"> PAGEREF _Toc67502422 \h </w:instrText>
            </w:r>
            <w:r>
              <w:rPr>
                <w:noProof/>
              </w:rPr>
            </w:r>
            <w:r>
              <w:rPr>
                <w:noProof/>
              </w:rPr>
              <w:fldChar w:fldCharType="separate"/>
            </w:r>
            <w:r w:rsidR="009D4707">
              <w:rPr>
                <w:noProof/>
              </w:rPr>
              <w:t>21</w:t>
            </w:r>
            <w:r>
              <w:rPr>
                <w:noProof/>
              </w:rPr>
              <w:fldChar w:fldCharType="end"/>
            </w:r>
          </w:hyperlink>
        </w:p>
        <w:p w14:paraId="6BABB1E4" w14:textId="77777777" w:rsidR="00CD012F" w:rsidRDefault="00CD012F">
          <w:pPr>
            <w:pStyle w:val="TOC1"/>
            <w:tabs>
              <w:tab w:val="right" w:leader="dot" w:pos="8296"/>
            </w:tabs>
            <w:rPr>
              <w:rFonts w:eastAsiaTheme="minorEastAsia"/>
              <w:noProof/>
              <w:sz w:val="21"/>
              <w:szCs w:val="22"/>
            </w:rPr>
          </w:pPr>
          <w:hyperlink w:anchor="_Toc67502423" w:history="1">
            <w:r w:rsidRPr="003621C6">
              <w:rPr>
                <w:rStyle w:val="af4"/>
                <w:rFonts w:ascii="微软雅黑" w:eastAsia="微软雅黑" w:hAnsi="微软雅黑"/>
                <w:b/>
                <w:noProof/>
                <w:shd w:val="clear" w:color="auto" w:fill="FFFFFF"/>
              </w:rPr>
              <w:t>5.</w:t>
            </w:r>
            <w:r w:rsidRPr="003621C6">
              <w:rPr>
                <w:rStyle w:val="af4"/>
                <w:rFonts w:ascii="微软雅黑" w:eastAsia="微软雅黑" w:hAnsi="微软雅黑" w:hint="eastAsia"/>
                <w:b/>
                <w:noProof/>
                <w:shd w:val="clear" w:color="auto" w:fill="FFFFFF"/>
              </w:rPr>
              <w:t>社会贡献</w:t>
            </w:r>
            <w:r>
              <w:rPr>
                <w:noProof/>
              </w:rPr>
              <w:tab/>
            </w:r>
            <w:r>
              <w:rPr>
                <w:noProof/>
              </w:rPr>
              <w:fldChar w:fldCharType="begin"/>
            </w:r>
            <w:r>
              <w:rPr>
                <w:noProof/>
              </w:rPr>
              <w:instrText xml:space="preserve"> PAGEREF _Toc67502423 \h </w:instrText>
            </w:r>
            <w:r>
              <w:rPr>
                <w:noProof/>
              </w:rPr>
            </w:r>
            <w:r>
              <w:rPr>
                <w:noProof/>
              </w:rPr>
              <w:fldChar w:fldCharType="separate"/>
            </w:r>
            <w:r w:rsidR="009D4707">
              <w:rPr>
                <w:noProof/>
              </w:rPr>
              <w:t>23</w:t>
            </w:r>
            <w:r>
              <w:rPr>
                <w:noProof/>
              </w:rPr>
              <w:fldChar w:fldCharType="end"/>
            </w:r>
          </w:hyperlink>
        </w:p>
        <w:p w14:paraId="34D458B6" w14:textId="77777777" w:rsidR="00CD012F" w:rsidRDefault="00CD012F">
          <w:pPr>
            <w:pStyle w:val="TOC2"/>
            <w:tabs>
              <w:tab w:val="right" w:leader="dot" w:pos="8296"/>
            </w:tabs>
            <w:ind w:left="640"/>
            <w:rPr>
              <w:rFonts w:eastAsiaTheme="minorEastAsia"/>
              <w:noProof/>
              <w:sz w:val="21"/>
              <w:szCs w:val="22"/>
            </w:rPr>
          </w:pPr>
          <w:hyperlink w:anchor="_Toc67502424" w:history="1">
            <w:r w:rsidRPr="003621C6">
              <w:rPr>
                <w:rStyle w:val="af4"/>
                <w:rFonts w:ascii="Times New Roman" w:hAnsi="Times New Roman"/>
                <w:b/>
                <w:noProof/>
                <w:shd w:val="clear" w:color="auto" w:fill="FFFFFF"/>
              </w:rPr>
              <w:t xml:space="preserve">5.1 </w:t>
            </w:r>
            <w:r w:rsidRPr="003621C6">
              <w:rPr>
                <w:rStyle w:val="af4"/>
                <w:rFonts w:ascii="Times New Roman" w:hAnsi="Times New Roman" w:hint="eastAsia"/>
                <w:b/>
                <w:noProof/>
                <w:shd w:val="clear" w:color="auto" w:fill="FFFFFF"/>
              </w:rPr>
              <w:t>技术技能人才培养</w:t>
            </w:r>
            <w:r>
              <w:rPr>
                <w:noProof/>
              </w:rPr>
              <w:tab/>
            </w:r>
            <w:r>
              <w:rPr>
                <w:noProof/>
              </w:rPr>
              <w:fldChar w:fldCharType="begin"/>
            </w:r>
            <w:r>
              <w:rPr>
                <w:noProof/>
              </w:rPr>
              <w:instrText xml:space="preserve"> PAGEREF _Toc67502424 \h </w:instrText>
            </w:r>
            <w:r>
              <w:rPr>
                <w:noProof/>
              </w:rPr>
            </w:r>
            <w:r>
              <w:rPr>
                <w:noProof/>
              </w:rPr>
              <w:fldChar w:fldCharType="separate"/>
            </w:r>
            <w:r w:rsidR="009D4707">
              <w:rPr>
                <w:noProof/>
              </w:rPr>
              <w:t>23</w:t>
            </w:r>
            <w:r>
              <w:rPr>
                <w:noProof/>
              </w:rPr>
              <w:fldChar w:fldCharType="end"/>
            </w:r>
          </w:hyperlink>
        </w:p>
        <w:p w14:paraId="515C12B6" w14:textId="77777777" w:rsidR="00CD012F" w:rsidRDefault="00CD012F">
          <w:pPr>
            <w:pStyle w:val="TOC2"/>
            <w:tabs>
              <w:tab w:val="right" w:leader="dot" w:pos="8296"/>
            </w:tabs>
            <w:ind w:left="640"/>
            <w:rPr>
              <w:rFonts w:eastAsiaTheme="minorEastAsia"/>
              <w:noProof/>
              <w:sz w:val="21"/>
              <w:szCs w:val="22"/>
            </w:rPr>
          </w:pPr>
          <w:hyperlink w:anchor="_Toc67502425" w:history="1">
            <w:r w:rsidRPr="003621C6">
              <w:rPr>
                <w:rStyle w:val="af4"/>
                <w:rFonts w:ascii="Times New Roman" w:hAnsi="Times New Roman"/>
                <w:b/>
                <w:noProof/>
                <w:shd w:val="clear" w:color="auto" w:fill="FFFFFF"/>
              </w:rPr>
              <w:t xml:space="preserve">5.2 </w:t>
            </w:r>
            <w:r w:rsidRPr="003621C6">
              <w:rPr>
                <w:rStyle w:val="af4"/>
                <w:rFonts w:ascii="Times New Roman" w:hAnsi="Times New Roman" w:hint="eastAsia"/>
                <w:b/>
                <w:noProof/>
                <w:shd w:val="clear" w:color="auto" w:fill="FFFFFF"/>
              </w:rPr>
              <w:t>社会服务</w:t>
            </w:r>
            <w:r>
              <w:rPr>
                <w:noProof/>
              </w:rPr>
              <w:tab/>
            </w:r>
            <w:r>
              <w:rPr>
                <w:noProof/>
              </w:rPr>
              <w:fldChar w:fldCharType="begin"/>
            </w:r>
            <w:r>
              <w:rPr>
                <w:noProof/>
              </w:rPr>
              <w:instrText xml:space="preserve"> PAGEREF _Toc67502425 \h </w:instrText>
            </w:r>
            <w:r>
              <w:rPr>
                <w:noProof/>
              </w:rPr>
            </w:r>
            <w:r>
              <w:rPr>
                <w:noProof/>
              </w:rPr>
              <w:fldChar w:fldCharType="separate"/>
            </w:r>
            <w:r w:rsidR="009D4707">
              <w:rPr>
                <w:noProof/>
              </w:rPr>
              <w:t>24</w:t>
            </w:r>
            <w:r>
              <w:rPr>
                <w:noProof/>
              </w:rPr>
              <w:fldChar w:fldCharType="end"/>
            </w:r>
          </w:hyperlink>
        </w:p>
        <w:p w14:paraId="5446ACBA" w14:textId="2C3C8991" w:rsidR="00CD012F" w:rsidRDefault="00CD012F">
          <w:pPr>
            <w:pStyle w:val="TOC2"/>
            <w:tabs>
              <w:tab w:val="right" w:leader="dot" w:pos="8296"/>
            </w:tabs>
            <w:ind w:left="640"/>
            <w:rPr>
              <w:rFonts w:eastAsiaTheme="minorEastAsia"/>
              <w:noProof/>
              <w:sz w:val="21"/>
              <w:szCs w:val="22"/>
            </w:rPr>
          </w:pPr>
          <w:hyperlink w:anchor="_Toc67502426" w:history="1">
            <w:r w:rsidRPr="003621C6">
              <w:rPr>
                <w:rStyle w:val="af4"/>
                <w:rFonts w:ascii="Times New Roman" w:hAnsi="Times New Roman"/>
                <w:b/>
                <w:noProof/>
                <w:shd w:val="clear" w:color="auto" w:fill="FFFFFF"/>
              </w:rPr>
              <w:t xml:space="preserve">5.3 </w:t>
            </w:r>
            <w:r w:rsidRPr="003621C6">
              <w:rPr>
                <w:rStyle w:val="af4"/>
                <w:rFonts w:ascii="仿宋" w:eastAsia="仿宋" w:hAnsi="仿宋" w:cs="仿宋" w:hint="eastAsia"/>
                <w:b/>
                <w:noProof/>
              </w:rPr>
              <w:t>对口支援</w:t>
            </w:r>
            <w:r>
              <w:rPr>
                <w:noProof/>
              </w:rPr>
              <w:tab/>
            </w:r>
            <w:r>
              <w:rPr>
                <w:noProof/>
              </w:rPr>
              <w:fldChar w:fldCharType="begin"/>
            </w:r>
            <w:r>
              <w:rPr>
                <w:noProof/>
              </w:rPr>
              <w:instrText xml:space="preserve"> PAGEREF _Toc67502426 \h </w:instrText>
            </w:r>
            <w:r>
              <w:rPr>
                <w:noProof/>
              </w:rPr>
            </w:r>
            <w:r>
              <w:rPr>
                <w:noProof/>
              </w:rPr>
              <w:fldChar w:fldCharType="separate"/>
            </w:r>
            <w:r w:rsidR="009D4707">
              <w:rPr>
                <w:noProof/>
              </w:rPr>
              <w:t>27</w:t>
            </w:r>
            <w:r>
              <w:rPr>
                <w:noProof/>
              </w:rPr>
              <w:fldChar w:fldCharType="end"/>
            </w:r>
          </w:hyperlink>
        </w:p>
        <w:p w14:paraId="365D48E4" w14:textId="297652A0" w:rsidR="00CD012F" w:rsidRDefault="00CD012F">
          <w:pPr>
            <w:pStyle w:val="TOC2"/>
            <w:tabs>
              <w:tab w:val="right" w:leader="dot" w:pos="8296"/>
            </w:tabs>
            <w:ind w:left="640"/>
            <w:rPr>
              <w:rFonts w:eastAsiaTheme="minorEastAsia"/>
              <w:noProof/>
              <w:sz w:val="21"/>
              <w:szCs w:val="22"/>
            </w:rPr>
          </w:pPr>
          <w:hyperlink w:anchor="_Toc67502427" w:history="1">
            <w:r w:rsidRPr="003621C6">
              <w:rPr>
                <w:rStyle w:val="af4"/>
                <w:rFonts w:ascii="Times New Roman" w:hAnsi="Times New Roman"/>
                <w:b/>
                <w:noProof/>
                <w:shd w:val="clear" w:color="auto" w:fill="FFFFFF"/>
              </w:rPr>
              <w:t xml:space="preserve">5.4 </w:t>
            </w:r>
            <w:r w:rsidRPr="003621C6">
              <w:rPr>
                <w:rStyle w:val="af4"/>
                <w:rFonts w:ascii="Times New Roman" w:hAnsi="Times New Roman" w:hint="eastAsia"/>
                <w:b/>
                <w:noProof/>
                <w:shd w:val="clear" w:color="auto" w:fill="FFFFFF"/>
              </w:rPr>
              <w:t>服务抗疫</w:t>
            </w:r>
            <w:r>
              <w:rPr>
                <w:noProof/>
              </w:rPr>
              <w:tab/>
            </w:r>
            <w:r>
              <w:rPr>
                <w:noProof/>
              </w:rPr>
              <w:fldChar w:fldCharType="begin"/>
            </w:r>
            <w:r>
              <w:rPr>
                <w:noProof/>
              </w:rPr>
              <w:instrText xml:space="preserve"> PAGEREF _Toc67502427 \h </w:instrText>
            </w:r>
            <w:r>
              <w:rPr>
                <w:noProof/>
              </w:rPr>
            </w:r>
            <w:r>
              <w:rPr>
                <w:noProof/>
              </w:rPr>
              <w:fldChar w:fldCharType="separate"/>
            </w:r>
            <w:r w:rsidR="009D4707">
              <w:rPr>
                <w:noProof/>
              </w:rPr>
              <w:t>29</w:t>
            </w:r>
            <w:r>
              <w:rPr>
                <w:noProof/>
              </w:rPr>
              <w:fldChar w:fldCharType="end"/>
            </w:r>
          </w:hyperlink>
        </w:p>
        <w:p w14:paraId="33C22D31" w14:textId="3B4C7A86" w:rsidR="00CD012F" w:rsidRDefault="00CD012F">
          <w:pPr>
            <w:pStyle w:val="TOC1"/>
            <w:tabs>
              <w:tab w:val="right" w:leader="dot" w:pos="8296"/>
            </w:tabs>
            <w:rPr>
              <w:rFonts w:eastAsiaTheme="minorEastAsia"/>
              <w:noProof/>
              <w:sz w:val="21"/>
              <w:szCs w:val="22"/>
            </w:rPr>
          </w:pPr>
          <w:hyperlink w:anchor="_Toc67502428" w:history="1">
            <w:r w:rsidRPr="003621C6">
              <w:rPr>
                <w:rStyle w:val="af4"/>
                <w:rFonts w:ascii="微软雅黑" w:eastAsia="微软雅黑" w:hAnsi="微软雅黑"/>
                <w:b/>
                <w:noProof/>
                <w:shd w:val="clear" w:color="auto" w:fill="FFFFFF"/>
              </w:rPr>
              <w:t>6.</w:t>
            </w:r>
            <w:r w:rsidRPr="003621C6">
              <w:rPr>
                <w:rStyle w:val="af4"/>
                <w:rFonts w:ascii="微软雅黑" w:eastAsia="微软雅黑" w:hAnsi="微软雅黑" w:hint="eastAsia"/>
                <w:b/>
                <w:noProof/>
                <w:shd w:val="clear" w:color="auto" w:fill="FFFFFF"/>
              </w:rPr>
              <w:t>政府履责</w:t>
            </w:r>
            <w:r>
              <w:rPr>
                <w:noProof/>
              </w:rPr>
              <w:tab/>
            </w:r>
            <w:r>
              <w:rPr>
                <w:noProof/>
              </w:rPr>
              <w:fldChar w:fldCharType="begin"/>
            </w:r>
            <w:r>
              <w:rPr>
                <w:noProof/>
              </w:rPr>
              <w:instrText xml:space="preserve"> PAGEREF _Toc67502428 \h </w:instrText>
            </w:r>
            <w:r>
              <w:rPr>
                <w:noProof/>
              </w:rPr>
            </w:r>
            <w:r>
              <w:rPr>
                <w:noProof/>
              </w:rPr>
              <w:fldChar w:fldCharType="separate"/>
            </w:r>
            <w:r w:rsidR="009D4707">
              <w:rPr>
                <w:noProof/>
              </w:rPr>
              <w:t>30</w:t>
            </w:r>
            <w:r>
              <w:rPr>
                <w:noProof/>
              </w:rPr>
              <w:fldChar w:fldCharType="end"/>
            </w:r>
          </w:hyperlink>
        </w:p>
        <w:p w14:paraId="3B4C8CE3" w14:textId="00053B94" w:rsidR="00CD012F" w:rsidRDefault="00CD012F">
          <w:pPr>
            <w:pStyle w:val="TOC2"/>
            <w:tabs>
              <w:tab w:val="right" w:leader="dot" w:pos="8296"/>
            </w:tabs>
            <w:ind w:left="640"/>
            <w:rPr>
              <w:rFonts w:eastAsiaTheme="minorEastAsia"/>
              <w:noProof/>
              <w:sz w:val="21"/>
              <w:szCs w:val="22"/>
            </w:rPr>
          </w:pPr>
          <w:hyperlink w:anchor="_Toc67502429" w:history="1">
            <w:r w:rsidRPr="003621C6">
              <w:rPr>
                <w:rStyle w:val="af4"/>
                <w:rFonts w:ascii="Times New Roman" w:hAnsi="Times New Roman"/>
                <w:b/>
                <w:noProof/>
                <w:shd w:val="clear" w:color="auto" w:fill="FFFFFF"/>
              </w:rPr>
              <w:t xml:space="preserve">6.1 </w:t>
            </w:r>
            <w:r w:rsidRPr="003621C6">
              <w:rPr>
                <w:rStyle w:val="af4"/>
                <w:rFonts w:ascii="Times New Roman" w:hAnsi="Times New Roman" w:hint="eastAsia"/>
                <w:b/>
                <w:noProof/>
                <w:shd w:val="clear" w:color="auto" w:fill="FFFFFF"/>
              </w:rPr>
              <w:t>经费投入</w:t>
            </w:r>
            <w:r>
              <w:rPr>
                <w:noProof/>
              </w:rPr>
              <w:tab/>
            </w:r>
            <w:r>
              <w:rPr>
                <w:noProof/>
              </w:rPr>
              <w:fldChar w:fldCharType="begin"/>
            </w:r>
            <w:r>
              <w:rPr>
                <w:noProof/>
              </w:rPr>
              <w:instrText xml:space="preserve"> PAGEREF _Toc67502429 \h </w:instrText>
            </w:r>
            <w:r>
              <w:rPr>
                <w:noProof/>
              </w:rPr>
            </w:r>
            <w:r>
              <w:rPr>
                <w:noProof/>
              </w:rPr>
              <w:fldChar w:fldCharType="separate"/>
            </w:r>
            <w:r w:rsidR="009D4707">
              <w:rPr>
                <w:noProof/>
              </w:rPr>
              <w:t>30</w:t>
            </w:r>
            <w:r>
              <w:rPr>
                <w:noProof/>
              </w:rPr>
              <w:fldChar w:fldCharType="end"/>
            </w:r>
          </w:hyperlink>
        </w:p>
        <w:p w14:paraId="02C5C360" w14:textId="77777777" w:rsidR="00CD012F" w:rsidRDefault="00CD012F">
          <w:pPr>
            <w:pStyle w:val="TOC2"/>
            <w:tabs>
              <w:tab w:val="right" w:leader="dot" w:pos="8296"/>
            </w:tabs>
            <w:ind w:left="640"/>
            <w:rPr>
              <w:rFonts w:eastAsiaTheme="minorEastAsia"/>
              <w:noProof/>
              <w:sz w:val="21"/>
              <w:szCs w:val="22"/>
            </w:rPr>
          </w:pPr>
          <w:hyperlink w:anchor="_Toc67502430" w:history="1">
            <w:r w:rsidRPr="003621C6">
              <w:rPr>
                <w:rStyle w:val="af4"/>
                <w:rFonts w:ascii="Times New Roman" w:hAnsi="Times New Roman"/>
                <w:b/>
                <w:noProof/>
                <w:shd w:val="clear" w:color="auto" w:fill="FFFFFF"/>
              </w:rPr>
              <w:t xml:space="preserve">6.2 </w:t>
            </w:r>
            <w:r w:rsidRPr="003621C6">
              <w:rPr>
                <w:rStyle w:val="af4"/>
                <w:rFonts w:ascii="Times New Roman" w:hAnsi="Times New Roman" w:hint="eastAsia"/>
                <w:b/>
                <w:noProof/>
                <w:shd w:val="clear" w:color="auto" w:fill="FFFFFF"/>
              </w:rPr>
              <w:t>政策措施</w:t>
            </w:r>
            <w:r>
              <w:rPr>
                <w:noProof/>
              </w:rPr>
              <w:tab/>
            </w:r>
            <w:r>
              <w:rPr>
                <w:noProof/>
              </w:rPr>
              <w:fldChar w:fldCharType="begin"/>
            </w:r>
            <w:r>
              <w:rPr>
                <w:noProof/>
              </w:rPr>
              <w:instrText xml:space="preserve"> PAGEREF _Toc67502430 \h </w:instrText>
            </w:r>
            <w:r>
              <w:rPr>
                <w:noProof/>
              </w:rPr>
            </w:r>
            <w:r>
              <w:rPr>
                <w:noProof/>
              </w:rPr>
              <w:fldChar w:fldCharType="separate"/>
            </w:r>
            <w:r w:rsidR="009D4707">
              <w:rPr>
                <w:noProof/>
              </w:rPr>
              <w:t>31</w:t>
            </w:r>
            <w:r>
              <w:rPr>
                <w:noProof/>
              </w:rPr>
              <w:fldChar w:fldCharType="end"/>
            </w:r>
          </w:hyperlink>
        </w:p>
        <w:p w14:paraId="77E4E45B" w14:textId="63CB4886" w:rsidR="00CD012F" w:rsidRDefault="00CD012F">
          <w:pPr>
            <w:pStyle w:val="TOC1"/>
            <w:tabs>
              <w:tab w:val="right" w:leader="dot" w:pos="8296"/>
            </w:tabs>
            <w:rPr>
              <w:rFonts w:eastAsiaTheme="minorEastAsia"/>
              <w:noProof/>
              <w:sz w:val="21"/>
              <w:szCs w:val="22"/>
            </w:rPr>
          </w:pPr>
          <w:hyperlink w:anchor="_Toc67502431" w:history="1">
            <w:r w:rsidRPr="003621C6">
              <w:rPr>
                <w:rStyle w:val="af4"/>
                <w:rFonts w:ascii="微软雅黑" w:eastAsia="微软雅黑" w:hAnsi="微软雅黑"/>
                <w:b/>
                <w:noProof/>
                <w:shd w:val="clear" w:color="auto" w:fill="FFFFFF"/>
              </w:rPr>
              <w:t>7.</w:t>
            </w:r>
            <w:r w:rsidRPr="003621C6">
              <w:rPr>
                <w:rStyle w:val="af4"/>
                <w:rFonts w:ascii="微软雅黑" w:eastAsia="微软雅黑" w:hAnsi="微软雅黑" w:hint="eastAsia"/>
                <w:b/>
                <w:noProof/>
                <w:shd w:val="clear" w:color="auto" w:fill="FFFFFF"/>
              </w:rPr>
              <w:t>特色创新</w:t>
            </w:r>
            <w:r>
              <w:rPr>
                <w:noProof/>
              </w:rPr>
              <w:tab/>
            </w:r>
            <w:r>
              <w:rPr>
                <w:noProof/>
              </w:rPr>
              <w:fldChar w:fldCharType="begin"/>
            </w:r>
            <w:r>
              <w:rPr>
                <w:noProof/>
              </w:rPr>
              <w:instrText xml:space="preserve"> PAGEREF _Toc67502431 \h </w:instrText>
            </w:r>
            <w:r>
              <w:rPr>
                <w:noProof/>
              </w:rPr>
            </w:r>
            <w:r>
              <w:rPr>
                <w:noProof/>
              </w:rPr>
              <w:fldChar w:fldCharType="separate"/>
            </w:r>
            <w:r w:rsidR="009D4707">
              <w:rPr>
                <w:noProof/>
              </w:rPr>
              <w:t>32</w:t>
            </w:r>
            <w:r>
              <w:rPr>
                <w:noProof/>
              </w:rPr>
              <w:fldChar w:fldCharType="end"/>
            </w:r>
          </w:hyperlink>
        </w:p>
        <w:p w14:paraId="231976E4" w14:textId="77777777" w:rsidR="00CD012F" w:rsidRDefault="00CD012F">
          <w:pPr>
            <w:pStyle w:val="TOC2"/>
            <w:tabs>
              <w:tab w:val="right" w:leader="dot" w:pos="8296"/>
            </w:tabs>
            <w:ind w:left="640"/>
            <w:rPr>
              <w:rFonts w:eastAsiaTheme="minorEastAsia"/>
              <w:noProof/>
              <w:sz w:val="21"/>
              <w:szCs w:val="22"/>
            </w:rPr>
          </w:pPr>
          <w:hyperlink w:anchor="_Toc67502432" w:history="1">
            <w:r w:rsidRPr="003621C6">
              <w:rPr>
                <w:rStyle w:val="af4"/>
                <w:rFonts w:ascii="仿宋" w:eastAsia="仿宋" w:hAnsi="仿宋" w:hint="eastAsia"/>
                <w:b/>
                <w:noProof/>
                <w:kern w:val="0"/>
                <w:highlight w:val="lightGray"/>
              </w:rPr>
              <w:t>【案例</w:t>
            </w:r>
            <w:r w:rsidRPr="003621C6">
              <w:rPr>
                <w:rStyle w:val="af4"/>
                <w:rFonts w:ascii="仿宋" w:eastAsia="仿宋" w:hAnsi="仿宋"/>
                <w:b/>
                <w:noProof/>
                <w:kern w:val="0"/>
                <w:highlight w:val="lightGray"/>
              </w:rPr>
              <w:t>7-1</w:t>
            </w:r>
            <w:r w:rsidRPr="003621C6">
              <w:rPr>
                <w:rStyle w:val="af4"/>
                <w:rFonts w:ascii="仿宋" w:eastAsia="仿宋" w:hAnsi="仿宋" w:hint="eastAsia"/>
                <w:b/>
                <w:noProof/>
                <w:kern w:val="0"/>
                <w:highlight w:val="lightGray"/>
              </w:rPr>
              <w:t>】中等职业学校残疾人“残健融合、三级递进”培养模式——柳州市第一职业技术学校特殊职业教育典型案例</w:t>
            </w:r>
            <w:r>
              <w:rPr>
                <w:noProof/>
              </w:rPr>
              <w:tab/>
            </w:r>
            <w:r>
              <w:rPr>
                <w:noProof/>
              </w:rPr>
              <w:fldChar w:fldCharType="begin"/>
            </w:r>
            <w:r>
              <w:rPr>
                <w:noProof/>
              </w:rPr>
              <w:instrText xml:space="preserve"> PAGEREF _Toc67502432 \h </w:instrText>
            </w:r>
            <w:r>
              <w:rPr>
                <w:noProof/>
              </w:rPr>
            </w:r>
            <w:r>
              <w:rPr>
                <w:noProof/>
              </w:rPr>
              <w:fldChar w:fldCharType="separate"/>
            </w:r>
            <w:r w:rsidR="009D4707">
              <w:rPr>
                <w:noProof/>
              </w:rPr>
              <w:t>33</w:t>
            </w:r>
            <w:r>
              <w:rPr>
                <w:noProof/>
              </w:rPr>
              <w:fldChar w:fldCharType="end"/>
            </w:r>
          </w:hyperlink>
        </w:p>
        <w:p w14:paraId="22F2CEBD" w14:textId="08AA1985" w:rsidR="00CD012F" w:rsidRDefault="00CD012F">
          <w:pPr>
            <w:pStyle w:val="TOC2"/>
            <w:tabs>
              <w:tab w:val="right" w:leader="dot" w:pos="8296"/>
            </w:tabs>
            <w:ind w:left="640"/>
            <w:rPr>
              <w:rFonts w:eastAsiaTheme="minorEastAsia"/>
              <w:noProof/>
              <w:sz w:val="21"/>
              <w:szCs w:val="22"/>
            </w:rPr>
          </w:pPr>
          <w:hyperlink w:anchor="_Toc67502433" w:history="1">
            <w:r w:rsidRPr="003621C6">
              <w:rPr>
                <w:rStyle w:val="af4"/>
                <w:rFonts w:ascii="仿宋" w:eastAsia="仿宋" w:hAnsi="仿宋" w:hint="eastAsia"/>
                <w:b/>
                <w:noProof/>
                <w:kern w:val="0"/>
                <w:highlight w:val="lightGray"/>
              </w:rPr>
              <w:t>【案例</w:t>
            </w:r>
            <w:r w:rsidRPr="003621C6">
              <w:rPr>
                <w:rStyle w:val="af4"/>
                <w:rFonts w:ascii="仿宋" w:eastAsia="仿宋" w:hAnsi="仿宋"/>
                <w:b/>
                <w:noProof/>
                <w:kern w:val="0"/>
                <w:highlight w:val="lightGray"/>
              </w:rPr>
              <w:t>7-2</w:t>
            </w:r>
            <w:r w:rsidRPr="003621C6">
              <w:rPr>
                <w:rStyle w:val="af4"/>
                <w:rFonts w:ascii="仿宋" w:eastAsia="仿宋" w:hAnsi="仿宋" w:hint="eastAsia"/>
                <w:b/>
                <w:noProof/>
                <w:kern w:val="0"/>
                <w:highlight w:val="lightGray"/>
              </w:rPr>
              <w:t>】聚焦服务发展</w:t>
            </w:r>
            <w:r w:rsidRPr="003621C6">
              <w:rPr>
                <w:rStyle w:val="af4"/>
                <w:rFonts w:ascii="仿宋" w:eastAsia="仿宋" w:hAnsi="仿宋"/>
                <w:b/>
                <w:noProof/>
                <w:kern w:val="0"/>
                <w:highlight w:val="lightGray"/>
              </w:rPr>
              <w:t xml:space="preserve">  </w:t>
            </w:r>
            <w:r w:rsidRPr="003621C6">
              <w:rPr>
                <w:rStyle w:val="af4"/>
                <w:rFonts w:ascii="仿宋" w:eastAsia="仿宋" w:hAnsi="仿宋" w:hint="eastAsia"/>
                <w:b/>
                <w:noProof/>
                <w:kern w:val="0"/>
                <w:highlight w:val="lightGray"/>
              </w:rPr>
              <w:t>促进就业创业</w:t>
            </w:r>
            <w:r w:rsidRPr="003621C6">
              <w:rPr>
                <w:rStyle w:val="af4"/>
                <w:rFonts w:ascii="仿宋" w:eastAsia="仿宋" w:hAnsi="仿宋"/>
                <w:b/>
                <w:noProof/>
                <w:kern w:val="0"/>
                <w:highlight w:val="lightGray"/>
              </w:rPr>
              <w:t xml:space="preserve">  </w:t>
            </w:r>
            <w:r w:rsidRPr="003621C6">
              <w:rPr>
                <w:rStyle w:val="af4"/>
                <w:rFonts w:ascii="仿宋" w:eastAsia="仿宋" w:hAnsi="仿宋" w:hint="eastAsia"/>
                <w:b/>
                <w:noProof/>
                <w:kern w:val="0"/>
                <w:highlight w:val="lightGray"/>
              </w:rPr>
              <w:t>打造国家级农村职业教育和成人教育示范样板——浦北县职业教育改革发展典型案例</w:t>
            </w:r>
            <w:r>
              <w:rPr>
                <w:noProof/>
              </w:rPr>
              <w:tab/>
            </w:r>
            <w:r>
              <w:rPr>
                <w:noProof/>
              </w:rPr>
              <w:fldChar w:fldCharType="begin"/>
            </w:r>
            <w:r>
              <w:rPr>
                <w:noProof/>
              </w:rPr>
              <w:instrText xml:space="preserve"> PAGEREF _Toc67502433 \h </w:instrText>
            </w:r>
            <w:r>
              <w:rPr>
                <w:noProof/>
              </w:rPr>
            </w:r>
            <w:r>
              <w:rPr>
                <w:noProof/>
              </w:rPr>
              <w:fldChar w:fldCharType="separate"/>
            </w:r>
            <w:r w:rsidR="009D4707">
              <w:rPr>
                <w:noProof/>
              </w:rPr>
              <w:t>34</w:t>
            </w:r>
            <w:r>
              <w:rPr>
                <w:noProof/>
              </w:rPr>
              <w:fldChar w:fldCharType="end"/>
            </w:r>
          </w:hyperlink>
        </w:p>
        <w:p w14:paraId="57F1EE31" w14:textId="00A1C6AE" w:rsidR="00CD012F" w:rsidRDefault="00CD012F">
          <w:pPr>
            <w:pStyle w:val="TOC2"/>
            <w:tabs>
              <w:tab w:val="right" w:leader="dot" w:pos="8296"/>
            </w:tabs>
            <w:ind w:left="640"/>
            <w:rPr>
              <w:rFonts w:eastAsiaTheme="minorEastAsia"/>
              <w:noProof/>
              <w:sz w:val="21"/>
              <w:szCs w:val="22"/>
            </w:rPr>
          </w:pPr>
          <w:hyperlink w:anchor="_Toc67502434" w:history="1">
            <w:r w:rsidRPr="003621C6">
              <w:rPr>
                <w:rStyle w:val="af4"/>
                <w:rFonts w:ascii="仿宋" w:eastAsia="仿宋" w:hAnsi="仿宋" w:hint="eastAsia"/>
                <w:b/>
                <w:noProof/>
                <w:kern w:val="0"/>
                <w:highlight w:val="lightGray"/>
              </w:rPr>
              <w:t>【案例</w:t>
            </w:r>
            <w:r w:rsidRPr="003621C6">
              <w:rPr>
                <w:rStyle w:val="af4"/>
                <w:rFonts w:ascii="仿宋" w:eastAsia="仿宋" w:hAnsi="仿宋"/>
                <w:b/>
                <w:noProof/>
                <w:kern w:val="0"/>
                <w:highlight w:val="lightGray"/>
              </w:rPr>
              <w:t>7-3</w:t>
            </w:r>
            <w:r w:rsidRPr="003621C6">
              <w:rPr>
                <w:rStyle w:val="af4"/>
                <w:rFonts w:ascii="仿宋" w:eastAsia="仿宋" w:hAnsi="仿宋" w:hint="eastAsia"/>
                <w:b/>
                <w:noProof/>
                <w:kern w:val="0"/>
                <w:highlight w:val="lightGray"/>
              </w:rPr>
              <w:t>】促进教育链、人才链与产业链有机衔接</w:t>
            </w:r>
            <w:r w:rsidRPr="003621C6">
              <w:rPr>
                <w:rStyle w:val="af4"/>
                <w:rFonts w:ascii="仿宋" w:eastAsia="仿宋" w:hAnsi="仿宋"/>
                <w:b/>
                <w:noProof/>
                <w:kern w:val="0"/>
                <w:highlight w:val="lightGray"/>
              </w:rPr>
              <w:t xml:space="preserve"> </w:t>
            </w:r>
            <w:r w:rsidRPr="003621C6">
              <w:rPr>
                <w:rStyle w:val="af4"/>
                <w:rFonts w:ascii="Calibri" w:eastAsia="仿宋" w:hAnsi="Calibri" w:cs="Calibri"/>
                <w:b/>
                <w:noProof/>
                <w:kern w:val="0"/>
                <w:highlight w:val="lightGray"/>
              </w:rPr>
              <w:t> </w:t>
            </w:r>
            <w:r w:rsidRPr="003621C6">
              <w:rPr>
                <w:rStyle w:val="af4"/>
                <w:rFonts w:ascii="仿宋" w:eastAsia="仿宋" w:hAnsi="仿宋" w:hint="eastAsia"/>
                <w:b/>
                <w:noProof/>
                <w:kern w:val="0"/>
                <w:highlight w:val="lightGray"/>
              </w:rPr>
              <w:t>传承民族文化技能</w:t>
            </w:r>
            <w:r w:rsidRPr="003621C6">
              <w:rPr>
                <w:rStyle w:val="af4"/>
                <w:rFonts w:ascii="仿宋" w:eastAsia="仿宋" w:hAnsi="仿宋"/>
                <w:b/>
                <w:noProof/>
                <w:kern w:val="0"/>
                <w:highlight w:val="lightGray"/>
              </w:rPr>
              <w:t xml:space="preserve"> </w:t>
            </w:r>
            <w:r w:rsidRPr="003621C6">
              <w:rPr>
                <w:rStyle w:val="af4"/>
                <w:rFonts w:ascii="Calibri" w:eastAsia="仿宋" w:hAnsi="Calibri" w:cs="Calibri"/>
                <w:b/>
                <w:noProof/>
                <w:kern w:val="0"/>
                <w:highlight w:val="lightGray"/>
              </w:rPr>
              <w:t> </w:t>
            </w:r>
            <w:r w:rsidRPr="003621C6">
              <w:rPr>
                <w:rStyle w:val="af4"/>
                <w:rFonts w:ascii="仿宋" w:eastAsia="仿宋" w:hAnsi="仿宋" w:hint="eastAsia"/>
                <w:b/>
                <w:noProof/>
                <w:kern w:val="0"/>
                <w:highlight w:val="lightGray"/>
              </w:rPr>
              <w:t>培养多元国际化人才——北海市中等职业技术学校产教研融合案例</w:t>
            </w:r>
            <w:r>
              <w:rPr>
                <w:noProof/>
              </w:rPr>
              <w:tab/>
            </w:r>
            <w:r>
              <w:rPr>
                <w:noProof/>
              </w:rPr>
              <w:fldChar w:fldCharType="begin"/>
            </w:r>
            <w:r>
              <w:rPr>
                <w:noProof/>
              </w:rPr>
              <w:instrText xml:space="preserve"> PAGEREF _Toc67502434 \h </w:instrText>
            </w:r>
            <w:r>
              <w:rPr>
                <w:noProof/>
              </w:rPr>
            </w:r>
            <w:r>
              <w:rPr>
                <w:noProof/>
              </w:rPr>
              <w:fldChar w:fldCharType="separate"/>
            </w:r>
            <w:r w:rsidR="009D4707">
              <w:rPr>
                <w:noProof/>
              </w:rPr>
              <w:t>36</w:t>
            </w:r>
            <w:r>
              <w:rPr>
                <w:noProof/>
              </w:rPr>
              <w:fldChar w:fldCharType="end"/>
            </w:r>
          </w:hyperlink>
        </w:p>
        <w:p w14:paraId="774BBD37" w14:textId="77777777" w:rsidR="00CD012F" w:rsidRDefault="00CD012F">
          <w:pPr>
            <w:pStyle w:val="TOC1"/>
            <w:tabs>
              <w:tab w:val="right" w:leader="dot" w:pos="8296"/>
            </w:tabs>
            <w:rPr>
              <w:rFonts w:eastAsiaTheme="minorEastAsia"/>
              <w:noProof/>
              <w:sz w:val="21"/>
              <w:szCs w:val="22"/>
            </w:rPr>
          </w:pPr>
          <w:hyperlink w:anchor="_Toc67502435" w:history="1">
            <w:r w:rsidRPr="003621C6">
              <w:rPr>
                <w:rStyle w:val="af4"/>
                <w:rFonts w:ascii="微软雅黑" w:eastAsia="微软雅黑" w:hAnsi="微软雅黑"/>
                <w:b/>
                <w:noProof/>
                <w:shd w:val="clear" w:color="auto" w:fill="FFFFFF"/>
              </w:rPr>
              <w:t>8.</w:t>
            </w:r>
            <w:r w:rsidRPr="003621C6">
              <w:rPr>
                <w:rStyle w:val="af4"/>
                <w:rFonts w:ascii="微软雅黑" w:eastAsia="微软雅黑" w:hAnsi="微软雅黑" w:hint="eastAsia"/>
                <w:b/>
                <w:noProof/>
                <w:shd w:val="clear" w:color="auto" w:fill="FFFFFF"/>
              </w:rPr>
              <w:t>学校党建工作情况</w:t>
            </w:r>
            <w:r>
              <w:rPr>
                <w:noProof/>
              </w:rPr>
              <w:tab/>
            </w:r>
            <w:r>
              <w:rPr>
                <w:noProof/>
              </w:rPr>
              <w:fldChar w:fldCharType="begin"/>
            </w:r>
            <w:r>
              <w:rPr>
                <w:noProof/>
              </w:rPr>
              <w:instrText xml:space="preserve"> PAGEREF _Toc67502435 \h </w:instrText>
            </w:r>
            <w:r>
              <w:rPr>
                <w:noProof/>
              </w:rPr>
            </w:r>
            <w:r>
              <w:rPr>
                <w:noProof/>
              </w:rPr>
              <w:fldChar w:fldCharType="separate"/>
            </w:r>
            <w:r w:rsidR="009D4707">
              <w:rPr>
                <w:noProof/>
              </w:rPr>
              <w:t>38</w:t>
            </w:r>
            <w:r>
              <w:rPr>
                <w:noProof/>
              </w:rPr>
              <w:fldChar w:fldCharType="end"/>
            </w:r>
          </w:hyperlink>
        </w:p>
        <w:p w14:paraId="2FA6EB01" w14:textId="594FC000" w:rsidR="00CD012F" w:rsidRDefault="00CD012F">
          <w:pPr>
            <w:pStyle w:val="TOC2"/>
            <w:tabs>
              <w:tab w:val="right" w:leader="dot" w:pos="8296"/>
            </w:tabs>
            <w:ind w:left="640"/>
            <w:rPr>
              <w:rFonts w:eastAsiaTheme="minorEastAsia"/>
              <w:noProof/>
              <w:sz w:val="21"/>
              <w:szCs w:val="22"/>
            </w:rPr>
          </w:pPr>
          <w:hyperlink w:anchor="_Toc67502436" w:history="1">
            <w:r w:rsidRPr="003621C6">
              <w:rPr>
                <w:rStyle w:val="af4"/>
                <w:rFonts w:ascii="Times New Roman" w:hAnsi="Times New Roman"/>
                <w:b/>
                <w:noProof/>
              </w:rPr>
              <w:t xml:space="preserve">8.1 </w:t>
            </w:r>
            <w:r w:rsidRPr="003621C6">
              <w:rPr>
                <w:rStyle w:val="af4"/>
                <w:rFonts w:ascii="Times New Roman" w:hAnsi="Times New Roman" w:hint="eastAsia"/>
                <w:b/>
                <w:noProof/>
              </w:rPr>
              <w:t>努力提高党的建设科学化水平</w:t>
            </w:r>
            <w:r>
              <w:rPr>
                <w:noProof/>
              </w:rPr>
              <w:tab/>
            </w:r>
            <w:r>
              <w:rPr>
                <w:noProof/>
              </w:rPr>
              <w:fldChar w:fldCharType="begin"/>
            </w:r>
            <w:r>
              <w:rPr>
                <w:noProof/>
              </w:rPr>
              <w:instrText xml:space="preserve"> PAGEREF _Toc67502436 \h </w:instrText>
            </w:r>
            <w:r>
              <w:rPr>
                <w:noProof/>
              </w:rPr>
            </w:r>
            <w:r>
              <w:rPr>
                <w:noProof/>
              </w:rPr>
              <w:fldChar w:fldCharType="separate"/>
            </w:r>
            <w:r w:rsidR="009D4707">
              <w:rPr>
                <w:noProof/>
              </w:rPr>
              <w:t>38</w:t>
            </w:r>
            <w:r>
              <w:rPr>
                <w:noProof/>
              </w:rPr>
              <w:fldChar w:fldCharType="end"/>
            </w:r>
          </w:hyperlink>
        </w:p>
        <w:p w14:paraId="3192614D" w14:textId="6385A215" w:rsidR="00CD012F" w:rsidRDefault="00CD012F">
          <w:pPr>
            <w:pStyle w:val="TOC2"/>
            <w:tabs>
              <w:tab w:val="right" w:leader="dot" w:pos="8296"/>
            </w:tabs>
            <w:ind w:left="640"/>
            <w:rPr>
              <w:rFonts w:eastAsiaTheme="minorEastAsia"/>
              <w:noProof/>
              <w:sz w:val="21"/>
              <w:szCs w:val="22"/>
            </w:rPr>
          </w:pPr>
          <w:hyperlink w:anchor="_Toc67502437" w:history="1">
            <w:r w:rsidRPr="003621C6">
              <w:rPr>
                <w:rStyle w:val="af4"/>
                <w:rFonts w:ascii="Times New Roman" w:hAnsi="Times New Roman"/>
                <w:b/>
                <w:noProof/>
              </w:rPr>
              <w:t xml:space="preserve">8.2 </w:t>
            </w:r>
            <w:r w:rsidRPr="003621C6">
              <w:rPr>
                <w:rStyle w:val="af4"/>
                <w:rFonts w:ascii="Times New Roman" w:hAnsi="Times New Roman" w:hint="eastAsia"/>
                <w:b/>
                <w:noProof/>
              </w:rPr>
              <w:t>全面加强师生思想政治教育工作</w:t>
            </w:r>
            <w:r>
              <w:rPr>
                <w:noProof/>
              </w:rPr>
              <w:tab/>
            </w:r>
            <w:r>
              <w:rPr>
                <w:noProof/>
              </w:rPr>
              <w:fldChar w:fldCharType="begin"/>
            </w:r>
            <w:r>
              <w:rPr>
                <w:noProof/>
              </w:rPr>
              <w:instrText xml:space="preserve"> PAGEREF _Toc67502437 \h </w:instrText>
            </w:r>
            <w:r>
              <w:rPr>
                <w:noProof/>
              </w:rPr>
            </w:r>
            <w:r>
              <w:rPr>
                <w:noProof/>
              </w:rPr>
              <w:fldChar w:fldCharType="separate"/>
            </w:r>
            <w:r w:rsidR="009D4707">
              <w:rPr>
                <w:noProof/>
              </w:rPr>
              <w:t>40</w:t>
            </w:r>
            <w:r>
              <w:rPr>
                <w:noProof/>
              </w:rPr>
              <w:fldChar w:fldCharType="end"/>
            </w:r>
          </w:hyperlink>
        </w:p>
        <w:p w14:paraId="57AB9BF1" w14:textId="77777777" w:rsidR="00CD012F" w:rsidRDefault="00CD012F">
          <w:pPr>
            <w:pStyle w:val="TOC2"/>
            <w:tabs>
              <w:tab w:val="right" w:leader="dot" w:pos="8296"/>
            </w:tabs>
            <w:ind w:left="640"/>
            <w:rPr>
              <w:rFonts w:eastAsiaTheme="minorEastAsia"/>
              <w:noProof/>
              <w:sz w:val="21"/>
              <w:szCs w:val="22"/>
            </w:rPr>
          </w:pPr>
          <w:hyperlink w:anchor="_Toc67502438" w:history="1">
            <w:r w:rsidRPr="003621C6">
              <w:rPr>
                <w:rStyle w:val="af4"/>
                <w:rFonts w:ascii="Times New Roman" w:hAnsi="Times New Roman"/>
                <w:b/>
                <w:noProof/>
              </w:rPr>
              <w:t xml:space="preserve">8.3 </w:t>
            </w:r>
            <w:r w:rsidRPr="003621C6">
              <w:rPr>
                <w:rStyle w:val="af4"/>
                <w:rFonts w:ascii="Times New Roman" w:hAnsi="Times New Roman" w:hint="eastAsia"/>
                <w:b/>
                <w:noProof/>
              </w:rPr>
              <w:t>大力开展党风廉政建设</w:t>
            </w:r>
            <w:r>
              <w:rPr>
                <w:noProof/>
              </w:rPr>
              <w:tab/>
            </w:r>
            <w:r>
              <w:rPr>
                <w:noProof/>
              </w:rPr>
              <w:fldChar w:fldCharType="begin"/>
            </w:r>
            <w:r>
              <w:rPr>
                <w:noProof/>
              </w:rPr>
              <w:instrText xml:space="preserve"> PAGEREF _Toc67502438 \h </w:instrText>
            </w:r>
            <w:r>
              <w:rPr>
                <w:noProof/>
              </w:rPr>
            </w:r>
            <w:r>
              <w:rPr>
                <w:noProof/>
              </w:rPr>
              <w:fldChar w:fldCharType="separate"/>
            </w:r>
            <w:r w:rsidR="009D4707">
              <w:rPr>
                <w:noProof/>
              </w:rPr>
              <w:t>41</w:t>
            </w:r>
            <w:r>
              <w:rPr>
                <w:noProof/>
              </w:rPr>
              <w:fldChar w:fldCharType="end"/>
            </w:r>
          </w:hyperlink>
        </w:p>
        <w:p w14:paraId="6D8A45A3" w14:textId="18A7DC05" w:rsidR="00CD012F" w:rsidRDefault="00CD012F">
          <w:pPr>
            <w:pStyle w:val="TOC1"/>
            <w:tabs>
              <w:tab w:val="right" w:leader="dot" w:pos="8296"/>
            </w:tabs>
            <w:rPr>
              <w:rFonts w:eastAsiaTheme="minorEastAsia"/>
              <w:noProof/>
              <w:sz w:val="21"/>
              <w:szCs w:val="22"/>
            </w:rPr>
          </w:pPr>
          <w:hyperlink w:anchor="_Toc67502439" w:history="1">
            <w:r w:rsidRPr="003621C6">
              <w:rPr>
                <w:rStyle w:val="af4"/>
                <w:rFonts w:ascii="微软雅黑" w:eastAsia="微软雅黑" w:hAnsi="微软雅黑"/>
                <w:b/>
                <w:noProof/>
                <w:shd w:val="clear" w:color="auto" w:fill="FFFFFF"/>
              </w:rPr>
              <w:t>9.</w:t>
            </w:r>
            <w:r w:rsidRPr="003621C6">
              <w:rPr>
                <w:rStyle w:val="af4"/>
                <w:rFonts w:ascii="微软雅黑" w:eastAsia="微软雅黑" w:hAnsi="微软雅黑" w:hint="eastAsia"/>
                <w:b/>
                <w:noProof/>
                <w:shd w:val="clear" w:color="auto" w:fill="FFFFFF"/>
              </w:rPr>
              <w:t>主要问题和改进措施</w:t>
            </w:r>
            <w:r>
              <w:rPr>
                <w:noProof/>
              </w:rPr>
              <w:tab/>
            </w:r>
            <w:r>
              <w:rPr>
                <w:noProof/>
              </w:rPr>
              <w:fldChar w:fldCharType="begin"/>
            </w:r>
            <w:r>
              <w:rPr>
                <w:noProof/>
              </w:rPr>
              <w:instrText xml:space="preserve"> PAGEREF _Toc67502439 \h </w:instrText>
            </w:r>
            <w:r>
              <w:rPr>
                <w:noProof/>
              </w:rPr>
            </w:r>
            <w:r>
              <w:rPr>
                <w:noProof/>
              </w:rPr>
              <w:fldChar w:fldCharType="separate"/>
            </w:r>
            <w:r w:rsidR="009D4707">
              <w:rPr>
                <w:noProof/>
              </w:rPr>
              <w:t>41</w:t>
            </w:r>
            <w:r>
              <w:rPr>
                <w:noProof/>
              </w:rPr>
              <w:fldChar w:fldCharType="end"/>
            </w:r>
          </w:hyperlink>
        </w:p>
        <w:p w14:paraId="6C9E7D4A" w14:textId="7AB05DDE" w:rsidR="00CD012F" w:rsidRDefault="00CD012F">
          <w:pPr>
            <w:pStyle w:val="TOC2"/>
            <w:tabs>
              <w:tab w:val="right" w:leader="dot" w:pos="8296"/>
            </w:tabs>
            <w:ind w:left="640"/>
            <w:rPr>
              <w:rFonts w:eastAsiaTheme="minorEastAsia"/>
              <w:noProof/>
              <w:sz w:val="21"/>
              <w:szCs w:val="22"/>
            </w:rPr>
          </w:pPr>
          <w:hyperlink w:anchor="_Toc67502440" w:history="1">
            <w:r w:rsidRPr="003621C6">
              <w:rPr>
                <w:rStyle w:val="af4"/>
                <w:rFonts w:ascii="Times New Roman" w:hAnsi="Times New Roman"/>
                <w:b/>
                <w:noProof/>
              </w:rPr>
              <w:t xml:space="preserve">9.1 </w:t>
            </w:r>
            <w:r w:rsidRPr="003621C6">
              <w:rPr>
                <w:rStyle w:val="af4"/>
                <w:rFonts w:ascii="Times New Roman" w:hAnsi="Times New Roman" w:hint="eastAsia"/>
                <w:b/>
                <w:noProof/>
              </w:rPr>
              <w:t>主要问题</w:t>
            </w:r>
            <w:r>
              <w:rPr>
                <w:noProof/>
              </w:rPr>
              <w:tab/>
            </w:r>
            <w:r>
              <w:rPr>
                <w:noProof/>
              </w:rPr>
              <w:fldChar w:fldCharType="begin"/>
            </w:r>
            <w:r>
              <w:rPr>
                <w:noProof/>
              </w:rPr>
              <w:instrText xml:space="preserve"> PAGEREF _Toc67502440 \h </w:instrText>
            </w:r>
            <w:r>
              <w:rPr>
                <w:noProof/>
              </w:rPr>
            </w:r>
            <w:r>
              <w:rPr>
                <w:noProof/>
              </w:rPr>
              <w:fldChar w:fldCharType="separate"/>
            </w:r>
            <w:r w:rsidR="009D4707">
              <w:rPr>
                <w:noProof/>
              </w:rPr>
              <w:t>41</w:t>
            </w:r>
            <w:r>
              <w:rPr>
                <w:noProof/>
              </w:rPr>
              <w:fldChar w:fldCharType="end"/>
            </w:r>
          </w:hyperlink>
        </w:p>
        <w:p w14:paraId="1739827C" w14:textId="5B0DF460" w:rsidR="00CD012F" w:rsidRDefault="00CD012F">
          <w:pPr>
            <w:pStyle w:val="TOC2"/>
            <w:tabs>
              <w:tab w:val="right" w:leader="dot" w:pos="8296"/>
            </w:tabs>
            <w:ind w:left="640"/>
            <w:rPr>
              <w:rFonts w:eastAsiaTheme="minorEastAsia"/>
              <w:noProof/>
              <w:sz w:val="21"/>
              <w:szCs w:val="22"/>
            </w:rPr>
          </w:pPr>
          <w:hyperlink w:anchor="_Toc67502441" w:history="1">
            <w:r w:rsidRPr="003621C6">
              <w:rPr>
                <w:rStyle w:val="af4"/>
                <w:rFonts w:ascii="Times New Roman" w:hAnsi="Times New Roman"/>
                <w:b/>
                <w:noProof/>
              </w:rPr>
              <w:t xml:space="preserve">9.2 </w:t>
            </w:r>
            <w:r w:rsidRPr="003621C6">
              <w:rPr>
                <w:rStyle w:val="af4"/>
                <w:rFonts w:ascii="Times New Roman" w:hAnsi="Times New Roman" w:hint="eastAsia"/>
                <w:b/>
                <w:noProof/>
              </w:rPr>
              <w:t>改进措施</w:t>
            </w:r>
            <w:r>
              <w:rPr>
                <w:noProof/>
              </w:rPr>
              <w:tab/>
            </w:r>
            <w:r>
              <w:rPr>
                <w:noProof/>
              </w:rPr>
              <w:fldChar w:fldCharType="begin"/>
            </w:r>
            <w:r>
              <w:rPr>
                <w:noProof/>
              </w:rPr>
              <w:instrText xml:space="preserve"> PAGEREF _Toc67502441 \h </w:instrText>
            </w:r>
            <w:r>
              <w:rPr>
                <w:noProof/>
              </w:rPr>
            </w:r>
            <w:r>
              <w:rPr>
                <w:noProof/>
              </w:rPr>
              <w:fldChar w:fldCharType="separate"/>
            </w:r>
            <w:r w:rsidR="009D4707">
              <w:rPr>
                <w:noProof/>
              </w:rPr>
              <w:t>42</w:t>
            </w:r>
            <w:r>
              <w:rPr>
                <w:noProof/>
              </w:rPr>
              <w:fldChar w:fldCharType="end"/>
            </w:r>
          </w:hyperlink>
        </w:p>
        <w:p w14:paraId="6965B06E" w14:textId="77777777" w:rsidR="00886E94" w:rsidRDefault="00773882">
          <w:r>
            <w:fldChar w:fldCharType="end"/>
          </w:r>
        </w:p>
      </w:sdtContent>
    </w:sdt>
    <w:p w14:paraId="7D2E529C" w14:textId="77777777" w:rsidR="00886E94" w:rsidRDefault="00773882">
      <w:pPr>
        <w:rPr>
          <w:rFonts w:ascii="Times New Roman" w:eastAsia="黑体" w:hAnsi="Times New Roman"/>
          <w:szCs w:val="32"/>
          <w:shd w:val="clear" w:color="auto" w:fill="FFFFFF"/>
        </w:rPr>
        <w:sectPr w:rsidR="00886E94">
          <w:footerReference w:type="default" r:id="rId10"/>
          <w:pgSz w:w="11906" w:h="16838"/>
          <w:pgMar w:top="1440" w:right="1800" w:bottom="1440" w:left="1800" w:header="851" w:footer="992" w:gutter="0"/>
          <w:cols w:space="425"/>
          <w:docGrid w:type="lines" w:linePitch="312"/>
        </w:sectPr>
      </w:pPr>
      <w:r>
        <w:rPr>
          <w:rFonts w:ascii="Times New Roman" w:eastAsia="黑体" w:hAnsi="Times New Roman"/>
          <w:szCs w:val="32"/>
          <w:shd w:val="clear" w:color="auto" w:fill="FFFFFF"/>
        </w:rPr>
        <w:t xml:space="preserve">　</w:t>
      </w:r>
    </w:p>
    <w:p w14:paraId="75242507" w14:textId="2D36DAE9" w:rsidR="00886E94" w:rsidRDefault="00773882">
      <w:pPr>
        <w:pStyle w:val="ad"/>
        <w:spacing w:beforeAutospacing="0" w:afterAutospacing="0" w:line="560" w:lineRule="exact"/>
        <w:ind w:firstLineChars="200" w:firstLine="640"/>
        <w:rPr>
          <w:rFonts w:ascii="微软雅黑" w:eastAsia="微软雅黑" w:hAnsi="微软雅黑"/>
          <w:b/>
          <w:sz w:val="32"/>
          <w:szCs w:val="32"/>
          <w:shd w:val="clear" w:color="auto" w:fill="FFFFFF"/>
        </w:rPr>
      </w:pPr>
      <w:r>
        <w:rPr>
          <w:rFonts w:ascii="仿宋" w:eastAsia="仿宋" w:hAnsi="仿宋" w:cs="仿宋" w:hint="eastAsia"/>
          <w:color w:val="000000"/>
          <w:sz w:val="32"/>
          <w:szCs w:val="32"/>
          <w:lang w:val="zh-TW"/>
        </w:rPr>
        <w:lastRenderedPageBreak/>
        <w:t>20</w:t>
      </w:r>
      <w:r>
        <w:rPr>
          <w:rFonts w:ascii="仿宋" w:eastAsia="仿宋" w:hAnsi="仿宋" w:cs="仿宋" w:hint="eastAsia"/>
          <w:color w:val="000000"/>
          <w:sz w:val="32"/>
          <w:szCs w:val="32"/>
        </w:rPr>
        <w:t>20</w:t>
      </w:r>
      <w:r>
        <w:rPr>
          <w:rFonts w:ascii="仿宋_GB2312" w:eastAsia="仿宋_GB2312" w:hAnsi="仿宋_GB2312" w:cs="仿宋_GB2312"/>
          <w:sz w:val="32"/>
          <w:szCs w:val="32"/>
          <w:lang w:val="zh-TW"/>
        </w:rPr>
        <w:t>年</w:t>
      </w:r>
      <w:r>
        <w:rPr>
          <w:rFonts w:ascii="仿宋_GB2312" w:eastAsia="仿宋_GB2312" w:hAnsi="仿宋_GB2312" w:cs="仿宋_GB2312" w:hint="eastAsia"/>
          <w:sz w:val="32"/>
          <w:szCs w:val="32"/>
        </w:rPr>
        <w:t>是“十三五”规划的收官之年，“十三五”时期，我区紧紧围绕职业教育高质量、内涵式发展的时代要求，全面贯彻《国家职业教育改革实施方案》，落实《职业教育提质培优行动计划（2020—2023年）》，以提高发展质量和效益为中心，以</w:t>
      </w:r>
      <w:r>
        <w:rPr>
          <w:rFonts w:ascii="仿宋" w:eastAsia="仿宋" w:hAnsi="仿宋"/>
          <w:sz w:val="32"/>
          <w:szCs w:val="32"/>
        </w:rPr>
        <w:t>改善职业院校办学条件</w:t>
      </w:r>
      <w:r>
        <w:rPr>
          <w:rFonts w:ascii="仿宋" w:eastAsia="仿宋" w:hAnsi="仿宋" w:hint="eastAsia"/>
          <w:sz w:val="32"/>
          <w:szCs w:val="32"/>
        </w:rPr>
        <w:t>、推进职业</w:t>
      </w:r>
      <w:r>
        <w:rPr>
          <w:rFonts w:ascii="仿宋" w:eastAsia="仿宋" w:hAnsi="仿宋"/>
          <w:sz w:val="32"/>
          <w:szCs w:val="32"/>
        </w:rPr>
        <w:t>教育</w:t>
      </w:r>
      <w:r>
        <w:rPr>
          <w:rFonts w:ascii="仿宋" w:eastAsia="仿宋" w:hAnsi="仿宋" w:hint="eastAsia"/>
          <w:sz w:val="32"/>
          <w:szCs w:val="32"/>
        </w:rPr>
        <w:t>专业结构优化</w:t>
      </w:r>
      <w:r>
        <w:rPr>
          <w:rFonts w:ascii="仿宋_GB2312" w:eastAsia="仿宋_GB2312" w:hAnsi="仿宋_GB2312" w:cs="仿宋_GB2312" w:hint="eastAsia"/>
          <w:sz w:val="32"/>
          <w:szCs w:val="32"/>
        </w:rPr>
        <w:t>及</w:t>
      </w:r>
      <w:r>
        <w:rPr>
          <w:rFonts w:ascii="仿宋" w:eastAsia="仿宋" w:hAnsi="仿宋" w:hint="eastAsia"/>
          <w:sz w:val="32"/>
          <w:szCs w:val="32"/>
        </w:rPr>
        <w:t>建设</w:t>
      </w:r>
      <w:r>
        <w:rPr>
          <w:rFonts w:ascii="仿宋" w:eastAsia="仿宋" w:hAnsi="仿宋"/>
          <w:sz w:val="32"/>
          <w:szCs w:val="32"/>
        </w:rPr>
        <w:t>优质职业</w:t>
      </w:r>
      <w:r>
        <w:rPr>
          <w:rFonts w:ascii="仿宋" w:eastAsia="仿宋" w:hAnsi="仿宋" w:hint="eastAsia"/>
          <w:sz w:val="32"/>
          <w:szCs w:val="32"/>
        </w:rPr>
        <w:t>院校</w:t>
      </w:r>
      <w:r>
        <w:rPr>
          <w:rFonts w:ascii="仿宋" w:eastAsia="仿宋" w:hAnsi="仿宋"/>
          <w:sz w:val="32"/>
          <w:szCs w:val="32"/>
        </w:rPr>
        <w:t>和专业</w:t>
      </w:r>
      <w:r>
        <w:rPr>
          <w:rFonts w:ascii="仿宋" w:eastAsia="仿宋" w:hAnsi="仿宋" w:hint="eastAsia"/>
          <w:sz w:val="32"/>
          <w:szCs w:val="32"/>
        </w:rPr>
        <w:t>为推手，</w:t>
      </w:r>
      <w:r>
        <w:rPr>
          <w:rFonts w:ascii="仿宋_GB2312" w:eastAsia="仿宋_GB2312" w:hAnsi="仿宋_GB2312" w:cs="仿宋_GB2312" w:hint="eastAsia"/>
          <w:sz w:val="32"/>
          <w:szCs w:val="32"/>
        </w:rPr>
        <w:t>凝心聚力建品牌树标杆，</w:t>
      </w:r>
      <w:r>
        <w:rPr>
          <w:rFonts w:ascii="仿宋" w:eastAsia="仿宋" w:hAnsi="仿宋" w:hint="eastAsia"/>
          <w:sz w:val="32"/>
          <w:szCs w:val="32"/>
        </w:rPr>
        <w:t>职业</w:t>
      </w:r>
      <w:r>
        <w:rPr>
          <w:rFonts w:ascii="仿宋" w:eastAsia="仿宋" w:hAnsi="仿宋"/>
          <w:sz w:val="32"/>
          <w:szCs w:val="32"/>
        </w:rPr>
        <w:t>教育改革发展取得</w:t>
      </w:r>
      <w:r>
        <w:rPr>
          <w:rFonts w:ascii="仿宋" w:eastAsia="仿宋" w:hAnsi="仿宋" w:hint="eastAsia"/>
          <w:sz w:val="32"/>
          <w:szCs w:val="32"/>
        </w:rPr>
        <w:t>取得了</w:t>
      </w:r>
      <w:r>
        <w:rPr>
          <w:rFonts w:ascii="仿宋_GB2312" w:eastAsia="仿宋_GB2312" w:hAnsi="仿宋_GB2312" w:cs="仿宋_GB2312" w:hint="eastAsia"/>
          <w:sz w:val="32"/>
          <w:szCs w:val="32"/>
        </w:rPr>
        <w:t>显著成效</w:t>
      </w:r>
      <w:r>
        <w:rPr>
          <w:rFonts w:ascii="仿宋" w:eastAsia="仿宋" w:hAnsi="仿宋"/>
          <w:sz w:val="32"/>
          <w:szCs w:val="32"/>
        </w:rPr>
        <w:t>，</w:t>
      </w:r>
      <w:r w:rsidR="00E24DBA">
        <w:rPr>
          <w:rFonts w:ascii="仿宋" w:eastAsia="仿宋" w:hAnsi="仿宋" w:hint="eastAsia"/>
          <w:sz w:val="32"/>
          <w:szCs w:val="32"/>
        </w:rPr>
        <w:t>初步</w:t>
      </w:r>
      <w:r>
        <w:rPr>
          <w:rFonts w:ascii="仿宋" w:eastAsia="仿宋" w:hAnsi="仿宋" w:hint="eastAsia"/>
          <w:sz w:val="32"/>
          <w:szCs w:val="32"/>
        </w:rPr>
        <w:t>建成了具有民族地区特色的现代职业教育体系，</w:t>
      </w:r>
      <w:r>
        <w:rPr>
          <w:rFonts w:ascii="仿宋_GB2312" w:eastAsia="仿宋_GB2312" w:hAnsi="仿宋_GB2312" w:cs="仿宋_GB2312" w:hint="eastAsia"/>
          <w:sz w:val="32"/>
          <w:szCs w:val="32"/>
        </w:rPr>
        <w:t>为全区经济社会发展作出了重要贡献。</w:t>
      </w:r>
    </w:p>
    <w:p w14:paraId="06AD6F37" w14:textId="77777777" w:rsidR="00886E94" w:rsidRDefault="00773882">
      <w:pPr>
        <w:pStyle w:val="ad"/>
        <w:spacing w:beforeAutospacing="0" w:afterAutospacing="0" w:line="560" w:lineRule="exact"/>
        <w:ind w:firstLineChars="100" w:firstLine="320"/>
        <w:outlineLvl w:val="0"/>
        <w:rPr>
          <w:rFonts w:ascii="微软雅黑" w:eastAsia="微软雅黑" w:hAnsi="微软雅黑"/>
          <w:b/>
          <w:sz w:val="32"/>
          <w:szCs w:val="32"/>
        </w:rPr>
      </w:pPr>
      <w:bookmarkStart w:id="0" w:name="_Toc11425"/>
      <w:bookmarkStart w:id="1" w:name="_Toc5508"/>
      <w:bookmarkStart w:id="2" w:name="_Toc4114"/>
      <w:bookmarkStart w:id="3" w:name="_Toc11511"/>
      <w:bookmarkStart w:id="4" w:name="_Toc4338"/>
      <w:bookmarkStart w:id="5" w:name="_Toc10127"/>
      <w:bookmarkStart w:id="6" w:name="_Toc67502407"/>
      <w:r>
        <w:rPr>
          <w:rFonts w:ascii="微软雅黑" w:eastAsia="微软雅黑" w:hAnsi="微软雅黑"/>
          <w:b/>
          <w:sz w:val="32"/>
          <w:szCs w:val="32"/>
          <w:shd w:val="clear" w:color="auto" w:fill="FFFFFF"/>
        </w:rPr>
        <w:t>1.基本情况</w:t>
      </w:r>
      <w:bookmarkEnd w:id="0"/>
      <w:bookmarkEnd w:id="1"/>
      <w:bookmarkEnd w:id="2"/>
      <w:bookmarkEnd w:id="3"/>
      <w:bookmarkEnd w:id="4"/>
      <w:bookmarkEnd w:id="5"/>
      <w:bookmarkEnd w:id="6"/>
    </w:p>
    <w:p w14:paraId="46903339" w14:textId="77777777" w:rsidR="00886E94" w:rsidRDefault="00773882">
      <w:pPr>
        <w:pStyle w:val="ad"/>
        <w:spacing w:beforeAutospacing="0" w:afterAutospacing="0"/>
        <w:ind w:firstLineChars="200" w:firstLine="643"/>
        <w:outlineLvl w:val="1"/>
        <w:rPr>
          <w:rFonts w:ascii="Times New Roman" w:eastAsia="仿宋_GB2312" w:hAnsi="Times New Roman"/>
          <w:b/>
          <w:sz w:val="32"/>
          <w:szCs w:val="32"/>
          <w:shd w:val="clear" w:color="auto" w:fill="FFFFFF"/>
        </w:rPr>
      </w:pPr>
      <w:bookmarkStart w:id="7" w:name="_Toc29721"/>
      <w:bookmarkStart w:id="8" w:name="_Toc27363"/>
      <w:bookmarkStart w:id="9" w:name="_Toc22242"/>
      <w:bookmarkStart w:id="10" w:name="_Toc16137"/>
      <w:bookmarkStart w:id="11" w:name="_Toc28553"/>
      <w:bookmarkStart w:id="12" w:name="_Toc14844"/>
      <w:bookmarkStart w:id="13" w:name="_Toc67502408"/>
      <w:r>
        <w:rPr>
          <w:rFonts w:ascii="Times New Roman" w:eastAsia="仿宋_GB2312" w:hAnsi="Times New Roman"/>
          <w:b/>
          <w:sz w:val="32"/>
          <w:szCs w:val="32"/>
          <w:shd w:val="clear" w:color="auto" w:fill="FFFFFF"/>
        </w:rPr>
        <w:t>1.1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规模和结构</w:t>
      </w:r>
      <w:bookmarkEnd w:id="7"/>
      <w:bookmarkEnd w:id="8"/>
      <w:bookmarkEnd w:id="9"/>
      <w:bookmarkEnd w:id="10"/>
      <w:bookmarkEnd w:id="11"/>
      <w:bookmarkEnd w:id="12"/>
      <w:bookmarkEnd w:id="13"/>
    </w:p>
    <w:p w14:paraId="2509EBEC" w14:textId="2C78E481" w:rsidR="00886E94" w:rsidRDefault="00773882">
      <w:pPr>
        <w:ind w:firstLineChars="200" w:firstLine="643"/>
        <w:rPr>
          <w:rFonts w:ascii="仿宋" w:eastAsia="仿宋" w:hAnsi="仿宋" w:cs="仿宋"/>
          <w:color w:val="000000"/>
          <w:szCs w:val="32"/>
          <w:lang w:val="zh-TW"/>
        </w:rPr>
      </w:pPr>
      <w:bookmarkStart w:id="14" w:name="_Toc772"/>
      <w:r>
        <w:rPr>
          <w:rFonts w:ascii="仿宋" w:eastAsia="仿宋" w:hAnsi="仿宋" w:cs="仿宋" w:hint="eastAsia"/>
          <w:b/>
          <w:szCs w:val="32"/>
        </w:rPr>
        <w:t>总体办学规模</w:t>
      </w:r>
      <w:bookmarkEnd w:id="14"/>
      <w:r>
        <w:rPr>
          <w:rFonts w:ascii="仿宋" w:eastAsia="仿宋" w:hAnsi="仿宋" w:cs="仿宋" w:hint="eastAsia"/>
          <w:b/>
          <w:szCs w:val="32"/>
        </w:rPr>
        <w:t>。</w:t>
      </w:r>
      <w:r>
        <w:rPr>
          <w:rFonts w:ascii="仿宋" w:eastAsia="仿宋" w:hAnsi="仿宋" w:cs="仿宋" w:hint="eastAsia"/>
          <w:color w:val="000000"/>
          <w:szCs w:val="32"/>
          <w:lang w:val="zh-TW"/>
        </w:rPr>
        <w:t>20</w:t>
      </w:r>
      <w:r>
        <w:rPr>
          <w:rFonts w:ascii="仿宋" w:eastAsia="仿宋" w:hAnsi="仿宋" w:cs="仿宋" w:hint="eastAsia"/>
          <w:color w:val="000000"/>
          <w:szCs w:val="32"/>
        </w:rPr>
        <w:t>20</w:t>
      </w:r>
      <w:r>
        <w:rPr>
          <w:rFonts w:ascii="仿宋" w:eastAsia="仿宋" w:hAnsi="仿宋" w:cs="仿宋" w:hint="eastAsia"/>
          <w:color w:val="000000"/>
          <w:szCs w:val="32"/>
          <w:lang w:val="zh-TW"/>
        </w:rPr>
        <w:t>年，全区共有各级各类中等职业学校</w:t>
      </w:r>
      <w:r>
        <w:rPr>
          <w:rFonts w:ascii="仿宋" w:eastAsia="仿宋" w:hAnsi="仿宋" w:cs="仿宋" w:hint="eastAsia"/>
          <w:color w:val="000000"/>
          <w:szCs w:val="32"/>
        </w:rPr>
        <w:t>272</w:t>
      </w:r>
      <w:r>
        <w:rPr>
          <w:rFonts w:ascii="仿宋" w:eastAsia="仿宋" w:hAnsi="仿宋" w:cs="仿宋" w:hint="eastAsia"/>
          <w:color w:val="000000"/>
          <w:szCs w:val="32"/>
          <w:lang w:val="zh-TW"/>
        </w:rPr>
        <w:t>所，</w:t>
      </w:r>
      <w:r w:rsidR="009853D7">
        <w:rPr>
          <w:rFonts w:ascii="仿宋" w:eastAsia="仿宋" w:hAnsi="仿宋" w:cs="仿宋" w:hint="eastAsia"/>
          <w:color w:val="000000"/>
          <w:szCs w:val="32"/>
          <w:lang w:val="zh-TW"/>
        </w:rPr>
        <w:t>调整</w:t>
      </w:r>
      <w:r w:rsidR="009853D7">
        <w:rPr>
          <w:rFonts w:ascii="仿宋" w:eastAsia="仿宋" w:hAnsi="仿宋" w:cs="仿宋"/>
          <w:color w:val="000000"/>
          <w:szCs w:val="32"/>
          <w:lang w:val="zh-TW"/>
        </w:rPr>
        <w:t>优化</w:t>
      </w:r>
      <w:r>
        <w:rPr>
          <w:rFonts w:ascii="仿宋" w:eastAsia="仿宋" w:hAnsi="仿宋" w:cs="仿宋" w:hint="eastAsia"/>
          <w:color w:val="000000"/>
          <w:szCs w:val="32"/>
        </w:rPr>
        <w:t>18</w:t>
      </w:r>
      <w:r>
        <w:rPr>
          <w:rFonts w:ascii="仿宋" w:eastAsia="仿宋" w:hAnsi="仿宋" w:cs="仿宋" w:hint="eastAsia"/>
          <w:color w:val="000000"/>
          <w:szCs w:val="32"/>
          <w:lang w:val="zh-TW"/>
        </w:rPr>
        <w:t>所，其中具有中等学历职业教育招生资格学校252所。</w:t>
      </w:r>
      <w:r>
        <w:rPr>
          <w:rFonts w:ascii="仿宋" w:eastAsia="仿宋" w:hAnsi="仿宋" w:cs="仿宋" w:hint="eastAsia"/>
          <w:color w:val="000000"/>
          <w:szCs w:val="32"/>
        </w:rPr>
        <w:t>我区现有</w:t>
      </w:r>
      <w:r>
        <w:rPr>
          <w:rFonts w:ascii="仿宋" w:eastAsia="仿宋" w:hAnsi="仿宋" w:cs="仿宋" w:hint="eastAsia"/>
          <w:color w:val="000000"/>
          <w:szCs w:val="32"/>
          <w:lang w:val="zh-TW"/>
        </w:rPr>
        <w:t>国家改革发展示范性中职学校32所，自治区级示范性中职学校112所，自治区级</w:t>
      </w:r>
      <w:proofErr w:type="gramStart"/>
      <w:r>
        <w:rPr>
          <w:rFonts w:ascii="仿宋" w:eastAsia="仿宋" w:hAnsi="仿宋" w:cs="仿宋" w:hint="eastAsia"/>
          <w:color w:val="000000"/>
          <w:szCs w:val="32"/>
          <w:lang w:val="zh-TW"/>
        </w:rPr>
        <w:t>五星学校</w:t>
      </w:r>
      <w:proofErr w:type="gramEnd"/>
      <w:r>
        <w:rPr>
          <w:rFonts w:ascii="仿宋" w:eastAsia="仿宋" w:hAnsi="仿宋" w:cs="仿宋" w:hint="eastAsia"/>
          <w:color w:val="000000"/>
          <w:szCs w:val="32"/>
        </w:rPr>
        <w:t>7</w:t>
      </w:r>
      <w:r>
        <w:rPr>
          <w:rFonts w:ascii="仿宋" w:eastAsia="仿宋" w:hAnsi="仿宋" w:cs="仿宋" w:hint="eastAsia"/>
          <w:color w:val="000000"/>
          <w:szCs w:val="32"/>
          <w:lang w:val="zh-TW"/>
        </w:rPr>
        <w:t>所，学校优质率达</w:t>
      </w:r>
      <w:r>
        <w:rPr>
          <w:rFonts w:ascii="仿宋" w:eastAsia="仿宋" w:hAnsi="仿宋" w:cs="仿宋" w:hint="eastAsia"/>
          <w:color w:val="000000"/>
          <w:szCs w:val="32"/>
        </w:rPr>
        <w:t>41.18</w:t>
      </w:r>
      <w:r>
        <w:rPr>
          <w:rFonts w:ascii="仿宋" w:eastAsia="仿宋" w:hAnsi="仿宋" w:cs="仿宋" w:hint="eastAsia"/>
          <w:color w:val="000000"/>
          <w:szCs w:val="32"/>
          <w:lang w:val="zh-TW"/>
        </w:rPr>
        <w:t>%。学校数量和办学规模能够较好满足</w:t>
      </w:r>
      <w:r>
        <w:rPr>
          <w:rFonts w:ascii="仿宋" w:eastAsia="仿宋" w:hAnsi="仿宋" w:cs="仿宋" w:hint="eastAsia"/>
          <w:color w:val="000000"/>
          <w:szCs w:val="32"/>
        </w:rPr>
        <w:t>我区</w:t>
      </w:r>
      <w:r>
        <w:rPr>
          <w:rFonts w:ascii="仿宋" w:eastAsia="仿宋" w:hAnsi="仿宋" w:cs="仿宋" w:hint="eastAsia"/>
          <w:color w:val="000000"/>
          <w:szCs w:val="32"/>
          <w:lang w:val="zh-TW"/>
        </w:rPr>
        <w:t>经济社会发展对中等职业教育的需求。</w:t>
      </w:r>
    </w:p>
    <w:p w14:paraId="08AC8AE3" w14:textId="34E2E3C2" w:rsidR="00886E94" w:rsidRDefault="00773882">
      <w:pPr>
        <w:ind w:firstLineChars="200" w:firstLine="643"/>
        <w:rPr>
          <w:rFonts w:ascii="仿宋" w:eastAsia="仿宋" w:hAnsi="仿宋" w:cs="仿宋"/>
          <w:kern w:val="0"/>
          <w:szCs w:val="32"/>
          <w:lang w:val="zh-TW"/>
        </w:rPr>
      </w:pPr>
      <w:r>
        <w:rPr>
          <w:rFonts w:ascii="仿宋" w:eastAsia="仿宋" w:hAnsi="仿宋" w:cs="仿宋" w:hint="eastAsia"/>
          <w:b/>
          <w:szCs w:val="32"/>
        </w:rPr>
        <w:t>招生情况。</w:t>
      </w:r>
      <w:r>
        <w:rPr>
          <w:rFonts w:ascii="仿宋" w:eastAsia="仿宋" w:hAnsi="仿宋" w:cs="仿宋" w:hint="eastAsia"/>
          <w:kern w:val="0"/>
          <w:szCs w:val="32"/>
          <w:lang w:val="zh-TW"/>
        </w:rPr>
        <w:t>20</w:t>
      </w:r>
      <w:r>
        <w:rPr>
          <w:rFonts w:ascii="仿宋" w:eastAsia="仿宋" w:hAnsi="仿宋" w:cs="仿宋" w:hint="eastAsia"/>
          <w:kern w:val="0"/>
          <w:szCs w:val="32"/>
        </w:rPr>
        <w:t>20</w:t>
      </w:r>
      <w:r>
        <w:rPr>
          <w:rFonts w:ascii="仿宋" w:eastAsia="仿宋" w:hAnsi="仿宋" w:cs="仿宋" w:hint="eastAsia"/>
          <w:kern w:val="0"/>
          <w:szCs w:val="32"/>
          <w:lang w:val="zh-TW"/>
        </w:rPr>
        <w:t>年，全</w:t>
      </w:r>
      <w:r>
        <w:rPr>
          <w:rFonts w:ascii="仿宋" w:eastAsia="仿宋" w:hAnsi="仿宋" w:cs="仿宋" w:hint="eastAsia"/>
          <w:kern w:val="0"/>
          <w:szCs w:val="32"/>
        </w:rPr>
        <w:t>区</w:t>
      </w:r>
      <w:r>
        <w:rPr>
          <w:rFonts w:ascii="仿宋" w:eastAsia="仿宋" w:hAnsi="仿宋" w:cs="仿宋" w:hint="eastAsia"/>
          <w:kern w:val="0"/>
          <w:szCs w:val="32"/>
          <w:lang w:val="zh-TW"/>
        </w:rPr>
        <w:t>中等职业学校共招生</w:t>
      </w:r>
      <w:r w:rsidR="0080612A">
        <w:rPr>
          <w:rFonts w:ascii="仿宋" w:eastAsia="仿宋" w:hAnsi="仿宋" w:cs="仿宋"/>
          <w:kern w:val="0"/>
          <w:szCs w:val="32"/>
        </w:rPr>
        <w:t>32.7</w:t>
      </w:r>
      <w:r>
        <w:rPr>
          <w:rFonts w:ascii="仿宋" w:eastAsia="仿宋" w:hAnsi="仿宋" w:cs="仿宋" w:hint="eastAsia"/>
          <w:kern w:val="0"/>
          <w:szCs w:val="32"/>
        </w:rPr>
        <w:t>万</w:t>
      </w:r>
      <w:r>
        <w:rPr>
          <w:rFonts w:ascii="仿宋" w:eastAsia="仿宋" w:hAnsi="仿宋" w:cs="仿宋" w:hint="eastAsia"/>
          <w:kern w:val="0"/>
          <w:szCs w:val="32"/>
          <w:lang w:val="zh-TW"/>
        </w:rPr>
        <w:t>人（技工学校5.68万人），完成招生计划的112%，</w:t>
      </w:r>
      <w:r>
        <w:rPr>
          <w:rFonts w:ascii="仿宋" w:eastAsia="仿宋" w:hAnsi="仿宋" w:cs="仿宋" w:hint="eastAsia"/>
          <w:kern w:val="0"/>
          <w:szCs w:val="32"/>
        </w:rPr>
        <w:t>招生规模、招生完成率等指标均处于全国领先位置</w:t>
      </w:r>
      <w:r>
        <w:rPr>
          <w:rFonts w:ascii="仿宋" w:eastAsia="仿宋" w:hAnsi="仿宋" w:cs="仿宋" w:hint="eastAsia"/>
          <w:kern w:val="0"/>
          <w:szCs w:val="32"/>
          <w:lang w:val="zh-TW"/>
        </w:rPr>
        <w:t>。</w:t>
      </w:r>
    </w:p>
    <w:p w14:paraId="5E58EB3F" w14:textId="77777777" w:rsidR="00886E94" w:rsidRDefault="00773882">
      <w:pPr>
        <w:ind w:firstLineChars="200" w:firstLine="643"/>
        <w:rPr>
          <w:rFonts w:ascii="仿宋" w:eastAsia="仿宋" w:hAnsi="仿宋" w:cs="仿宋"/>
          <w:kern w:val="0"/>
          <w:szCs w:val="32"/>
          <w:lang w:val="zh-TW"/>
        </w:rPr>
      </w:pPr>
      <w:r>
        <w:rPr>
          <w:rFonts w:ascii="仿宋" w:eastAsia="仿宋" w:hAnsi="仿宋" w:cs="仿宋" w:hint="eastAsia"/>
          <w:b/>
          <w:szCs w:val="32"/>
        </w:rPr>
        <w:t>在校生人数。</w:t>
      </w:r>
      <w:r>
        <w:rPr>
          <w:rFonts w:ascii="仿宋" w:eastAsia="仿宋" w:hAnsi="仿宋" w:cs="仿宋" w:hint="eastAsia"/>
          <w:kern w:val="0"/>
          <w:szCs w:val="32"/>
          <w:lang w:val="zh-TW"/>
        </w:rPr>
        <w:t>2020年，全区中等职业学校在校生规模83.95万人(含技工学校），</w:t>
      </w:r>
      <w:r>
        <w:rPr>
          <w:rFonts w:ascii="仿宋" w:eastAsia="仿宋" w:hAnsi="仿宋" w:cs="仿宋" w:hint="eastAsia"/>
          <w:kern w:val="0"/>
          <w:szCs w:val="32"/>
        </w:rPr>
        <w:t>较上年增加了3.05万人，增幅为37.5%。中职在校生人数</w:t>
      </w:r>
      <w:r>
        <w:rPr>
          <w:rFonts w:ascii="仿宋" w:eastAsia="仿宋" w:hAnsi="仿宋" w:cs="仿宋" w:hint="eastAsia"/>
          <w:kern w:val="0"/>
          <w:szCs w:val="32"/>
          <w:lang w:val="zh-TW"/>
        </w:rPr>
        <w:t>占高中阶段在校生人数的42%，</w:t>
      </w:r>
      <w:r>
        <w:rPr>
          <w:rFonts w:ascii="仿宋" w:eastAsia="仿宋" w:hAnsi="仿宋" w:cs="仿宋" w:hint="eastAsia"/>
          <w:kern w:val="0"/>
          <w:szCs w:val="32"/>
        </w:rPr>
        <w:t>与</w:t>
      </w:r>
      <w:r>
        <w:rPr>
          <w:rFonts w:ascii="仿宋" w:eastAsia="仿宋" w:hAnsi="仿宋" w:cs="仿宋" w:hint="eastAsia"/>
          <w:kern w:val="0"/>
          <w:szCs w:val="32"/>
        </w:rPr>
        <w:lastRenderedPageBreak/>
        <w:t>去年相比略有下降，</w:t>
      </w:r>
      <w:r>
        <w:rPr>
          <w:rFonts w:ascii="仿宋" w:eastAsia="仿宋" w:hAnsi="仿宋" w:cs="仿宋" w:hint="eastAsia"/>
          <w:kern w:val="0"/>
          <w:szCs w:val="32"/>
          <w:lang w:val="zh-TW"/>
        </w:rPr>
        <w:t>保持</w:t>
      </w:r>
      <w:proofErr w:type="gramStart"/>
      <w:r>
        <w:rPr>
          <w:rFonts w:ascii="仿宋" w:eastAsia="仿宋" w:hAnsi="仿宋" w:cs="仿宋" w:hint="eastAsia"/>
          <w:kern w:val="0"/>
          <w:szCs w:val="32"/>
          <w:lang w:val="zh-TW"/>
        </w:rPr>
        <w:t>普职比大体</w:t>
      </w:r>
      <w:proofErr w:type="gramEnd"/>
      <w:r>
        <w:rPr>
          <w:rFonts w:ascii="仿宋" w:eastAsia="仿宋" w:hAnsi="仿宋" w:cs="仿宋" w:hint="eastAsia"/>
          <w:kern w:val="0"/>
          <w:szCs w:val="32"/>
          <w:lang w:val="zh-TW"/>
        </w:rPr>
        <w:t>相当。</w:t>
      </w:r>
    </w:p>
    <w:p w14:paraId="1445C65A" w14:textId="77777777" w:rsidR="00886E94" w:rsidRDefault="00773882">
      <w:pPr>
        <w:pStyle w:val="ad"/>
        <w:spacing w:beforeAutospacing="0" w:afterAutospacing="0"/>
        <w:ind w:firstLineChars="200" w:firstLine="643"/>
        <w:outlineLvl w:val="1"/>
        <w:rPr>
          <w:rFonts w:ascii="Times New Roman" w:eastAsia="仿宋_GB2312" w:hAnsi="Times New Roman"/>
          <w:b/>
          <w:sz w:val="32"/>
          <w:szCs w:val="32"/>
          <w:shd w:val="clear" w:color="auto" w:fill="FFFFFF"/>
        </w:rPr>
      </w:pPr>
      <w:bookmarkStart w:id="15" w:name="_Toc17717"/>
      <w:bookmarkStart w:id="16" w:name="_Toc17042"/>
      <w:bookmarkStart w:id="17" w:name="_Toc11195"/>
      <w:bookmarkStart w:id="18" w:name="_Toc28201"/>
      <w:bookmarkStart w:id="19" w:name="_Toc6787"/>
      <w:bookmarkStart w:id="20" w:name="_Toc28381"/>
      <w:bookmarkStart w:id="21" w:name="_Toc67502409"/>
      <w:r>
        <w:rPr>
          <w:rFonts w:ascii="Times New Roman" w:eastAsia="仿宋_GB2312" w:hAnsi="Times New Roman"/>
          <w:b/>
          <w:sz w:val="32"/>
          <w:szCs w:val="32"/>
          <w:shd w:val="clear" w:color="auto" w:fill="FFFFFF"/>
        </w:rPr>
        <w:t>1.2</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设施设备</w:t>
      </w:r>
      <w:bookmarkEnd w:id="15"/>
      <w:bookmarkEnd w:id="16"/>
      <w:bookmarkEnd w:id="17"/>
      <w:bookmarkEnd w:id="18"/>
      <w:bookmarkEnd w:id="19"/>
      <w:bookmarkEnd w:id="20"/>
      <w:bookmarkEnd w:id="21"/>
    </w:p>
    <w:p w14:paraId="53D724D7" w14:textId="77777777" w:rsidR="00886E94" w:rsidRDefault="00773882">
      <w:pPr>
        <w:ind w:firstLineChars="200" w:firstLine="643"/>
        <w:rPr>
          <w:rFonts w:ascii="仿宋" w:eastAsia="仿宋" w:hAnsi="仿宋" w:cs="仿宋"/>
          <w:szCs w:val="32"/>
        </w:rPr>
      </w:pPr>
      <w:r>
        <w:rPr>
          <w:rFonts w:ascii="仿宋" w:eastAsia="仿宋" w:hAnsi="仿宋" w:cs="仿宋" w:hint="eastAsia"/>
          <w:b/>
          <w:szCs w:val="32"/>
        </w:rPr>
        <w:t>生</w:t>
      </w:r>
      <w:proofErr w:type="gramStart"/>
      <w:r>
        <w:rPr>
          <w:rFonts w:ascii="仿宋" w:eastAsia="仿宋" w:hAnsi="仿宋" w:cs="仿宋" w:hint="eastAsia"/>
          <w:b/>
          <w:szCs w:val="32"/>
        </w:rPr>
        <w:t>均教学</w:t>
      </w:r>
      <w:proofErr w:type="gramEnd"/>
      <w:r>
        <w:rPr>
          <w:rFonts w:ascii="仿宋" w:eastAsia="仿宋" w:hAnsi="仿宋" w:cs="仿宋" w:hint="eastAsia"/>
          <w:b/>
          <w:szCs w:val="32"/>
        </w:rPr>
        <w:t>仪器设备值。</w:t>
      </w:r>
      <w:r>
        <w:rPr>
          <w:rFonts w:ascii="仿宋" w:eastAsia="仿宋" w:hAnsi="仿宋" w:cs="仿宋" w:hint="eastAsia"/>
          <w:szCs w:val="32"/>
        </w:rPr>
        <w:t>2020年，全区中等职业学校教学仪器设备总值450676.32万元，较上年增长了42.07%；生</w:t>
      </w:r>
      <w:proofErr w:type="gramStart"/>
      <w:r>
        <w:rPr>
          <w:rFonts w:ascii="仿宋" w:eastAsia="仿宋" w:hAnsi="仿宋" w:cs="仿宋" w:hint="eastAsia"/>
          <w:szCs w:val="32"/>
        </w:rPr>
        <w:t>均教学</w:t>
      </w:r>
      <w:proofErr w:type="gramEnd"/>
      <w:r>
        <w:rPr>
          <w:rFonts w:ascii="仿宋" w:eastAsia="仿宋" w:hAnsi="仿宋" w:cs="仿宋" w:hint="eastAsia"/>
          <w:szCs w:val="32"/>
        </w:rPr>
        <w:t>仪器设备值6439元，较上年增加了1897.8元，增幅为41.79%；教学仪器设备的充分投入，成为加快建设现代职教体系的重要保障。</w:t>
      </w:r>
    </w:p>
    <w:p w14:paraId="7FAD2425" w14:textId="77777777" w:rsidR="00886E94" w:rsidRDefault="00773882">
      <w:pPr>
        <w:ind w:firstLineChars="200" w:firstLine="643"/>
        <w:rPr>
          <w:rFonts w:ascii="仿宋" w:eastAsia="仿宋" w:hAnsi="仿宋" w:cs="仿宋"/>
          <w:szCs w:val="32"/>
        </w:rPr>
      </w:pPr>
      <w:r>
        <w:rPr>
          <w:rFonts w:ascii="仿宋" w:eastAsia="仿宋" w:hAnsi="仿宋" w:cs="仿宋" w:hint="eastAsia"/>
          <w:b/>
          <w:szCs w:val="32"/>
        </w:rPr>
        <w:t>生均实训实习工位数。</w:t>
      </w:r>
      <w:r>
        <w:rPr>
          <w:rFonts w:ascii="仿宋" w:eastAsia="仿宋" w:hAnsi="仿宋" w:cs="仿宋" w:hint="eastAsia"/>
          <w:szCs w:val="32"/>
        </w:rPr>
        <w:t>生均实训实习</w:t>
      </w:r>
      <w:proofErr w:type="gramStart"/>
      <w:r>
        <w:rPr>
          <w:rFonts w:ascii="仿宋" w:eastAsia="仿宋" w:hAnsi="仿宋" w:cs="仿宋" w:hint="eastAsia"/>
          <w:szCs w:val="32"/>
        </w:rPr>
        <w:t>工位数</w:t>
      </w:r>
      <w:proofErr w:type="gramEnd"/>
      <w:r>
        <w:rPr>
          <w:rFonts w:ascii="仿宋" w:eastAsia="仿宋" w:hAnsi="仿宋" w:cs="仿宋" w:hint="eastAsia"/>
          <w:szCs w:val="32"/>
        </w:rPr>
        <w:t>0.67个，较上年有所增加，较好的满足实践教学需求。</w:t>
      </w:r>
    </w:p>
    <w:p w14:paraId="305089B1" w14:textId="77777777" w:rsidR="00886E94" w:rsidRDefault="00773882">
      <w:pPr>
        <w:ind w:firstLineChars="200" w:firstLine="643"/>
        <w:rPr>
          <w:rFonts w:ascii="仿宋" w:eastAsia="仿宋" w:hAnsi="仿宋" w:cs="仿宋"/>
          <w:szCs w:val="32"/>
        </w:rPr>
      </w:pPr>
      <w:r>
        <w:rPr>
          <w:rFonts w:ascii="仿宋" w:eastAsia="仿宋" w:hAnsi="仿宋" w:cs="仿宋" w:hint="eastAsia"/>
          <w:b/>
          <w:szCs w:val="32"/>
        </w:rPr>
        <w:t>生均纸质图书。</w:t>
      </w:r>
      <w:r>
        <w:rPr>
          <w:rFonts w:ascii="仿宋" w:eastAsia="仿宋" w:hAnsi="仿宋" w:cs="仿宋" w:hint="eastAsia"/>
          <w:szCs w:val="32"/>
        </w:rPr>
        <w:t>生均纸质图书为25.2册，较上年增加了4.2册，有效补充了学生的阅读需求。</w:t>
      </w:r>
    </w:p>
    <w:p w14:paraId="1CBF14A8" w14:textId="77777777" w:rsidR="00886E94" w:rsidRDefault="00773882">
      <w:pPr>
        <w:pStyle w:val="ad"/>
        <w:spacing w:beforeAutospacing="0" w:afterAutospacing="0"/>
        <w:ind w:firstLineChars="200" w:firstLine="643"/>
        <w:outlineLvl w:val="1"/>
        <w:rPr>
          <w:rFonts w:ascii="Times New Roman" w:eastAsia="仿宋_GB2312" w:hAnsi="Times New Roman"/>
          <w:b/>
          <w:sz w:val="32"/>
          <w:szCs w:val="32"/>
          <w:shd w:val="clear" w:color="auto" w:fill="FFFFFF"/>
        </w:rPr>
      </w:pPr>
      <w:bookmarkStart w:id="22" w:name="_Toc30102"/>
      <w:bookmarkStart w:id="23" w:name="_Toc3699"/>
      <w:bookmarkStart w:id="24" w:name="_Toc20093"/>
      <w:bookmarkStart w:id="25" w:name="_Toc27437"/>
      <w:bookmarkStart w:id="26" w:name="_Toc18231"/>
      <w:bookmarkStart w:id="27" w:name="_Toc2213"/>
      <w:bookmarkStart w:id="28" w:name="_Toc67502410"/>
      <w:r>
        <w:rPr>
          <w:rFonts w:ascii="Times New Roman" w:eastAsia="仿宋_GB2312" w:hAnsi="Times New Roman"/>
          <w:b/>
          <w:sz w:val="32"/>
          <w:szCs w:val="32"/>
          <w:shd w:val="clear" w:color="auto" w:fill="FFFFFF"/>
        </w:rPr>
        <w:t>1.3</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教师队伍</w:t>
      </w:r>
      <w:bookmarkEnd w:id="22"/>
      <w:bookmarkEnd w:id="23"/>
      <w:bookmarkEnd w:id="24"/>
      <w:bookmarkEnd w:id="25"/>
      <w:bookmarkEnd w:id="26"/>
      <w:bookmarkEnd w:id="27"/>
      <w:bookmarkEnd w:id="28"/>
    </w:p>
    <w:p w14:paraId="69884433" w14:textId="7F485A78" w:rsidR="00886E94" w:rsidRDefault="00773882">
      <w:pPr>
        <w:pStyle w:val="ad"/>
        <w:spacing w:beforeAutospacing="0" w:afterAutospacing="0" w:line="540" w:lineRule="exact"/>
        <w:ind w:firstLineChars="200" w:firstLine="643"/>
        <w:rPr>
          <w:rFonts w:ascii="仿宋" w:eastAsia="仿宋" w:hAnsi="仿宋" w:cs="仿宋"/>
          <w:sz w:val="32"/>
          <w:szCs w:val="32"/>
          <w:lang w:val="zh-TW"/>
        </w:rPr>
      </w:pPr>
      <w:r>
        <w:rPr>
          <w:rFonts w:ascii="仿宋" w:eastAsia="仿宋" w:hAnsi="仿宋" w:cs="仿宋" w:hint="eastAsia"/>
          <w:b/>
          <w:bCs/>
          <w:sz w:val="32"/>
          <w:szCs w:val="32"/>
        </w:rPr>
        <w:t>生师比。</w:t>
      </w:r>
      <w:r>
        <w:rPr>
          <w:rFonts w:ascii="仿宋" w:eastAsia="仿宋" w:hAnsi="仿宋" w:cs="仿宋" w:hint="eastAsia"/>
          <w:kern w:val="2"/>
          <w:sz w:val="32"/>
          <w:szCs w:val="32"/>
        </w:rPr>
        <w:t>2020年，全区中等职业学校共有教职工26867</w:t>
      </w:r>
      <w:r>
        <w:rPr>
          <w:rFonts w:ascii="仿宋" w:eastAsia="仿宋" w:hAnsi="仿宋" w:cs="仿宋" w:hint="eastAsia"/>
          <w:sz w:val="32"/>
          <w:szCs w:val="32"/>
        </w:rPr>
        <w:t>人，其中专任教师</w:t>
      </w:r>
      <w:r>
        <w:rPr>
          <w:rFonts w:ascii="仿宋" w:eastAsia="仿宋" w:hAnsi="仿宋" w:cs="仿宋" w:hint="eastAsia"/>
          <w:kern w:val="2"/>
          <w:sz w:val="32"/>
          <w:szCs w:val="32"/>
        </w:rPr>
        <w:t>20554</w:t>
      </w:r>
      <w:r>
        <w:rPr>
          <w:rFonts w:ascii="仿宋" w:eastAsia="仿宋" w:hAnsi="仿宋" w:cs="仿宋" w:hint="eastAsia"/>
          <w:sz w:val="32"/>
          <w:szCs w:val="32"/>
        </w:rPr>
        <w:t>人，占教职工总数的76.50%。教职工数和专任教师数与上一年相比稳中有升，全区在校学生与专任教师数量之比为</w:t>
      </w:r>
      <w:r>
        <w:rPr>
          <w:rFonts w:ascii="仿宋" w:eastAsia="仿宋" w:hAnsi="仿宋" w:cs="仿宋" w:hint="eastAsia"/>
          <w:kern w:val="2"/>
          <w:sz w:val="32"/>
          <w:szCs w:val="32"/>
        </w:rPr>
        <w:t>30.19</w:t>
      </w:r>
      <w:r>
        <w:rPr>
          <w:rFonts w:ascii="仿宋" w:eastAsia="仿宋" w:hAnsi="仿宋" w:cs="仿宋" w:hint="eastAsia"/>
          <w:sz w:val="32"/>
          <w:szCs w:val="32"/>
        </w:rPr>
        <w:t>∶1，较上年相比</w:t>
      </w:r>
      <w:r>
        <w:rPr>
          <w:rFonts w:ascii="仿宋" w:eastAsia="仿宋" w:hAnsi="仿宋" w:cs="仿宋" w:hint="eastAsia"/>
          <w:sz w:val="32"/>
          <w:szCs w:val="32"/>
          <w:lang w:val="zh-TW"/>
        </w:rPr>
        <w:t>，</w:t>
      </w:r>
      <w:r>
        <w:rPr>
          <w:rFonts w:ascii="仿宋" w:eastAsia="仿宋" w:hAnsi="仿宋" w:cs="仿宋" w:hint="eastAsia"/>
          <w:sz w:val="32"/>
          <w:szCs w:val="32"/>
        </w:rPr>
        <w:t>生师</w:t>
      </w:r>
      <w:proofErr w:type="gramStart"/>
      <w:r>
        <w:rPr>
          <w:rFonts w:ascii="仿宋" w:eastAsia="仿宋" w:hAnsi="仿宋" w:cs="仿宋" w:hint="eastAsia"/>
          <w:sz w:val="32"/>
          <w:szCs w:val="32"/>
        </w:rPr>
        <w:t>比持续</w:t>
      </w:r>
      <w:proofErr w:type="gramEnd"/>
      <w:r>
        <w:rPr>
          <w:rFonts w:ascii="仿宋" w:eastAsia="仿宋" w:hAnsi="仿宋" w:cs="仿宋" w:hint="eastAsia"/>
          <w:sz w:val="32"/>
          <w:szCs w:val="32"/>
        </w:rPr>
        <w:t>优化</w:t>
      </w:r>
      <w:r>
        <w:rPr>
          <w:rFonts w:ascii="仿宋" w:eastAsia="仿宋" w:hAnsi="仿宋" w:cs="仿宋" w:hint="eastAsia"/>
          <w:sz w:val="32"/>
          <w:szCs w:val="32"/>
          <w:lang w:val="zh-TW"/>
        </w:rPr>
        <w:t>。</w:t>
      </w:r>
    </w:p>
    <w:p w14:paraId="2BAD4A32" w14:textId="02C47C43" w:rsidR="00886E94" w:rsidRDefault="00773882">
      <w:pPr>
        <w:pStyle w:val="ad"/>
        <w:spacing w:beforeAutospacing="0" w:afterAutospacing="0" w:line="560" w:lineRule="exact"/>
        <w:ind w:firstLineChars="200" w:firstLine="643"/>
        <w:rPr>
          <w:rFonts w:ascii="仿宋" w:eastAsia="仿宋" w:hAnsi="仿宋" w:cs="仿宋"/>
          <w:szCs w:val="32"/>
        </w:rPr>
      </w:pPr>
      <w:r>
        <w:rPr>
          <w:rFonts w:ascii="仿宋" w:eastAsia="仿宋" w:hAnsi="仿宋" w:cs="仿宋" w:hint="eastAsia"/>
          <w:b/>
          <w:bCs/>
          <w:sz w:val="32"/>
          <w:szCs w:val="32"/>
        </w:rPr>
        <w:t>“双师型”教师。</w:t>
      </w:r>
      <w:r>
        <w:rPr>
          <w:rFonts w:ascii="仿宋" w:eastAsia="仿宋" w:hAnsi="仿宋" w:cs="仿宋" w:hint="eastAsia"/>
          <w:kern w:val="2"/>
          <w:sz w:val="32"/>
          <w:szCs w:val="32"/>
        </w:rPr>
        <w:t>2020年，全区中等职业学校的“双师型”专任教师共</w:t>
      </w:r>
      <w:r w:rsidR="00025904">
        <w:rPr>
          <w:rFonts w:ascii="仿宋" w:eastAsia="仿宋" w:hAnsi="仿宋" w:cs="仿宋" w:hint="eastAsia"/>
          <w:kern w:val="2"/>
          <w:sz w:val="32"/>
          <w:szCs w:val="32"/>
        </w:rPr>
        <w:t>10127</w:t>
      </w:r>
      <w:r>
        <w:rPr>
          <w:rFonts w:ascii="仿宋" w:eastAsia="仿宋" w:hAnsi="仿宋" w:cs="仿宋" w:hint="eastAsia"/>
          <w:kern w:val="2"/>
          <w:sz w:val="32"/>
          <w:szCs w:val="32"/>
        </w:rPr>
        <w:t>人</w:t>
      </w:r>
      <w:r>
        <w:rPr>
          <w:rFonts w:ascii="仿宋" w:eastAsia="仿宋" w:hAnsi="仿宋" w:cs="仿宋" w:hint="eastAsia"/>
          <w:sz w:val="32"/>
          <w:szCs w:val="32"/>
        </w:rPr>
        <w:t>，</w:t>
      </w:r>
      <w:r>
        <w:rPr>
          <w:rFonts w:ascii="仿宋" w:eastAsia="仿宋" w:hAnsi="仿宋" w:cs="仿宋" w:hint="eastAsia"/>
          <w:kern w:val="2"/>
          <w:sz w:val="32"/>
          <w:szCs w:val="32"/>
        </w:rPr>
        <w:t>“双师型”教师占</w:t>
      </w:r>
      <w:r w:rsidR="004D06FB">
        <w:rPr>
          <w:rFonts w:ascii="仿宋" w:eastAsia="仿宋" w:hAnsi="仿宋" w:cs="仿宋" w:hint="eastAsia"/>
          <w:kern w:val="2"/>
          <w:sz w:val="32"/>
          <w:szCs w:val="32"/>
        </w:rPr>
        <w:t>专业课</w:t>
      </w:r>
      <w:r>
        <w:rPr>
          <w:rFonts w:ascii="仿宋" w:eastAsia="仿宋" w:hAnsi="仿宋" w:cs="仿宋" w:hint="eastAsia"/>
          <w:kern w:val="2"/>
          <w:sz w:val="32"/>
          <w:szCs w:val="32"/>
        </w:rPr>
        <w:t>教师比例为</w:t>
      </w:r>
      <w:r w:rsidR="00025904">
        <w:rPr>
          <w:rFonts w:ascii="仿宋" w:eastAsia="仿宋" w:hAnsi="仿宋" w:cs="仿宋" w:hint="eastAsia"/>
          <w:kern w:val="2"/>
          <w:sz w:val="32"/>
          <w:szCs w:val="32"/>
        </w:rPr>
        <w:t>71.49</w:t>
      </w:r>
      <w:r>
        <w:rPr>
          <w:rFonts w:ascii="仿宋" w:eastAsia="仿宋" w:hAnsi="仿宋" w:cs="仿宋" w:hint="eastAsia"/>
          <w:kern w:val="2"/>
          <w:sz w:val="32"/>
          <w:szCs w:val="32"/>
        </w:rPr>
        <w:t>%</w:t>
      </w:r>
      <w:r>
        <w:rPr>
          <w:rFonts w:ascii="仿宋" w:eastAsia="仿宋" w:hAnsi="仿宋" w:cs="仿宋" w:hint="eastAsia"/>
          <w:sz w:val="32"/>
          <w:szCs w:val="32"/>
        </w:rPr>
        <w:t>。</w:t>
      </w:r>
    </w:p>
    <w:p w14:paraId="320428B2" w14:textId="77777777" w:rsidR="00886E94" w:rsidRDefault="00773882">
      <w:pPr>
        <w:spacing w:beforeLines="50" w:before="156"/>
        <w:ind w:firstLineChars="200" w:firstLine="643"/>
        <w:rPr>
          <w:rFonts w:ascii="仿宋" w:eastAsia="仿宋" w:hAnsi="仿宋" w:cs="仿宋"/>
          <w:szCs w:val="32"/>
        </w:rPr>
      </w:pPr>
      <w:bookmarkStart w:id="29" w:name="_Toc27296"/>
      <w:r>
        <w:rPr>
          <w:rFonts w:ascii="仿宋" w:eastAsia="仿宋" w:hAnsi="仿宋" w:cs="仿宋" w:hint="eastAsia"/>
          <w:b/>
          <w:bCs/>
          <w:kern w:val="0"/>
          <w:szCs w:val="32"/>
        </w:rPr>
        <w:t>兼职教师</w:t>
      </w:r>
      <w:bookmarkEnd w:id="29"/>
      <w:r>
        <w:rPr>
          <w:rFonts w:ascii="仿宋" w:eastAsia="仿宋" w:hAnsi="仿宋" w:cs="仿宋" w:hint="eastAsia"/>
          <w:b/>
          <w:bCs/>
          <w:kern w:val="0"/>
          <w:szCs w:val="32"/>
        </w:rPr>
        <w:t>。</w:t>
      </w:r>
      <w:r>
        <w:rPr>
          <w:rFonts w:ascii="仿宋" w:eastAsia="仿宋" w:hAnsi="仿宋" w:cs="仿宋" w:hint="eastAsia"/>
          <w:szCs w:val="32"/>
        </w:rPr>
        <w:t>2020年，全区中等职业学校聘用校外兼职教师2626人，兼职教师人数较上年稳步上升</w:t>
      </w:r>
      <w:r>
        <w:rPr>
          <w:rFonts w:ascii="仿宋" w:eastAsia="仿宋" w:hAnsi="仿宋" w:cs="仿宋" w:hint="eastAsia"/>
          <w:kern w:val="0"/>
          <w:szCs w:val="32"/>
        </w:rPr>
        <w:t>。</w:t>
      </w:r>
    </w:p>
    <w:p w14:paraId="649A07E8" w14:textId="77777777" w:rsidR="00886E94" w:rsidRDefault="00773882">
      <w:pPr>
        <w:ind w:firstLine="482"/>
        <w:rPr>
          <w:rFonts w:ascii="仿宋" w:eastAsia="仿宋" w:hAnsi="仿宋" w:cs="仿宋"/>
          <w:szCs w:val="32"/>
        </w:rPr>
      </w:pPr>
      <w:bookmarkStart w:id="30" w:name="_Toc2510"/>
      <w:r>
        <w:rPr>
          <w:rFonts w:ascii="仿宋" w:eastAsia="仿宋" w:hAnsi="仿宋" w:cs="仿宋" w:hint="eastAsia"/>
          <w:b/>
          <w:bCs/>
          <w:kern w:val="0"/>
          <w:szCs w:val="32"/>
        </w:rPr>
        <w:t>专任教师学历结构</w:t>
      </w:r>
      <w:bookmarkEnd w:id="30"/>
      <w:r>
        <w:rPr>
          <w:rFonts w:ascii="仿宋" w:eastAsia="仿宋" w:hAnsi="仿宋" w:cs="仿宋" w:hint="eastAsia"/>
          <w:b/>
          <w:bCs/>
          <w:kern w:val="0"/>
          <w:szCs w:val="32"/>
        </w:rPr>
        <w:t>。</w:t>
      </w:r>
      <w:r>
        <w:rPr>
          <w:rFonts w:ascii="仿宋" w:eastAsia="仿宋" w:hAnsi="仿宋" w:cs="仿宋" w:hint="eastAsia"/>
          <w:szCs w:val="32"/>
        </w:rPr>
        <w:t>2020年，全区中职学校专任教师中，</w:t>
      </w:r>
      <w:r>
        <w:rPr>
          <w:rFonts w:ascii="仿宋" w:eastAsia="仿宋" w:hAnsi="仿宋" w:cs="仿宋" w:hint="eastAsia"/>
          <w:szCs w:val="32"/>
        </w:rPr>
        <w:lastRenderedPageBreak/>
        <w:t>具有本科以上学历的有18781人，占</w:t>
      </w:r>
      <w:r>
        <w:rPr>
          <w:rFonts w:ascii="仿宋" w:eastAsia="仿宋" w:hAnsi="仿宋" w:cs="仿宋" w:hint="eastAsia"/>
          <w:kern w:val="0"/>
          <w:szCs w:val="32"/>
        </w:rPr>
        <w:t>91.37</w:t>
      </w:r>
      <w:r>
        <w:rPr>
          <w:rFonts w:ascii="仿宋" w:eastAsia="仿宋" w:hAnsi="仿宋" w:cs="仿宋" w:hint="eastAsia"/>
          <w:szCs w:val="32"/>
        </w:rPr>
        <w:t>%。具有硕士以上学历的有1969人，占</w:t>
      </w:r>
      <w:r>
        <w:rPr>
          <w:rFonts w:ascii="仿宋" w:eastAsia="仿宋" w:hAnsi="仿宋" w:cs="仿宋" w:hint="eastAsia"/>
          <w:kern w:val="0"/>
          <w:szCs w:val="32"/>
        </w:rPr>
        <w:t>9.58</w:t>
      </w:r>
      <w:r>
        <w:rPr>
          <w:rFonts w:ascii="仿宋" w:eastAsia="仿宋" w:hAnsi="仿宋" w:cs="仿宋" w:hint="eastAsia"/>
          <w:szCs w:val="32"/>
        </w:rPr>
        <w:t>%，较上年略有上升。</w:t>
      </w:r>
    </w:p>
    <w:p w14:paraId="042E47EB" w14:textId="77777777" w:rsidR="00886E94" w:rsidRDefault="00773882">
      <w:pPr>
        <w:ind w:firstLine="482"/>
        <w:rPr>
          <w:rFonts w:ascii="微软雅黑" w:eastAsia="微软雅黑" w:hAnsi="微软雅黑"/>
          <w:b/>
          <w:szCs w:val="32"/>
          <w:shd w:val="clear" w:color="auto" w:fill="FFFFFF"/>
        </w:rPr>
      </w:pPr>
      <w:r>
        <w:rPr>
          <w:rFonts w:ascii="仿宋" w:eastAsia="仿宋" w:hAnsi="仿宋" w:cs="仿宋" w:hint="eastAsia"/>
          <w:b/>
          <w:bCs/>
          <w:kern w:val="0"/>
          <w:szCs w:val="32"/>
        </w:rPr>
        <w:t>专任教师职称结构。</w:t>
      </w:r>
      <w:r>
        <w:rPr>
          <w:rFonts w:ascii="仿宋" w:eastAsia="仿宋" w:hAnsi="仿宋" w:cs="仿宋" w:hint="eastAsia"/>
          <w:szCs w:val="32"/>
        </w:rPr>
        <w:t>专任教师中具有高级职称的有3765人，占</w:t>
      </w:r>
      <w:r>
        <w:rPr>
          <w:rFonts w:ascii="仿宋" w:eastAsia="仿宋" w:hAnsi="仿宋" w:cs="仿宋" w:hint="eastAsia"/>
          <w:kern w:val="0"/>
          <w:szCs w:val="32"/>
        </w:rPr>
        <w:t>18.32</w:t>
      </w:r>
      <w:r>
        <w:rPr>
          <w:rFonts w:ascii="仿宋" w:eastAsia="仿宋" w:hAnsi="仿宋" w:cs="仿宋" w:hint="eastAsia"/>
          <w:szCs w:val="32"/>
        </w:rPr>
        <w:t>%，人数和比例较上一年呈持续上升趋势。</w:t>
      </w:r>
      <w:r>
        <w:rPr>
          <w:rFonts w:hint="eastAsia"/>
          <w:szCs w:val="32"/>
        </w:rPr>
        <w:t>具有中级职称的有</w:t>
      </w:r>
      <w:r>
        <w:rPr>
          <w:rFonts w:ascii="仿宋" w:eastAsia="仿宋" w:hAnsi="仿宋" w:cs="仿宋" w:hint="eastAsia"/>
          <w:szCs w:val="32"/>
        </w:rPr>
        <w:t>7485</w:t>
      </w:r>
      <w:r>
        <w:rPr>
          <w:rFonts w:hint="eastAsia"/>
          <w:szCs w:val="32"/>
        </w:rPr>
        <w:t>人，占</w:t>
      </w:r>
      <w:r>
        <w:rPr>
          <w:rFonts w:ascii="仿宋" w:eastAsia="仿宋" w:hAnsi="仿宋" w:cs="仿宋" w:hint="eastAsia"/>
          <w:kern w:val="0"/>
          <w:szCs w:val="32"/>
        </w:rPr>
        <w:t>36.42</w:t>
      </w:r>
      <w:r>
        <w:rPr>
          <w:rFonts w:hint="eastAsia"/>
          <w:szCs w:val="32"/>
        </w:rPr>
        <w:t>%</w:t>
      </w:r>
      <w:r>
        <w:rPr>
          <w:rFonts w:hint="eastAsia"/>
          <w:szCs w:val="32"/>
        </w:rPr>
        <w:t>；具有初级职称的有</w:t>
      </w:r>
      <w:r>
        <w:rPr>
          <w:rFonts w:ascii="仿宋" w:eastAsia="仿宋" w:hAnsi="仿宋" w:cs="仿宋" w:hint="eastAsia"/>
          <w:szCs w:val="32"/>
        </w:rPr>
        <w:t>5421</w:t>
      </w:r>
      <w:r>
        <w:rPr>
          <w:rFonts w:hint="eastAsia"/>
          <w:szCs w:val="32"/>
        </w:rPr>
        <w:t>人，占</w:t>
      </w:r>
      <w:r>
        <w:rPr>
          <w:rFonts w:ascii="仿宋" w:eastAsia="仿宋" w:hAnsi="仿宋" w:cs="仿宋" w:hint="eastAsia"/>
          <w:kern w:val="0"/>
          <w:szCs w:val="32"/>
        </w:rPr>
        <w:t>26.37</w:t>
      </w:r>
      <w:r>
        <w:rPr>
          <w:rFonts w:hint="eastAsia"/>
          <w:szCs w:val="32"/>
        </w:rPr>
        <w:t>%</w:t>
      </w:r>
      <w:r>
        <w:rPr>
          <w:rFonts w:ascii="宋体" w:hAnsi="宋体" w:cs="宋体" w:hint="eastAsia"/>
          <w:szCs w:val="32"/>
        </w:rPr>
        <w:t>。</w:t>
      </w:r>
    </w:p>
    <w:p w14:paraId="7E89C6C7" w14:textId="77777777" w:rsidR="00886E94" w:rsidRDefault="00773882">
      <w:pPr>
        <w:pStyle w:val="ad"/>
        <w:spacing w:beforeAutospacing="0" w:afterAutospacing="0" w:line="560" w:lineRule="exact"/>
        <w:ind w:firstLineChars="100" w:firstLine="320"/>
        <w:outlineLvl w:val="0"/>
        <w:rPr>
          <w:rFonts w:ascii="微软雅黑" w:eastAsia="微软雅黑" w:hAnsi="微软雅黑"/>
          <w:b/>
          <w:sz w:val="32"/>
          <w:szCs w:val="32"/>
          <w:shd w:val="clear" w:color="auto" w:fill="FFFFFF"/>
        </w:rPr>
      </w:pPr>
      <w:bookmarkStart w:id="31" w:name="_Toc11431"/>
      <w:bookmarkStart w:id="32" w:name="_Toc23282"/>
      <w:bookmarkStart w:id="33" w:name="_Toc30309"/>
      <w:bookmarkStart w:id="34" w:name="_Toc25102"/>
      <w:bookmarkStart w:id="35" w:name="_Toc18863"/>
      <w:bookmarkStart w:id="36" w:name="_Toc17026"/>
      <w:bookmarkStart w:id="37" w:name="_Toc67502411"/>
      <w:r>
        <w:rPr>
          <w:rFonts w:ascii="微软雅黑" w:eastAsia="微软雅黑" w:hAnsi="微软雅黑"/>
          <w:b/>
          <w:sz w:val="32"/>
          <w:szCs w:val="32"/>
          <w:shd w:val="clear" w:color="auto" w:fill="FFFFFF"/>
        </w:rPr>
        <w:t>2.学生发展</w:t>
      </w:r>
      <w:bookmarkEnd w:id="31"/>
      <w:bookmarkEnd w:id="32"/>
      <w:bookmarkEnd w:id="33"/>
      <w:bookmarkEnd w:id="34"/>
      <w:bookmarkEnd w:id="35"/>
      <w:bookmarkEnd w:id="36"/>
      <w:bookmarkEnd w:id="37"/>
    </w:p>
    <w:p w14:paraId="069BBA48" w14:textId="77777777" w:rsidR="00886E94" w:rsidRDefault="00773882">
      <w:pPr>
        <w:pStyle w:val="ad"/>
        <w:spacing w:beforeAutospacing="0" w:afterAutospacing="0"/>
        <w:ind w:firstLine="645"/>
        <w:outlineLvl w:val="1"/>
        <w:rPr>
          <w:rFonts w:ascii="Times New Roman" w:eastAsia="仿宋_GB2312" w:hAnsi="Times New Roman"/>
          <w:b/>
          <w:sz w:val="32"/>
          <w:szCs w:val="32"/>
          <w:shd w:val="clear" w:color="auto" w:fill="FFFFFF"/>
        </w:rPr>
      </w:pPr>
      <w:bookmarkStart w:id="38" w:name="_Toc19348"/>
      <w:bookmarkStart w:id="39" w:name="_Toc10645"/>
      <w:bookmarkStart w:id="40" w:name="_Toc15826"/>
      <w:bookmarkStart w:id="41" w:name="_Toc27454"/>
      <w:bookmarkStart w:id="42" w:name="_Toc7158"/>
      <w:bookmarkStart w:id="43" w:name="_Toc9513"/>
      <w:bookmarkStart w:id="44" w:name="_Toc67502412"/>
      <w:r>
        <w:rPr>
          <w:rFonts w:ascii="Times New Roman" w:eastAsia="仿宋_GB2312" w:hAnsi="Times New Roman"/>
          <w:b/>
          <w:sz w:val="32"/>
          <w:szCs w:val="32"/>
          <w:shd w:val="clear" w:color="auto" w:fill="FFFFFF"/>
        </w:rPr>
        <w:t>2.1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学生素质</w:t>
      </w:r>
      <w:bookmarkEnd w:id="38"/>
      <w:bookmarkEnd w:id="39"/>
      <w:bookmarkEnd w:id="40"/>
      <w:bookmarkEnd w:id="41"/>
      <w:bookmarkEnd w:id="42"/>
      <w:bookmarkEnd w:id="43"/>
      <w:bookmarkEnd w:id="44"/>
    </w:p>
    <w:p w14:paraId="1F46048C"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szCs w:val="32"/>
        </w:rPr>
        <w:t>立德树人。</w:t>
      </w:r>
      <w:r>
        <w:rPr>
          <w:rFonts w:ascii="仿宋" w:eastAsia="仿宋" w:hAnsi="仿宋" w:hint="eastAsia"/>
          <w:bCs/>
          <w:szCs w:val="32"/>
        </w:rPr>
        <w:t>落实立德树人根本任务。我区深</w:t>
      </w:r>
      <w:r>
        <w:rPr>
          <w:rFonts w:ascii="仿宋" w:eastAsia="仿宋" w:hAnsi="仿宋" w:hint="eastAsia"/>
          <w:szCs w:val="32"/>
        </w:rPr>
        <w:t>入落实《关于加强和改进新时代中等职业学校德育工作的意见》，以习近平新时代中国特色社会主义思想为指导，把立德树人根本任务融入学校教育各环节，全面落实中等职业教育德育</w:t>
      </w:r>
      <w:r>
        <w:rPr>
          <w:rFonts w:ascii="仿宋" w:eastAsia="仿宋" w:hAnsi="仿宋" w:cs="仿宋" w:hint="eastAsia"/>
          <w:szCs w:val="32"/>
        </w:rPr>
        <w:t>课程标准</w:t>
      </w:r>
      <w:r>
        <w:rPr>
          <w:rFonts w:ascii="仿宋" w:eastAsia="仿宋" w:hAnsi="仿宋" w:hint="eastAsia"/>
          <w:szCs w:val="32"/>
        </w:rPr>
        <w:t>，开足、开齐、开好德育课，积极构建“思政课程+课程思政”大格局，落实全员全过程全方位育人，将</w:t>
      </w:r>
      <w:proofErr w:type="gramStart"/>
      <w:r>
        <w:rPr>
          <w:rFonts w:ascii="仿宋" w:eastAsia="仿宋" w:hAnsi="仿宋" w:hint="eastAsia"/>
          <w:szCs w:val="32"/>
        </w:rPr>
        <w:t>思政教育</w:t>
      </w:r>
      <w:proofErr w:type="gramEnd"/>
      <w:r>
        <w:rPr>
          <w:rFonts w:ascii="仿宋" w:eastAsia="仿宋" w:hAnsi="仿宋" w:hint="eastAsia"/>
          <w:szCs w:val="32"/>
        </w:rPr>
        <w:t>全面融入人才培养方案和专业课程。</w:t>
      </w:r>
    </w:p>
    <w:p w14:paraId="5C291EAA" w14:textId="77777777" w:rsidR="00886E94" w:rsidRDefault="00773882">
      <w:pPr>
        <w:spacing w:line="560" w:lineRule="exact"/>
        <w:ind w:firstLineChars="200" w:firstLine="640"/>
        <w:rPr>
          <w:rFonts w:ascii="仿宋" w:eastAsia="仿宋" w:hAnsi="仿宋"/>
          <w:kern w:val="0"/>
          <w:szCs w:val="32"/>
        </w:rPr>
      </w:pPr>
      <w:r>
        <w:rPr>
          <w:rFonts w:ascii="仿宋" w:eastAsia="仿宋" w:hAnsi="仿宋" w:hint="eastAsia"/>
          <w:bCs/>
          <w:kern w:val="0"/>
          <w:szCs w:val="32"/>
        </w:rPr>
        <w:t>突出学校</w:t>
      </w:r>
      <w:r>
        <w:rPr>
          <w:rFonts w:ascii="仿宋" w:eastAsia="仿宋" w:hAnsi="仿宋"/>
          <w:bCs/>
          <w:kern w:val="0"/>
          <w:szCs w:val="32"/>
        </w:rPr>
        <w:t>文化育人</w:t>
      </w:r>
      <w:r>
        <w:rPr>
          <w:rFonts w:ascii="仿宋" w:eastAsia="仿宋" w:hAnsi="仿宋" w:hint="eastAsia"/>
          <w:bCs/>
          <w:kern w:val="0"/>
          <w:szCs w:val="32"/>
        </w:rPr>
        <w:t>功能</w:t>
      </w:r>
      <w:r>
        <w:rPr>
          <w:rFonts w:ascii="仿宋" w:eastAsia="仿宋" w:hAnsi="仿宋"/>
          <w:bCs/>
          <w:kern w:val="0"/>
          <w:szCs w:val="32"/>
        </w:rPr>
        <w:t>。</w:t>
      </w:r>
      <w:r>
        <w:rPr>
          <w:rFonts w:ascii="仿宋" w:eastAsia="仿宋" w:hAnsi="仿宋" w:hint="eastAsia"/>
          <w:kern w:val="0"/>
          <w:szCs w:val="32"/>
        </w:rPr>
        <w:t>我区一批学校</w:t>
      </w:r>
      <w:r>
        <w:rPr>
          <w:rFonts w:ascii="仿宋" w:eastAsia="仿宋" w:hAnsi="仿宋"/>
          <w:kern w:val="0"/>
          <w:szCs w:val="32"/>
        </w:rPr>
        <w:t>在建设新校区、新校舍、新实训室和环境创设过程中，</w:t>
      </w:r>
      <w:r>
        <w:rPr>
          <w:rFonts w:ascii="仿宋" w:eastAsia="仿宋" w:hAnsi="仿宋" w:hint="eastAsia"/>
          <w:kern w:val="0"/>
          <w:szCs w:val="32"/>
        </w:rPr>
        <w:t>做好总体规划和合理布局，</w:t>
      </w:r>
      <w:r>
        <w:rPr>
          <w:rFonts w:ascii="仿宋" w:eastAsia="仿宋" w:hAnsi="仿宋"/>
          <w:kern w:val="0"/>
          <w:szCs w:val="32"/>
        </w:rPr>
        <w:t>既有学校品味又有职教特色，</w:t>
      </w:r>
      <w:r>
        <w:rPr>
          <w:rFonts w:ascii="仿宋" w:eastAsia="仿宋" w:hAnsi="仿宋" w:hint="eastAsia"/>
          <w:kern w:val="0"/>
          <w:szCs w:val="32"/>
        </w:rPr>
        <w:t>既传承历史文化又呼应时代主题，使校园环境更加优美，人文气息更加浓厚，育人功能更加完善，</w:t>
      </w:r>
      <w:r>
        <w:rPr>
          <w:rFonts w:ascii="仿宋" w:eastAsia="仿宋" w:hAnsi="仿宋"/>
          <w:kern w:val="0"/>
          <w:szCs w:val="32"/>
        </w:rPr>
        <w:t>广西交通技师学院</w:t>
      </w:r>
      <w:r>
        <w:rPr>
          <w:rFonts w:ascii="仿宋" w:eastAsia="仿宋" w:hAnsi="仿宋" w:hint="eastAsia"/>
          <w:kern w:val="0"/>
          <w:szCs w:val="32"/>
        </w:rPr>
        <w:t>、广西钦州农业学校、广西机电工程学校等3所中职</w:t>
      </w:r>
      <w:r>
        <w:rPr>
          <w:rFonts w:ascii="仿宋" w:eastAsia="仿宋" w:hAnsi="仿宋"/>
          <w:kern w:val="0"/>
          <w:szCs w:val="32"/>
        </w:rPr>
        <w:t>学校获得全国文明校园称号</w:t>
      </w:r>
      <w:r>
        <w:rPr>
          <w:rFonts w:ascii="仿宋" w:eastAsia="仿宋" w:hAnsi="仿宋" w:hint="eastAsia"/>
          <w:kern w:val="0"/>
          <w:szCs w:val="32"/>
        </w:rPr>
        <w:t>，南宁市第四职业技术学校等22所中职学校获得自治区文明校园称号。</w:t>
      </w:r>
    </w:p>
    <w:p w14:paraId="308A3541"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bCs/>
          <w:szCs w:val="32"/>
        </w:rPr>
        <w:t>推进活动育人。</w:t>
      </w:r>
      <w:r>
        <w:rPr>
          <w:rFonts w:ascii="仿宋" w:eastAsia="仿宋" w:hAnsi="仿宋" w:hint="eastAsia"/>
          <w:szCs w:val="32"/>
        </w:rPr>
        <w:t>开展2019-2020学年全区中等职业学校</w:t>
      </w:r>
      <w:r>
        <w:rPr>
          <w:rFonts w:ascii="仿宋" w:eastAsia="仿宋" w:hAnsi="仿宋" w:hint="eastAsia"/>
          <w:szCs w:val="32"/>
        </w:rPr>
        <w:lastRenderedPageBreak/>
        <w:t>“文明风采”活动，共设</w:t>
      </w:r>
      <w:r>
        <w:rPr>
          <w:rFonts w:ascii="仿宋" w:eastAsia="仿宋" w:hAnsi="仿宋" w:cs="仿宋" w:hint="eastAsia"/>
          <w:szCs w:val="32"/>
        </w:rPr>
        <w:t>5类8个常规项目</w:t>
      </w:r>
      <w:r>
        <w:rPr>
          <w:rFonts w:ascii="仿宋" w:eastAsia="仿宋" w:hAnsi="仿宋" w:hint="eastAsia"/>
          <w:szCs w:val="32"/>
        </w:rPr>
        <w:t>。全区130所中职学校的6533件作品参加评比，共评出获奖作品3916件，获奖率59.94%，其中一等奖作品653件、二等奖作品1305件、三等奖作品1958件，获奖率分别为9.99%、19.97%、29.97%。</w:t>
      </w:r>
    </w:p>
    <w:p w14:paraId="4129BBC1" w14:textId="77777777" w:rsidR="00886E94" w:rsidRDefault="00773882">
      <w:pPr>
        <w:spacing w:line="560" w:lineRule="exact"/>
        <w:ind w:firstLineChars="200" w:firstLine="643"/>
        <w:rPr>
          <w:rFonts w:ascii="仿宋" w:eastAsia="仿宋" w:hAnsi="仿宋" w:cs="仿宋"/>
          <w:color w:val="000000"/>
          <w:szCs w:val="32"/>
        </w:rPr>
      </w:pPr>
      <w:r>
        <w:rPr>
          <w:rFonts w:ascii="仿宋" w:eastAsia="仿宋" w:hAnsi="仿宋" w:hint="eastAsia"/>
          <w:b/>
          <w:szCs w:val="32"/>
        </w:rPr>
        <w:t>综合素养。</w:t>
      </w:r>
      <w:r>
        <w:rPr>
          <w:rFonts w:ascii="仿宋" w:eastAsia="仿宋" w:hAnsi="仿宋" w:hint="eastAsia"/>
          <w:szCs w:val="32"/>
        </w:rPr>
        <w:t>各中等职业学校坚持立德树人，遵循职业教育规律和学生身心发展规律，探索从思想品德、学业水平、艺体素养、职业</w:t>
      </w:r>
      <w:r>
        <w:rPr>
          <w:rFonts w:ascii="仿宋" w:eastAsia="仿宋" w:hAnsi="仿宋" w:cs="宋体" w:hint="eastAsia"/>
          <w:kern w:val="0"/>
          <w:szCs w:val="32"/>
        </w:rPr>
        <w:t>素养和社会实践等五方面，综合评价学生在校发展情况，全面提升学生综合素养。据调查，2020年，全区中职学校毕业生毕业率</w:t>
      </w:r>
      <w:r>
        <w:rPr>
          <w:rFonts w:ascii="仿宋" w:eastAsia="仿宋" w:hAnsi="仿宋" w:cs="仿宋" w:hint="eastAsia"/>
          <w:szCs w:val="32"/>
        </w:rPr>
        <w:t>93</w:t>
      </w:r>
      <w:r>
        <w:rPr>
          <w:rFonts w:ascii="仿宋" w:eastAsia="仿宋" w:hAnsi="仿宋" w:cs="宋体" w:hint="eastAsia"/>
          <w:kern w:val="0"/>
          <w:szCs w:val="32"/>
        </w:rPr>
        <w:t>%，</w:t>
      </w:r>
      <w:r>
        <w:rPr>
          <w:rFonts w:ascii="仿宋" w:eastAsia="仿宋" w:hAnsi="仿宋" w:cs="仿宋" w:hint="eastAsia"/>
          <w:szCs w:val="32"/>
        </w:rPr>
        <w:t>学生文化课合格率达到94.01</w:t>
      </w:r>
      <w:r>
        <w:rPr>
          <w:rFonts w:ascii="仿宋" w:eastAsia="仿宋" w:hAnsi="仿宋" w:cs="仿宋"/>
          <w:szCs w:val="32"/>
        </w:rPr>
        <w:t>%</w:t>
      </w:r>
      <w:r>
        <w:rPr>
          <w:rFonts w:ascii="仿宋" w:eastAsia="仿宋" w:hAnsi="仿宋" w:cs="仿宋" w:hint="eastAsia"/>
          <w:szCs w:val="32"/>
        </w:rPr>
        <w:t>，体质测评合格率达到95</w:t>
      </w:r>
      <w:r>
        <w:rPr>
          <w:rFonts w:ascii="仿宋" w:eastAsia="仿宋" w:hAnsi="仿宋" w:cs="仿宋"/>
          <w:szCs w:val="32"/>
        </w:rPr>
        <w:t>%</w:t>
      </w:r>
      <w:r>
        <w:rPr>
          <w:rFonts w:ascii="仿宋" w:eastAsia="仿宋" w:hAnsi="仿宋" w:cs="仿宋" w:hint="eastAsia"/>
          <w:szCs w:val="32"/>
        </w:rPr>
        <w:t>，以上三个素质指标均达到优秀以上，较上年相比，达到优秀</w:t>
      </w:r>
      <w:r>
        <w:rPr>
          <w:rFonts w:ascii="仿宋" w:eastAsia="仿宋" w:hAnsi="仿宋" w:cs="仿宋" w:hint="eastAsia"/>
          <w:color w:val="000000"/>
          <w:szCs w:val="32"/>
        </w:rPr>
        <w:t>以上人数和比例持续上升。</w:t>
      </w:r>
    </w:p>
    <w:p w14:paraId="7914BD57" w14:textId="77777777" w:rsidR="00886E94" w:rsidRDefault="00773882">
      <w:pPr>
        <w:spacing w:line="560" w:lineRule="exact"/>
        <w:ind w:firstLineChars="200" w:firstLine="643"/>
        <w:rPr>
          <w:rFonts w:ascii="Times New Roman" w:hAnsi="Times New Roman"/>
          <w:sz w:val="21"/>
          <w:szCs w:val="21"/>
          <w:shd w:val="clear" w:color="auto" w:fill="FFFFFF"/>
        </w:rPr>
      </w:pPr>
      <w:r>
        <w:rPr>
          <w:rFonts w:ascii="仿宋" w:eastAsia="仿宋" w:hAnsi="仿宋" w:hint="eastAsia"/>
          <w:b/>
          <w:szCs w:val="32"/>
        </w:rPr>
        <w:t>技术技能。</w:t>
      </w:r>
      <w:r>
        <w:rPr>
          <w:rFonts w:ascii="仿宋" w:eastAsia="仿宋" w:hAnsi="仿宋" w:cs="宋体" w:hint="eastAsia"/>
          <w:bCs/>
          <w:kern w:val="0"/>
          <w:szCs w:val="32"/>
        </w:rPr>
        <w:t>专业技能合格率保持平稳。我区中职</w:t>
      </w:r>
      <w:r>
        <w:rPr>
          <w:rFonts w:ascii="仿宋" w:eastAsia="仿宋" w:hAnsi="仿宋" w:cs="宋体" w:hint="eastAsia"/>
          <w:kern w:val="0"/>
          <w:szCs w:val="32"/>
        </w:rPr>
        <w:t>学校坚持立德树人，增强学生可持续发展能力，着力培养学生的科学人文素养、工匠精神、职业道德、职业技能和就业创业能力。2020年，全区中职学校学生专业技能合格率</w:t>
      </w:r>
      <w:r>
        <w:rPr>
          <w:rFonts w:ascii="仿宋" w:eastAsia="仿宋" w:hAnsi="仿宋" w:cs="仿宋" w:hint="eastAsia"/>
          <w:szCs w:val="32"/>
        </w:rPr>
        <w:t>94.61%</w:t>
      </w:r>
      <w:r>
        <w:rPr>
          <w:rFonts w:ascii="仿宋" w:eastAsia="仿宋" w:hAnsi="仿宋" w:cs="宋体" w:hint="eastAsia"/>
          <w:kern w:val="0"/>
          <w:szCs w:val="32"/>
        </w:rPr>
        <w:t>，较上年增加了</w:t>
      </w:r>
      <w:r>
        <w:rPr>
          <w:rFonts w:ascii="仿宋" w:eastAsia="仿宋" w:hAnsi="仿宋" w:cs="仿宋" w:hint="eastAsia"/>
          <w:color w:val="000000"/>
          <w:szCs w:val="32"/>
        </w:rPr>
        <w:t>0.31个百分点。</w:t>
      </w:r>
      <w:r>
        <w:rPr>
          <w:rFonts w:ascii="仿宋" w:eastAsia="仿宋" w:hAnsi="仿宋" w:cs="宋体" w:hint="eastAsia"/>
          <w:kern w:val="0"/>
          <w:szCs w:val="32"/>
        </w:rPr>
        <w:t>全区中职学校毕业生取得职业资格证书的人数为77225人，占毕业生总数的56.48%，获得证书人数与比例跟去年基本持平。职业院校技能大赛成绩喜人。</w:t>
      </w:r>
      <w:r>
        <w:rPr>
          <w:rFonts w:ascii="仿宋" w:eastAsia="仿宋" w:hAnsi="仿宋" w:hint="eastAsia"/>
          <w:szCs w:val="32"/>
        </w:rPr>
        <w:t>我区坚持把技能竞赛作为提升专业技能水平、提高人才培养质量的重要平台，</w:t>
      </w:r>
      <w:r>
        <w:rPr>
          <w:rFonts w:ascii="仿宋" w:eastAsia="仿宋" w:hAnsi="仿宋" w:cs="宋体" w:hint="eastAsia"/>
          <w:kern w:val="0"/>
          <w:szCs w:val="32"/>
        </w:rPr>
        <w:t>近三年来，在全国职业院校技能大赛中，广西中职学校参赛选手共获奖</w:t>
      </w:r>
      <w:r>
        <w:rPr>
          <w:rFonts w:ascii="仿宋" w:eastAsia="仿宋" w:hAnsi="仿宋" w:cs="仿宋"/>
          <w:szCs w:val="32"/>
        </w:rPr>
        <w:t>161</w:t>
      </w:r>
      <w:r>
        <w:rPr>
          <w:rFonts w:ascii="仿宋" w:eastAsia="仿宋" w:hAnsi="仿宋" w:cs="宋体" w:hint="eastAsia"/>
          <w:kern w:val="0"/>
          <w:szCs w:val="32"/>
        </w:rPr>
        <w:t>项，其中，一等奖</w:t>
      </w:r>
      <w:r>
        <w:rPr>
          <w:rFonts w:ascii="仿宋" w:eastAsia="仿宋" w:hAnsi="仿宋" w:cs="仿宋"/>
          <w:szCs w:val="32"/>
        </w:rPr>
        <w:t>7</w:t>
      </w:r>
      <w:r>
        <w:rPr>
          <w:rFonts w:ascii="仿宋" w:eastAsia="仿宋" w:hAnsi="仿宋" w:cs="宋体" w:hint="eastAsia"/>
          <w:kern w:val="0"/>
          <w:szCs w:val="32"/>
        </w:rPr>
        <w:t>项、二等奖</w:t>
      </w:r>
      <w:r>
        <w:rPr>
          <w:rFonts w:ascii="仿宋" w:eastAsia="仿宋" w:hAnsi="仿宋" w:cs="仿宋"/>
          <w:szCs w:val="32"/>
        </w:rPr>
        <w:t>38</w:t>
      </w:r>
      <w:r>
        <w:rPr>
          <w:rFonts w:ascii="仿宋" w:eastAsia="仿宋" w:hAnsi="仿宋" w:cs="宋体" w:hint="eastAsia"/>
          <w:kern w:val="0"/>
          <w:szCs w:val="32"/>
        </w:rPr>
        <w:t>个、三等奖</w:t>
      </w:r>
      <w:r>
        <w:rPr>
          <w:rFonts w:ascii="仿宋" w:eastAsia="仿宋" w:hAnsi="仿宋" w:cs="仿宋"/>
          <w:szCs w:val="32"/>
        </w:rPr>
        <w:t>116</w:t>
      </w:r>
      <w:r>
        <w:rPr>
          <w:rFonts w:ascii="仿宋" w:eastAsia="仿宋" w:hAnsi="仿宋" w:cs="宋体" w:hint="eastAsia"/>
          <w:kern w:val="0"/>
          <w:szCs w:val="32"/>
        </w:rPr>
        <w:t>个。</w:t>
      </w:r>
    </w:p>
    <w:p w14:paraId="2BB0B7D4" w14:textId="77777777" w:rsidR="00886E94" w:rsidRDefault="00773882">
      <w:pPr>
        <w:pStyle w:val="ad"/>
        <w:spacing w:beforeAutospacing="0" w:afterAutospacing="0"/>
        <w:ind w:firstLine="641"/>
        <w:outlineLvl w:val="1"/>
        <w:rPr>
          <w:rFonts w:ascii="Times New Roman" w:eastAsia="仿宋_GB2312" w:hAnsi="Times New Roman"/>
          <w:b/>
          <w:sz w:val="32"/>
          <w:szCs w:val="32"/>
          <w:shd w:val="clear" w:color="auto" w:fill="FFFFFF"/>
        </w:rPr>
      </w:pPr>
      <w:bookmarkStart w:id="45" w:name="_Toc28112"/>
      <w:bookmarkStart w:id="46" w:name="_Toc9647"/>
      <w:bookmarkStart w:id="47" w:name="_Toc32126"/>
      <w:bookmarkStart w:id="48" w:name="_Toc14585"/>
      <w:bookmarkStart w:id="49" w:name="_Toc20937"/>
      <w:bookmarkStart w:id="50" w:name="_Toc22336"/>
      <w:bookmarkStart w:id="51" w:name="_Toc67502413"/>
      <w:r>
        <w:rPr>
          <w:rFonts w:ascii="Times New Roman" w:eastAsia="仿宋_GB2312" w:hAnsi="Times New Roman"/>
          <w:b/>
          <w:sz w:val="32"/>
          <w:szCs w:val="32"/>
          <w:shd w:val="clear" w:color="auto" w:fill="FFFFFF"/>
        </w:rPr>
        <w:lastRenderedPageBreak/>
        <w:t>2.2</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就业</w:t>
      </w:r>
      <w:r>
        <w:rPr>
          <w:rFonts w:ascii="Times New Roman" w:eastAsia="仿宋_GB2312" w:hAnsi="Times New Roman" w:hint="eastAsia"/>
          <w:b/>
          <w:sz w:val="32"/>
          <w:szCs w:val="32"/>
          <w:shd w:val="clear" w:color="auto" w:fill="FFFFFF"/>
        </w:rPr>
        <w:t>质量</w:t>
      </w:r>
      <w:bookmarkEnd w:id="45"/>
      <w:bookmarkEnd w:id="46"/>
      <w:bookmarkEnd w:id="47"/>
      <w:bookmarkEnd w:id="48"/>
      <w:bookmarkEnd w:id="49"/>
      <w:bookmarkEnd w:id="50"/>
      <w:bookmarkEnd w:id="51"/>
    </w:p>
    <w:p w14:paraId="3589185B" w14:textId="46DFB549" w:rsidR="00886E94" w:rsidRDefault="00773882">
      <w:pPr>
        <w:spacing w:line="560" w:lineRule="exact"/>
        <w:ind w:firstLineChars="200" w:firstLine="643"/>
      </w:pPr>
      <w:r>
        <w:rPr>
          <w:rFonts w:ascii="仿宋" w:eastAsia="仿宋" w:hAnsi="仿宋" w:hint="eastAsia"/>
          <w:b/>
          <w:szCs w:val="32"/>
        </w:rPr>
        <w:t>毕业生就业率。</w:t>
      </w:r>
      <w:r>
        <w:rPr>
          <w:rFonts w:ascii="仿宋" w:eastAsia="仿宋" w:hAnsi="仿宋"/>
          <w:szCs w:val="32"/>
        </w:rPr>
        <w:t>2020</w:t>
      </w:r>
      <w:r>
        <w:rPr>
          <w:rFonts w:ascii="仿宋" w:eastAsia="仿宋" w:hAnsi="仿宋" w:hint="eastAsia"/>
          <w:szCs w:val="32"/>
        </w:rPr>
        <w:t>年，广西壮族自治区中等职业学校毕业生</w:t>
      </w:r>
      <w:r>
        <w:rPr>
          <w:rFonts w:ascii="仿宋" w:eastAsia="仿宋" w:hAnsi="仿宋"/>
          <w:szCs w:val="32"/>
        </w:rPr>
        <w:t>136740</w:t>
      </w:r>
      <w:r>
        <w:rPr>
          <w:rFonts w:ascii="仿宋" w:eastAsia="仿宋" w:hAnsi="仿宋" w:hint="eastAsia"/>
          <w:szCs w:val="32"/>
        </w:rPr>
        <w:t>人（不含技工学校学生，下同），较</w:t>
      </w:r>
      <w:r w:rsidR="009853D7">
        <w:rPr>
          <w:rFonts w:ascii="仿宋" w:eastAsia="仿宋" w:hAnsi="仿宋" w:hint="eastAsia"/>
          <w:szCs w:val="32"/>
        </w:rPr>
        <w:t>上</w:t>
      </w:r>
      <w:r>
        <w:rPr>
          <w:rFonts w:ascii="仿宋" w:eastAsia="仿宋" w:hAnsi="仿宋" w:hint="eastAsia"/>
          <w:szCs w:val="32"/>
        </w:rPr>
        <w:t>年有所下降，就业人数</w:t>
      </w:r>
      <w:r>
        <w:rPr>
          <w:rFonts w:ascii="仿宋" w:eastAsia="仿宋" w:hAnsi="仿宋"/>
          <w:szCs w:val="32"/>
        </w:rPr>
        <w:t>132258</w:t>
      </w:r>
      <w:r>
        <w:rPr>
          <w:rFonts w:ascii="仿宋" w:eastAsia="仿宋" w:hAnsi="仿宋" w:hint="eastAsia"/>
          <w:szCs w:val="32"/>
        </w:rPr>
        <w:t>人，就业率</w:t>
      </w:r>
      <w:r>
        <w:rPr>
          <w:rFonts w:ascii="仿宋" w:eastAsia="仿宋" w:hAnsi="仿宋"/>
          <w:szCs w:val="32"/>
        </w:rPr>
        <w:t>96.72%</w:t>
      </w:r>
      <w:r>
        <w:rPr>
          <w:rFonts w:ascii="仿宋" w:eastAsia="仿宋" w:hAnsi="仿宋" w:hint="eastAsia"/>
          <w:szCs w:val="32"/>
        </w:rPr>
        <w:t>，已连续</w:t>
      </w:r>
      <w:r>
        <w:rPr>
          <w:rFonts w:ascii="仿宋" w:eastAsia="仿宋" w:hAnsi="仿宋"/>
          <w:szCs w:val="32"/>
        </w:rPr>
        <w:t>11</w:t>
      </w:r>
      <w:r>
        <w:rPr>
          <w:rFonts w:ascii="仿宋" w:eastAsia="仿宋" w:hAnsi="仿宋" w:hint="eastAsia"/>
          <w:szCs w:val="32"/>
        </w:rPr>
        <w:t>年保持</w:t>
      </w:r>
      <w:r>
        <w:rPr>
          <w:rFonts w:ascii="仿宋" w:eastAsia="仿宋" w:hAnsi="仿宋"/>
          <w:szCs w:val="32"/>
        </w:rPr>
        <w:t>96%</w:t>
      </w:r>
      <w:r>
        <w:rPr>
          <w:rFonts w:ascii="仿宋" w:eastAsia="仿宋" w:hAnsi="仿宋" w:hint="eastAsia"/>
          <w:szCs w:val="32"/>
        </w:rPr>
        <w:t>以上，就业率基本平稳。</w:t>
      </w:r>
    </w:p>
    <w:p w14:paraId="20607B8C" w14:textId="06DDD962" w:rsidR="00886E94" w:rsidRDefault="00773882">
      <w:pPr>
        <w:spacing w:line="560" w:lineRule="exact"/>
        <w:ind w:firstLineChars="200" w:firstLine="640"/>
        <w:jc w:val="center"/>
        <w:rPr>
          <w:rFonts w:ascii="仿宋" w:eastAsia="仿宋" w:hAnsi="仿宋"/>
          <w:b/>
          <w:szCs w:val="32"/>
        </w:rPr>
      </w:pPr>
      <w:r>
        <w:rPr>
          <w:noProof/>
        </w:rPr>
        <w:drawing>
          <wp:anchor distT="0" distB="0" distL="114300" distR="114300" simplePos="0" relativeHeight="251669504" behindDoc="1" locked="0" layoutInCell="1" allowOverlap="1" wp14:anchorId="5BA3C7AC" wp14:editId="35300985">
            <wp:simplePos x="0" y="0"/>
            <wp:positionH relativeFrom="column">
              <wp:posOffset>-120015</wp:posOffset>
            </wp:positionH>
            <wp:positionV relativeFrom="paragraph">
              <wp:posOffset>119380</wp:posOffset>
            </wp:positionV>
            <wp:extent cx="5113655" cy="1769110"/>
            <wp:effectExtent l="4445" t="4445" r="6350" b="17145"/>
            <wp:wrapTight wrapText="bothSides">
              <wp:wrapPolygon edited="0">
                <wp:start x="-19" y="-54"/>
                <wp:lineTo x="-19" y="21344"/>
                <wp:lineTo x="21546" y="21344"/>
                <wp:lineTo x="21546" y="-54"/>
                <wp:lineTo x="-19" y="-54"/>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bCs/>
          <w:sz w:val="21"/>
          <w:szCs w:val="21"/>
        </w:rPr>
        <w:t>图2-1 广西壮族自治区中等职业学校毕业生及就业人数统计图</w:t>
      </w:r>
    </w:p>
    <w:p w14:paraId="30705EE9" w14:textId="77777777" w:rsidR="00886E94" w:rsidRDefault="00773882">
      <w:pPr>
        <w:spacing w:line="560" w:lineRule="exact"/>
        <w:ind w:firstLineChars="200" w:firstLine="643"/>
        <w:rPr>
          <w:rFonts w:ascii="仿宋" w:eastAsia="仿宋" w:hAnsi="仿宋"/>
          <w:szCs w:val="32"/>
        </w:rPr>
      </w:pPr>
      <w:r>
        <w:rPr>
          <w:rFonts w:ascii="仿宋" w:eastAsia="仿宋" w:hAnsi="仿宋"/>
          <w:b/>
          <w:szCs w:val="32"/>
        </w:rPr>
        <w:t>就业去向</w:t>
      </w:r>
      <w:r>
        <w:rPr>
          <w:rFonts w:ascii="仿宋" w:eastAsia="仿宋" w:hAnsi="仿宋" w:hint="eastAsia"/>
          <w:b/>
          <w:szCs w:val="32"/>
        </w:rPr>
        <w:t>。</w:t>
      </w:r>
      <w:r>
        <w:rPr>
          <w:rFonts w:ascii="仿宋" w:eastAsia="仿宋" w:hAnsi="仿宋"/>
          <w:szCs w:val="32"/>
        </w:rPr>
        <w:t>2020</w:t>
      </w:r>
      <w:r>
        <w:rPr>
          <w:rFonts w:ascii="仿宋" w:eastAsia="仿宋" w:hAnsi="仿宋" w:hint="eastAsia"/>
          <w:szCs w:val="32"/>
        </w:rPr>
        <w:t>年毕业生直接就业人数</w:t>
      </w:r>
      <w:r>
        <w:rPr>
          <w:rFonts w:ascii="仿宋" w:eastAsia="仿宋" w:hAnsi="仿宋"/>
          <w:szCs w:val="32"/>
        </w:rPr>
        <w:t>63157</w:t>
      </w:r>
      <w:r>
        <w:rPr>
          <w:rFonts w:ascii="仿宋" w:eastAsia="仿宋" w:hAnsi="仿宋" w:hint="eastAsia"/>
          <w:szCs w:val="32"/>
        </w:rPr>
        <w:t>人。从事第一产业</w:t>
      </w:r>
      <w:r>
        <w:rPr>
          <w:rFonts w:ascii="仿宋" w:eastAsia="仿宋" w:hAnsi="仿宋"/>
          <w:szCs w:val="32"/>
        </w:rPr>
        <w:t>3720</w:t>
      </w:r>
      <w:r>
        <w:rPr>
          <w:rFonts w:ascii="仿宋" w:eastAsia="仿宋" w:hAnsi="仿宋" w:hint="eastAsia"/>
          <w:szCs w:val="32"/>
        </w:rPr>
        <w:t>人，占直接就业人数的5</w:t>
      </w:r>
      <w:r>
        <w:rPr>
          <w:rFonts w:ascii="仿宋" w:eastAsia="仿宋" w:hAnsi="仿宋"/>
          <w:szCs w:val="32"/>
        </w:rPr>
        <w:t>.89%</w:t>
      </w:r>
      <w:r>
        <w:rPr>
          <w:rFonts w:ascii="仿宋" w:eastAsia="仿宋" w:hAnsi="仿宋" w:hint="eastAsia"/>
          <w:szCs w:val="32"/>
        </w:rPr>
        <w:t>；从事第二产业</w:t>
      </w:r>
      <w:r>
        <w:rPr>
          <w:rFonts w:ascii="仿宋" w:eastAsia="仿宋" w:hAnsi="仿宋"/>
          <w:szCs w:val="32"/>
        </w:rPr>
        <w:t>17004</w:t>
      </w:r>
      <w:r>
        <w:rPr>
          <w:rFonts w:ascii="仿宋" w:eastAsia="仿宋" w:hAnsi="仿宋" w:hint="eastAsia"/>
          <w:szCs w:val="32"/>
        </w:rPr>
        <w:t>人，占</w:t>
      </w:r>
      <w:r>
        <w:rPr>
          <w:rFonts w:ascii="仿宋" w:eastAsia="仿宋" w:hAnsi="仿宋"/>
          <w:szCs w:val="32"/>
        </w:rPr>
        <w:t>26.92%</w:t>
      </w:r>
      <w:r>
        <w:rPr>
          <w:rFonts w:ascii="仿宋" w:eastAsia="仿宋" w:hAnsi="仿宋" w:hint="eastAsia"/>
          <w:szCs w:val="32"/>
        </w:rPr>
        <w:t>；从事第三产业</w:t>
      </w:r>
      <w:r>
        <w:rPr>
          <w:rFonts w:ascii="仿宋" w:eastAsia="仿宋" w:hAnsi="仿宋"/>
          <w:szCs w:val="32"/>
        </w:rPr>
        <w:t>42433</w:t>
      </w:r>
      <w:r>
        <w:rPr>
          <w:rFonts w:ascii="仿宋" w:eastAsia="仿宋" w:hAnsi="仿宋" w:hint="eastAsia"/>
          <w:szCs w:val="32"/>
        </w:rPr>
        <w:t>人，占</w:t>
      </w:r>
      <w:r>
        <w:rPr>
          <w:rFonts w:ascii="仿宋" w:eastAsia="仿宋" w:hAnsi="仿宋"/>
          <w:szCs w:val="32"/>
        </w:rPr>
        <w:t>67.19%</w:t>
      </w:r>
      <w:r>
        <w:rPr>
          <w:rFonts w:ascii="仿宋" w:eastAsia="仿宋" w:hAnsi="仿宋" w:hint="eastAsia"/>
          <w:szCs w:val="32"/>
        </w:rPr>
        <w:t>。与</w:t>
      </w:r>
      <w:r>
        <w:rPr>
          <w:rFonts w:ascii="仿宋" w:eastAsia="仿宋" w:hAnsi="仿宋"/>
          <w:szCs w:val="32"/>
        </w:rPr>
        <w:t>2019</w:t>
      </w:r>
      <w:r>
        <w:rPr>
          <w:rFonts w:ascii="仿宋" w:eastAsia="仿宋" w:hAnsi="仿宋" w:hint="eastAsia"/>
          <w:szCs w:val="32"/>
        </w:rPr>
        <w:t>年相比，从事第二产业的人数下降、比例略有上升，从事第一、三产业的人数和比例均有所下降。</w:t>
      </w:r>
    </w:p>
    <w:p w14:paraId="61F5DB32" w14:textId="77777777" w:rsidR="00886E94" w:rsidRDefault="00773882">
      <w:pPr>
        <w:spacing w:line="560" w:lineRule="exact"/>
        <w:jc w:val="center"/>
        <w:rPr>
          <w:rFonts w:ascii="仿宋" w:eastAsia="仿宋" w:hAnsi="仿宋"/>
          <w:bCs/>
          <w:szCs w:val="32"/>
        </w:rPr>
      </w:pPr>
      <w:r>
        <w:rPr>
          <w:bCs/>
          <w:noProof/>
        </w:rPr>
        <w:drawing>
          <wp:anchor distT="0" distB="0" distL="114300" distR="114300" simplePos="0" relativeHeight="251660288" behindDoc="0" locked="0" layoutInCell="1" allowOverlap="1" wp14:anchorId="0EEA0CB6" wp14:editId="43F649FB">
            <wp:simplePos x="0" y="0"/>
            <wp:positionH relativeFrom="column">
              <wp:posOffset>188595</wp:posOffset>
            </wp:positionH>
            <wp:positionV relativeFrom="paragraph">
              <wp:posOffset>19685</wp:posOffset>
            </wp:positionV>
            <wp:extent cx="4850130" cy="1510665"/>
            <wp:effectExtent l="4445" t="4445" r="22225" b="8890"/>
            <wp:wrapSquare wrapText="bothSides"/>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hint="eastAsia"/>
          <w:bCs/>
          <w:sz w:val="21"/>
          <w:szCs w:val="21"/>
        </w:rPr>
        <w:t>图2-2 广西壮族自治区中等职业学校毕业生在各产业就业人数统计图</w:t>
      </w:r>
    </w:p>
    <w:p w14:paraId="193E8F00" w14:textId="5888C4CF" w:rsidR="00886E94" w:rsidRDefault="00773882">
      <w:pPr>
        <w:spacing w:line="560" w:lineRule="exact"/>
        <w:jc w:val="center"/>
        <w:rPr>
          <w:rFonts w:ascii="仿宋" w:eastAsia="仿宋" w:hAnsi="仿宋"/>
          <w:b/>
          <w:bCs/>
          <w:szCs w:val="32"/>
        </w:rPr>
      </w:pPr>
      <w:r>
        <w:rPr>
          <w:noProof/>
        </w:rPr>
        <w:lastRenderedPageBreak/>
        <w:drawing>
          <wp:anchor distT="0" distB="0" distL="114300" distR="114300" simplePos="0" relativeHeight="251668480" behindDoc="1" locked="0" layoutInCell="1" allowOverlap="1" wp14:anchorId="5A80EDEF" wp14:editId="1F34DC2B">
            <wp:simplePos x="0" y="0"/>
            <wp:positionH relativeFrom="column">
              <wp:posOffset>129540</wp:posOffset>
            </wp:positionH>
            <wp:positionV relativeFrom="paragraph">
              <wp:posOffset>132080</wp:posOffset>
            </wp:positionV>
            <wp:extent cx="4921250" cy="1530350"/>
            <wp:effectExtent l="4445" t="4445" r="8255" b="65405"/>
            <wp:wrapTight wrapText="bothSides">
              <wp:wrapPolygon edited="0">
                <wp:start x="-20" y="-63"/>
                <wp:lineTo x="-20" y="21448"/>
                <wp:lineTo x="21553" y="21448"/>
                <wp:lineTo x="21553" y="-63"/>
                <wp:lineTo x="-20" y="-63"/>
              </wp:wrapPolygon>
            </wp:wrapTight>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sz w:val="21"/>
          <w:szCs w:val="21"/>
        </w:rPr>
        <w:t>图2-3 广西壮族自治区中等职业学校毕业生就业单位流向人数统计图</w:t>
      </w:r>
    </w:p>
    <w:p w14:paraId="1000A102" w14:textId="77777777" w:rsidR="00886E94" w:rsidRDefault="00773882">
      <w:pPr>
        <w:spacing w:line="560" w:lineRule="exact"/>
        <w:ind w:firstLineChars="200" w:firstLine="643"/>
        <w:rPr>
          <w:rFonts w:ascii="仿宋" w:eastAsia="仿宋" w:hAnsi="仿宋"/>
          <w:sz w:val="21"/>
          <w:szCs w:val="21"/>
        </w:rPr>
      </w:pPr>
      <w:r>
        <w:rPr>
          <w:rFonts w:ascii="仿宋" w:eastAsia="仿宋" w:hAnsi="仿宋" w:hint="eastAsia"/>
          <w:b/>
          <w:bCs/>
          <w:szCs w:val="32"/>
        </w:rPr>
        <w:t>就业单位流向。</w:t>
      </w:r>
      <w:r>
        <w:rPr>
          <w:rFonts w:ascii="仿宋" w:eastAsia="仿宋" w:hAnsi="仿宋"/>
          <w:szCs w:val="32"/>
        </w:rPr>
        <w:t>2020</w:t>
      </w:r>
      <w:r>
        <w:rPr>
          <w:rFonts w:ascii="仿宋" w:eastAsia="仿宋" w:hAnsi="仿宋" w:hint="eastAsia"/>
          <w:szCs w:val="32"/>
        </w:rPr>
        <w:t>年就业人数</w:t>
      </w:r>
      <w:r>
        <w:rPr>
          <w:rFonts w:ascii="仿宋" w:eastAsia="仿宋" w:hAnsi="仿宋"/>
          <w:szCs w:val="32"/>
        </w:rPr>
        <w:t>132258</w:t>
      </w:r>
      <w:r>
        <w:rPr>
          <w:rFonts w:ascii="仿宋" w:eastAsia="仿宋" w:hAnsi="仿宋" w:hint="eastAsia"/>
          <w:szCs w:val="32"/>
        </w:rPr>
        <w:t>人。进入机关和企事业单位的</w:t>
      </w:r>
      <w:r>
        <w:rPr>
          <w:rFonts w:ascii="仿宋" w:eastAsia="仿宋" w:hAnsi="仿宋"/>
          <w:szCs w:val="32"/>
        </w:rPr>
        <w:t>42695</w:t>
      </w:r>
      <w:r>
        <w:rPr>
          <w:rFonts w:ascii="仿宋" w:eastAsia="仿宋" w:hAnsi="仿宋" w:hint="eastAsia"/>
          <w:szCs w:val="32"/>
        </w:rPr>
        <w:t>人，占</w:t>
      </w:r>
      <w:r>
        <w:rPr>
          <w:rFonts w:ascii="仿宋" w:eastAsia="仿宋" w:hAnsi="仿宋"/>
          <w:szCs w:val="32"/>
        </w:rPr>
        <w:t>32.28%</w:t>
      </w:r>
      <w:r>
        <w:rPr>
          <w:rFonts w:ascii="仿宋" w:eastAsia="仿宋" w:hAnsi="仿宋" w:hint="eastAsia"/>
          <w:szCs w:val="32"/>
        </w:rPr>
        <w:t>；合法从事个体经营的</w:t>
      </w:r>
      <w:r>
        <w:rPr>
          <w:rFonts w:ascii="仿宋" w:eastAsia="仿宋" w:hAnsi="仿宋"/>
          <w:szCs w:val="32"/>
        </w:rPr>
        <w:t>11275</w:t>
      </w:r>
      <w:r>
        <w:rPr>
          <w:rFonts w:ascii="仿宋" w:eastAsia="仿宋" w:hAnsi="仿宋" w:hint="eastAsia"/>
          <w:szCs w:val="32"/>
        </w:rPr>
        <w:t>人，占</w:t>
      </w:r>
      <w:r>
        <w:rPr>
          <w:rFonts w:ascii="仿宋" w:eastAsia="仿宋" w:hAnsi="仿宋"/>
          <w:szCs w:val="32"/>
        </w:rPr>
        <w:t>8.52%</w:t>
      </w:r>
      <w:r>
        <w:rPr>
          <w:rFonts w:ascii="仿宋" w:eastAsia="仿宋" w:hAnsi="仿宋" w:hint="eastAsia"/>
          <w:szCs w:val="32"/>
        </w:rPr>
        <w:t>；其他方式的</w:t>
      </w:r>
      <w:r>
        <w:rPr>
          <w:rFonts w:ascii="仿宋" w:eastAsia="仿宋" w:hAnsi="仿宋"/>
          <w:szCs w:val="32"/>
        </w:rPr>
        <w:t>9187</w:t>
      </w:r>
      <w:r>
        <w:rPr>
          <w:rFonts w:ascii="仿宋" w:eastAsia="仿宋" w:hAnsi="仿宋" w:hint="eastAsia"/>
          <w:szCs w:val="32"/>
        </w:rPr>
        <w:t>人，占</w:t>
      </w:r>
      <w:r>
        <w:rPr>
          <w:rFonts w:ascii="仿宋" w:eastAsia="仿宋" w:hAnsi="仿宋"/>
          <w:szCs w:val="32"/>
        </w:rPr>
        <w:t>6.95%</w:t>
      </w:r>
      <w:r>
        <w:rPr>
          <w:rFonts w:ascii="仿宋" w:eastAsia="仿宋" w:hAnsi="仿宋" w:hint="eastAsia"/>
          <w:szCs w:val="32"/>
        </w:rPr>
        <w:t>；升入各类高一级学校的</w:t>
      </w:r>
      <w:r>
        <w:rPr>
          <w:rFonts w:ascii="仿宋" w:eastAsia="仿宋" w:hAnsi="仿宋"/>
          <w:szCs w:val="32"/>
        </w:rPr>
        <w:t>69101</w:t>
      </w:r>
      <w:r>
        <w:rPr>
          <w:rFonts w:ascii="仿宋" w:eastAsia="仿宋" w:hAnsi="仿宋" w:hint="eastAsia"/>
          <w:szCs w:val="32"/>
        </w:rPr>
        <w:t>人，占</w:t>
      </w:r>
      <w:r>
        <w:rPr>
          <w:rFonts w:ascii="仿宋" w:eastAsia="仿宋" w:hAnsi="仿宋"/>
          <w:szCs w:val="32"/>
        </w:rPr>
        <w:t>52.25%</w:t>
      </w:r>
      <w:r>
        <w:rPr>
          <w:rFonts w:ascii="仿宋" w:eastAsia="仿宋" w:hAnsi="仿宋" w:hint="eastAsia"/>
          <w:szCs w:val="32"/>
        </w:rPr>
        <w:t>。与前两年相比，进入机关和企事业单位的人数和比例均明显下降，升入各类高一级学校的人数和比例均持续上升，合法从事个体经营和其他方式的人数和比例波动不大，与前两年基本持平。</w:t>
      </w:r>
    </w:p>
    <w:p w14:paraId="032D9170" w14:textId="77777777" w:rsidR="00886E94" w:rsidRDefault="00773882">
      <w:pPr>
        <w:spacing w:line="560" w:lineRule="exact"/>
        <w:ind w:firstLineChars="200" w:firstLine="640"/>
        <w:rPr>
          <w:rFonts w:ascii="仿宋" w:eastAsia="仿宋" w:hAnsi="仿宋"/>
          <w:sz w:val="21"/>
          <w:szCs w:val="21"/>
        </w:rPr>
      </w:pPr>
      <w:r>
        <w:rPr>
          <w:noProof/>
        </w:rPr>
        <w:drawing>
          <wp:anchor distT="0" distB="0" distL="114300" distR="114300" simplePos="0" relativeHeight="251661312" behindDoc="0" locked="0" layoutInCell="1" allowOverlap="1" wp14:anchorId="49EF1824" wp14:editId="747DF198">
            <wp:simplePos x="0" y="0"/>
            <wp:positionH relativeFrom="column">
              <wp:posOffset>-11430</wp:posOffset>
            </wp:positionH>
            <wp:positionV relativeFrom="paragraph">
              <wp:posOffset>79375</wp:posOffset>
            </wp:positionV>
            <wp:extent cx="5232400" cy="1617345"/>
            <wp:effectExtent l="4445" t="4445" r="20955" b="16510"/>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sz w:val="21"/>
          <w:szCs w:val="21"/>
        </w:rPr>
        <w:t>图2-4 广西壮族自治区中等职业学校毕业生2018-2020年就业流向情况趋势图</w:t>
      </w:r>
    </w:p>
    <w:p w14:paraId="063122A6" w14:textId="77777777" w:rsidR="00886E94" w:rsidRDefault="00773882">
      <w:pPr>
        <w:spacing w:line="560" w:lineRule="exact"/>
        <w:ind w:firstLineChars="200" w:firstLine="643"/>
        <w:rPr>
          <w:rFonts w:ascii="仿宋" w:eastAsia="仿宋" w:hAnsi="仿宋"/>
          <w:szCs w:val="32"/>
        </w:rPr>
      </w:pPr>
      <w:r>
        <w:rPr>
          <w:rFonts w:ascii="仿宋" w:eastAsia="仿宋" w:hAnsi="仿宋"/>
          <w:b/>
          <w:bCs/>
          <w:szCs w:val="32"/>
        </w:rPr>
        <w:t>就业</w:t>
      </w:r>
      <w:r>
        <w:rPr>
          <w:rFonts w:ascii="仿宋" w:eastAsia="仿宋" w:hAnsi="仿宋" w:hint="eastAsia"/>
          <w:b/>
          <w:bCs/>
          <w:szCs w:val="32"/>
        </w:rPr>
        <w:t>区域。</w:t>
      </w:r>
      <w:r>
        <w:rPr>
          <w:rFonts w:ascii="仿宋" w:eastAsia="仿宋" w:hAnsi="仿宋"/>
          <w:szCs w:val="32"/>
        </w:rPr>
        <w:t>2020</w:t>
      </w:r>
      <w:r>
        <w:rPr>
          <w:rFonts w:ascii="仿宋" w:eastAsia="仿宋" w:hAnsi="仿宋" w:hint="eastAsia"/>
          <w:szCs w:val="32"/>
        </w:rPr>
        <w:t>年，在本地就业的毕业生有</w:t>
      </w:r>
      <w:r>
        <w:rPr>
          <w:rFonts w:ascii="仿宋" w:eastAsia="仿宋" w:hAnsi="仿宋"/>
          <w:szCs w:val="32"/>
        </w:rPr>
        <w:t>32275</w:t>
      </w:r>
      <w:r>
        <w:rPr>
          <w:rFonts w:ascii="仿宋" w:eastAsia="仿宋" w:hAnsi="仿宋" w:hint="eastAsia"/>
          <w:szCs w:val="32"/>
        </w:rPr>
        <w:t>人，占直接就业人数的</w:t>
      </w:r>
      <w:r>
        <w:rPr>
          <w:rFonts w:ascii="仿宋" w:eastAsia="仿宋" w:hAnsi="仿宋"/>
          <w:szCs w:val="32"/>
        </w:rPr>
        <w:t>51.10%</w:t>
      </w:r>
      <w:r>
        <w:rPr>
          <w:rFonts w:ascii="仿宋" w:eastAsia="仿宋" w:hAnsi="仿宋" w:hint="eastAsia"/>
          <w:szCs w:val="32"/>
        </w:rPr>
        <w:t>；到异地就业</w:t>
      </w:r>
      <w:r>
        <w:rPr>
          <w:rFonts w:ascii="仿宋" w:eastAsia="仿宋" w:hAnsi="仿宋"/>
          <w:szCs w:val="32"/>
        </w:rPr>
        <w:t>30858</w:t>
      </w:r>
      <w:r>
        <w:rPr>
          <w:rFonts w:ascii="仿宋" w:eastAsia="仿宋" w:hAnsi="仿宋" w:hint="eastAsia"/>
          <w:szCs w:val="32"/>
        </w:rPr>
        <w:t>人，占</w:t>
      </w:r>
      <w:r>
        <w:rPr>
          <w:rFonts w:ascii="仿宋" w:eastAsia="仿宋" w:hAnsi="仿宋"/>
          <w:szCs w:val="32"/>
        </w:rPr>
        <w:t>48.86%</w:t>
      </w:r>
      <w:r>
        <w:rPr>
          <w:rFonts w:ascii="仿宋" w:eastAsia="仿宋" w:hAnsi="仿宋" w:hint="eastAsia"/>
          <w:szCs w:val="32"/>
        </w:rPr>
        <w:t>；到境外就业</w:t>
      </w:r>
      <w:r>
        <w:rPr>
          <w:rFonts w:ascii="仿宋" w:eastAsia="仿宋" w:hAnsi="仿宋"/>
          <w:szCs w:val="32"/>
        </w:rPr>
        <w:t>24</w:t>
      </w:r>
      <w:r>
        <w:rPr>
          <w:rFonts w:ascii="仿宋" w:eastAsia="仿宋" w:hAnsi="仿宋" w:hint="eastAsia"/>
          <w:szCs w:val="32"/>
        </w:rPr>
        <w:t>人，占</w:t>
      </w:r>
      <w:r>
        <w:rPr>
          <w:rFonts w:ascii="仿宋" w:eastAsia="仿宋" w:hAnsi="仿宋"/>
          <w:szCs w:val="32"/>
        </w:rPr>
        <w:t>0.04%</w:t>
      </w:r>
      <w:r>
        <w:rPr>
          <w:rFonts w:ascii="仿宋" w:eastAsia="仿宋" w:hAnsi="仿宋" w:hint="eastAsia"/>
          <w:szCs w:val="32"/>
        </w:rPr>
        <w:t>。与前两年相比，本地就业人数和比例持续下降，异地就业人数和比例持续上升，境外就业的人数和比例均明显下降。</w:t>
      </w:r>
    </w:p>
    <w:p w14:paraId="260AED2F" w14:textId="77777777" w:rsidR="00886E94" w:rsidRDefault="00773882">
      <w:pPr>
        <w:adjustRightInd w:val="0"/>
        <w:snapToGrid w:val="0"/>
        <w:jc w:val="center"/>
        <w:rPr>
          <w:sz w:val="21"/>
          <w:szCs w:val="21"/>
        </w:rPr>
      </w:pPr>
      <w:r>
        <w:rPr>
          <w:noProof/>
        </w:rPr>
        <w:lastRenderedPageBreak/>
        <w:drawing>
          <wp:inline distT="0" distB="0" distL="114300" distR="114300" wp14:anchorId="1EAA503A" wp14:editId="06D48C3A">
            <wp:extent cx="5002530" cy="1990725"/>
            <wp:effectExtent l="4445" t="4445" r="22225" b="508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39FB5C" w14:textId="77777777" w:rsidR="00886E94" w:rsidRDefault="00773882">
      <w:pPr>
        <w:spacing w:line="560" w:lineRule="exact"/>
        <w:jc w:val="center"/>
        <w:rPr>
          <w:rFonts w:ascii="仿宋" w:eastAsia="仿宋" w:hAnsi="仿宋"/>
          <w:sz w:val="21"/>
          <w:szCs w:val="21"/>
        </w:rPr>
      </w:pPr>
      <w:r>
        <w:rPr>
          <w:rFonts w:ascii="仿宋" w:eastAsia="仿宋" w:hAnsi="仿宋" w:hint="eastAsia"/>
          <w:sz w:val="21"/>
          <w:szCs w:val="21"/>
        </w:rPr>
        <w:t>图2-5 广西壮族自治区中等职业学校毕业生2018-2020年就业区域分布</w:t>
      </w:r>
    </w:p>
    <w:p w14:paraId="276CB41B" w14:textId="77777777" w:rsidR="00886E94" w:rsidRDefault="00886E94">
      <w:pPr>
        <w:adjustRightInd w:val="0"/>
        <w:snapToGrid w:val="0"/>
        <w:jc w:val="left"/>
        <w:rPr>
          <w:sz w:val="21"/>
          <w:szCs w:val="21"/>
        </w:rPr>
      </w:pPr>
    </w:p>
    <w:p w14:paraId="10462A12" w14:textId="77777777" w:rsidR="00886E94" w:rsidRDefault="00773882">
      <w:pPr>
        <w:spacing w:line="560" w:lineRule="exact"/>
        <w:ind w:firstLineChars="200" w:firstLine="643"/>
        <w:rPr>
          <w:rFonts w:ascii="仿宋" w:eastAsia="仿宋" w:hAnsi="仿宋"/>
          <w:sz w:val="21"/>
          <w:szCs w:val="21"/>
        </w:rPr>
      </w:pPr>
      <w:r>
        <w:rPr>
          <w:rFonts w:ascii="仿宋" w:eastAsia="仿宋" w:hAnsi="仿宋" w:hint="eastAsia"/>
          <w:b/>
          <w:szCs w:val="32"/>
        </w:rPr>
        <w:t>毕业生初次就业平均月收入。</w:t>
      </w:r>
      <w:r>
        <w:rPr>
          <w:rFonts w:ascii="仿宋" w:eastAsia="仿宋" w:hAnsi="仿宋" w:hint="eastAsia"/>
          <w:szCs w:val="32"/>
        </w:rPr>
        <w:t>2020年，毕业生直接就业人数平均起薪2345元/月，比2019年多16元。与2019年相比，起薪1000元及以下、1001～1500元、1501～2000元人数和占比均有所下降，2001～3000元、3000元以上人数有所下降，比例略有上升。</w:t>
      </w:r>
    </w:p>
    <w:p w14:paraId="6EC89D7C" w14:textId="77777777" w:rsidR="00886E94" w:rsidRDefault="00773882">
      <w:pPr>
        <w:spacing w:line="560" w:lineRule="exact"/>
        <w:jc w:val="center"/>
        <w:rPr>
          <w:rFonts w:ascii="仿宋" w:eastAsia="仿宋" w:hAnsi="仿宋"/>
          <w:sz w:val="21"/>
          <w:szCs w:val="21"/>
        </w:rPr>
      </w:pPr>
      <w:r>
        <w:rPr>
          <w:rFonts w:ascii="仿宋" w:eastAsia="仿宋" w:hAnsi="仿宋" w:hint="eastAsia"/>
          <w:noProof/>
          <w:sz w:val="21"/>
          <w:szCs w:val="21"/>
        </w:rPr>
        <w:drawing>
          <wp:anchor distT="0" distB="0" distL="114300" distR="114300" simplePos="0" relativeHeight="251667456" behindDoc="0" locked="0" layoutInCell="1" allowOverlap="1" wp14:anchorId="231447AB" wp14:editId="5C0E203E">
            <wp:simplePos x="0" y="0"/>
            <wp:positionH relativeFrom="column">
              <wp:posOffset>-21590</wp:posOffset>
            </wp:positionH>
            <wp:positionV relativeFrom="paragraph">
              <wp:posOffset>109220</wp:posOffset>
            </wp:positionV>
            <wp:extent cx="5301615" cy="2203450"/>
            <wp:effectExtent l="5080" t="4445" r="8255" b="2095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仿宋" w:eastAsia="仿宋" w:hAnsi="仿宋" w:hint="eastAsia"/>
          <w:sz w:val="21"/>
          <w:szCs w:val="21"/>
        </w:rPr>
        <w:t>图2-6 广西壮族自治区中等职业学校毕业生2019-2020年初次就业平均收入对比图</w:t>
      </w:r>
    </w:p>
    <w:p w14:paraId="214E954C" w14:textId="77777777" w:rsidR="00886E94" w:rsidRDefault="00773882">
      <w:pPr>
        <w:pStyle w:val="ad"/>
        <w:spacing w:beforeAutospacing="0" w:afterAutospacing="0"/>
        <w:ind w:firstLine="646"/>
        <w:outlineLvl w:val="1"/>
        <w:rPr>
          <w:rFonts w:ascii="Times New Roman" w:eastAsia="仿宋_GB2312" w:hAnsi="Times New Roman"/>
          <w:b/>
          <w:sz w:val="32"/>
          <w:szCs w:val="32"/>
          <w:shd w:val="clear" w:color="auto" w:fill="FFFFFF"/>
        </w:rPr>
      </w:pPr>
      <w:bookmarkStart w:id="52" w:name="_Toc14855"/>
      <w:bookmarkStart w:id="53" w:name="_Toc2267"/>
      <w:bookmarkStart w:id="54" w:name="_Toc8541"/>
      <w:bookmarkStart w:id="55" w:name="_Toc29649"/>
      <w:bookmarkStart w:id="56" w:name="_Toc454"/>
      <w:bookmarkStart w:id="57" w:name="_Toc18480"/>
      <w:bookmarkStart w:id="58" w:name="_Toc67502414"/>
      <w:r>
        <w:rPr>
          <w:rFonts w:ascii="Times New Roman" w:eastAsia="仿宋_GB2312" w:hAnsi="Times New Roman" w:hint="eastAsia"/>
          <w:b/>
          <w:sz w:val="32"/>
          <w:szCs w:val="32"/>
          <w:shd w:val="clear" w:color="auto" w:fill="FFFFFF"/>
        </w:rPr>
        <w:t>2</w:t>
      </w:r>
      <w:r>
        <w:rPr>
          <w:rFonts w:ascii="Times New Roman" w:eastAsia="仿宋_GB2312" w:hAnsi="Times New Roman"/>
          <w:b/>
          <w:sz w:val="32"/>
          <w:szCs w:val="32"/>
          <w:shd w:val="clear" w:color="auto" w:fill="FFFFFF"/>
        </w:rPr>
        <w:t>.3</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hint="eastAsia"/>
          <w:b/>
          <w:sz w:val="32"/>
          <w:szCs w:val="32"/>
          <w:shd w:val="clear" w:color="auto" w:fill="FFFFFF"/>
        </w:rPr>
        <w:t>升学情况</w:t>
      </w:r>
      <w:bookmarkEnd w:id="52"/>
      <w:bookmarkEnd w:id="53"/>
      <w:bookmarkEnd w:id="54"/>
      <w:bookmarkEnd w:id="55"/>
      <w:bookmarkEnd w:id="56"/>
      <w:bookmarkEnd w:id="57"/>
      <w:bookmarkEnd w:id="58"/>
    </w:p>
    <w:p w14:paraId="5EC24E6A" w14:textId="77777777" w:rsidR="00886E94" w:rsidRDefault="00773882">
      <w:pPr>
        <w:spacing w:line="560" w:lineRule="exact"/>
        <w:ind w:firstLineChars="200" w:firstLine="640"/>
      </w:pPr>
      <w:r>
        <w:rPr>
          <w:rFonts w:ascii="仿宋" w:eastAsia="仿宋" w:hAnsi="仿宋"/>
          <w:szCs w:val="32"/>
        </w:rPr>
        <w:t>2020</w:t>
      </w:r>
      <w:r>
        <w:rPr>
          <w:rFonts w:ascii="仿宋" w:eastAsia="仿宋" w:hAnsi="仿宋" w:hint="eastAsia"/>
          <w:szCs w:val="32"/>
        </w:rPr>
        <w:t>年我区中职毕业生升入高一级学校人数</w:t>
      </w:r>
      <w:r>
        <w:rPr>
          <w:rFonts w:ascii="仿宋" w:eastAsia="仿宋" w:hAnsi="仿宋"/>
          <w:szCs w:val="32"/>
        </w:rPr>
        <w:t>69101</w:t>
      </w:r>
      <w:r>
        <w:rPr>
          <w:rFonts w:ascii="仿宋" w:eastAsia="仿宋" w:hAnsi="仿宋" w:hint="eastAsia"/>
          <w:szCs w:val="32"/>
        </w:rPr>
        <w:t>人。对口单独招生考试升学人数最多，共</w:t>
      </w:r>
      <w:r>
        <w:rPr>
          <w:rFonts w:ascii="仿宋" w:eastAsia="仿宋" w:hAnsi="仿宋"/>
          <w:szCs w:val="32"/>
        </w:rPr>
        <w:t>47403</w:t>
      </w:r>
      <w:r>
        <w:rPr>
          <w:rFonts w:ascii="仿宋" w:eastAsia="仿宋" w:hAnsi="仿宋" w:hint="eastAsia"/>
          <w:szCs w:val="32"/>
        </w:rPr>
        <w:t>人，占</w:t>
      </w:r>
      <w:r>
        <w:rPr>
          <w:rFonts w:ascii="仿宋" w:eastAsia="仿宋" w:hAnsi="仿宋"/>
          <w:szCs w:val="32"/>
        </w:rPr>
        <w:t>68.60%</w:t>
      </w:r>
      <w:r>
        <w:rPr>
          <w:rFonts w:ascii="仿宋" w:eastAsia="仿宋" w:hAnsi="仿宋" w:hint="eastAsia"/>
          <w:szCs w:val="32"/>
        </w:rPr>
        <w:t>；其次是五年一贯制升学人数，共</w:t>
      </w:r>
      <w:r>
        <w:rPr>
          <w:rFonts w:ascii="仿宋" w:eastAsia="仿宋" w:hAnsi="仿宋"/>
          <w:szCs w:val="32"/>
        </w:rPr>
        <w:t>11080</w:t>
      </w:r>
      <w:r>
        <w:rPr>
          <w:rFonts w:ascii="仿宋" w:eastAsia="仿宋" w:hAnsi="仿宋" w:hint="eastAsia"/>
          <w:szCs w:val="32"/>
        </w:rPr>
        <w:t>人，占</w:t>
      </w:r>
      <w:r>
        <w:rPr>
          <w:rFonts w:ascii="仿宋" w:eastAsia="仿宋" w:hAnsi="仿宋"/>
          <w:szCs w:val="32"/>
        </w:rPr>
        <w:t>16.03%</w:t>
      </w:r>
      <w:r>
        <w:rPr>
          <w:rFonts w:ascii="仿宋" w:eastAsia="仿宋" w:hAnsi="仿宋" w:hint="eastAsia"/>
          <w:szCs w:val="32"/>
        </w:rPr>
        <w:t>；技能拔尖的免试升学人数最少，只有1人。</w:t>
      </w:r>
    </w:p>
    <w:p w14:paraId="5F470F20" w14:textId="77777777" w:rsidR="00886E94" w:rsidRDefault="00773882">
      <w:pPr>
        <w:jc w:val="center"/>
      </w:pPr>
      <w:r>
        <w:rPr>
          <w:noProof/>
        </w:rPr>
        <w:lastRenderedPageBreak/>
        <w:drawing>
          <wp:inline distT="0" distB="0" distL="114300" distR="114300" wp14:anchorId="24F7E269" wp14:editId="54B5A199">
            <wp:extent cx="4899025" cy="2094865"/>
            <wp:effectExtent l="0" t="0" r="15875" b="63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1C1791" w14:textId="77777777" w:rsidR="00886E94" w:rsidRDefault="00773882">
      <w:pPr>
        <w:pStyle w:val="ad"/>
        <w:spacing w:beforeAutospacing="0" w:afterAutospacing="0" w:line="560" w:lineRule="exact"/>
        <w:ind w:firstLineChars="177" w:firstLine="372"/>
        <w:jc w:val="center"/>
        <w:rPr>
          <w:rFonts w:ascii="微软雅黑" w:eastAsia="微软雅黑" w:hAnsi="微软雅黑"/>
          <w:b/>
          <w:color w:val="FF0000"/>
          <w:sz w:val="32"/>
          <w:szCs w:val="32"/>
          <w:shd w:val="clear" w:color="auto" w:fill="FFFFFF"/>
        </w:rPr>
      </w:pPr>
      <w:r>
        <w:rPr>
          <w:rFonts w:ascii="仿宋" w:eastAsia="仿宋" w:hAnsi="仿宋" w:hint="eastAsia"/>
          <w:sz w:val="21"/>
          <w:szCs w:val="21"/>
        </w:rPr>
        <w:t>图2-7 广西壮族自治区中等职业学校毕业生2020年升学方式分布图</w:t>
      </w:r>
      <w:r>
        <w:rPr>
          <w:rFonts w:ascii="仿宋" w:eastAsia="仿宋" w:hAnsi="仿宋"/>
          <w:b/>
          <w:color w:val="FF0000"/>
          <w:sz w:val="32"/>
          <w:szCs w:val="32"/>
        </w:rPr>
        <w:tab/>
      </w:r>
    </w:p>
    <w:p w14:paraId="04C0E075" w14:textId="77777777" w:rsidR="00886E94" w:rsidRDefault="00773882">
      <w:pPr>
        <w:pStyle w:val="ad"/>
        <w:spacing w:beforeAutospacing="0" w:afterAutospacing="0" w:line="560" w:lineRule="exact"/>
        <w:ind w:firstLineChars="177" w:firstLine="566"/>
        <w:outlineLvl w:val="0"/>
        <w:rPr>
          <w:rFonts w:ascii="微软雅黑" w:eastAsia="微软雅黑" w:hAnsi="微软雅黑"/>
          <w:b/>
          <w:sz w:val="32"/>
          <w:szCs w:val="32"/>
          <w:shd w:val="clear" w:color="auto" w:fill="FFFFFF"/>
        </w:rPr>
      </w:pPr>
      <w:bookmarkStart w:id="59" w:name="_Toc984"/>
      <w:bookmarkStart w:id="60" w:name="_Toc13442"/>
      <w:bookmarkStart w:id="61" w:name="_Toc30663"/>
      <w:bookmarkStart w:id="62" w:name="_Toc12825"/>
      <w:bookmarkStart w:id="63" w:name="_Toc4863"/>
      <w:bookmarkStart w:id="64" w:name="_Toc20259"/>
      <w:bookmarkStart w:id="65" w:name="_Toc67502415"/>
      <w:r>
        <w:rPr>
          <w:rFonts w:ascii="微软雅黑" w:eastAsia="微软雅黑" w:hAnsi="微软雅黑"/>
          <w:b/>
          <w:sz w:val="32"/>
          <w:szCs w:val="32"/>
          <w:shd w:val="clear" w:color="auto" w:fill="FFFFFF"/>
        </w:rPr>
        <w:t>3.质量保障措施</w:t>
      </w:r>
      <w:bookmarkEnd w:id="59"/>
      <w:bookmarkEnd w:id="60"/>
      <w:bookmarkEnd w:id="61"/>
      <w:bookmarkEnd w:id="62"/>
      <w:bookmarkEnd w:id="63"/>
      <w:bookmarkEnd w:id="64"/>
      <w:bookmarkEnd w:id="65"/>
    </w:p>
    <w:p w14:paraId="766FA69E" w14:textId="77777777" w:rsidR="00886E94" w:rsidRDefault="00773882">
      <w:pPr>
        <w:pStyle w:val="ad"/>
        <w:spacing w:beforeAutospacing="0" w:afterAutospacing="0" w:line="560" w:lineRule="exact"/>
        <w:ind w:firstLine="646"/>
        <w:outlineLvl w:val="1"/>
        <w:rPr>
          <w:rFonts w:ascii="Times New Roman" w:eastAsia="仿宋_GB2312" w:hAnsi="Times New Roman"/>
          <w:b/>
          <w:sz w:val="32"/>
          <w:szCs w:val="32"/>
          <w:shd w:val="clear" w:color="auto" w:fill="FFFFFF"/>
        </w:rPr>
      </w:pPr>
      <w:bookmarkStart w:id="66" w:name="_Toc11438"/>
      <w:bookmarkStart w:id="67" w:name="_Toc18861"/>
      <w:bookmarkStart w:id="68" w:name="_Toc22436"/>
      <w:bookmarkStart w:id="69" w:name="_Toc1652"/>
      <w:bookmarkStart w:id="70" w:name="_Toc16323"/>
      <w:bookmarkStart w:id="71" w:name="_Toc29373"/>
      <w:bookmarkStart w:id="72" w:name="_Toc67502416"/>
      <w:r>
        <w:rPr>
          <w:rFonts w:ascii="Times New Roman" w:eastAsia="仿宋_GB2312" w:hAnsi="Times New Roman"/>
          <w:b/>
          <w:sz w:val="32"/>
          <w:szCs w:val="32"/>
          <w:shd w:val="clear" w:color="auto" w:fill="FFFFFF"/>
        </w:rPr>
        <w:t>3.1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专业布局</w:t>
      </w:r>
      <w:bookmarkEnd w:id="66"/>
      <w:bookmarkEnd w:id="67"/>
      <w:bookmarkEnd w:id="68"/>
      <w:bookmarkEnd w:id="69"/>
      <w:bookmarkEnd w:id="70"/>
      <w:bookmarkEnd w:id="71"/>
      <w:bookmarkEnd w:id="72"/>
    </w:p>
    <w:p w14:paraId="3457EB7E" w14:textId="77777777" w:rsidR="00886E94" w:rsidRDefault="00773882">
      <w:pPr>
        <w:spacing w:line="560" w:lineRule="exact"/>
        <w:ind w:firstLineChars="200" w:firstLine="643"/>
        <w:rPr>
          <w:rFonts w:ascii="仿宋" w:eastAsia="仿宋" w:hAnsi="仿宋"/>
          <w:szCs w:val="32"/>
        </w:rPr>
      </w:pPr>
      <w:r>
        <w:rPr>
          <w:rFonts w:ascii="Times New Roman" w:hAnsi="Times New Roman"/>
          <w:b/>
          <w:szCs w:val="32"/>
          <w:shd w:val="clear" w:color="auto" w:fill="FFFFFF"/>
        </w:rPr>
        <w:t>3.1</w:t>
      </w:r>
      <w:r>
        <w:rPr>
          <w:rFonts w:ascii="Times New Roman" w:hAnsi="Times New Roman" w:hint="eastAsia"/>
          <w:b/>
          <w:szCs w:val="32"/>
          <w:shd w:val="clear" w:color="auto" w:fill="FFFFFF"/>
        </w:rPr>
        <w:t>.1</w:t>
      </w:r>
      <w:r>
        <w:rPr>
          <w:rFonts w:ascii="仿宋" w:eastAsia="仿宋" w:hAnsi="仿宋" w:hint="eastAsia"/>
          <w:b/>
          <w:bCs/>
          <w:szCs w:val="32"/>
        </w:rPr>
        <w:t>聚焦动能转换，推进职业教育专业结构优化</w:t>
      </w:r>
    </w:p>
    <w:p w14:paraId="2BF2106C" w14:textId="77777777" w:rsidR="00886E94" w:rsidRDefault="00773882">
      <w:pPr>
        <w:spacing w:line="560" w:lineRule="exact"/>
        <w:ind w:firstLineChars="200" w:firstLine="640"/>
        <w:rPr>
          <w:rFonts w:ascii="仿宋" w:eastAsia="仿宋" w:hAnsi="仿宋"/>
          <w:szCs w:val="32"/>
        </w:rPr>
      </w:pPr>
      <w:r>
        <w:rPr>
          <w:rFonts w:ascii="仿宋" w:eastAsia="仿宋" w:hAnsi="仿宋"/>
          <w:szCs w:val="32"/>
        </w:rPr>
        <w:t>建立以设区市为主导的专业设置动态调整机制，有序开展全区中等职业学校专业结构优化工作，</w:t>
      </w:r>
      <w:r>
        <w:rPr>
          <w:rFonts w:ascii="仿宋" w:eastAsia="仿宋" w:hAnsi="仿宋"/>
          <w:szCs w:val="32"/>
          <w:lang w:val="zh-TW"/>
        </w:rPr>
        <w:t>完善适应就业需求和产业升级的专业结构体系</w:t>
      </w:r>
      <w:r>
        <w:rPr>
          <w:rFonts w:ascii="仿宋" w:eastAsia="仿宋" w:hAnsi="仿宋"/>
          <w:szCs w:val="32"/>
        </w:rPr>
        <w:t>。升级改造传统产业相关专业，实施中等职业学校品牌专业建设，指导中等职业学校50个品牌专业编制建设方案书，打造中</w:t>
      </w:r>
      <w:proofErr w:type="gramStart"/>
      <w:r>
        <w:rPr>
          <w:rFonts w:ascii="仿宋" w:eastAsia="仿宋" w:hAnsi="仿宋"/>
          <w:szCs w:val="32"/>
        </w:rPr>
        <w:t>职专业</w:t>
      </w:r>
      <w:proofErr w:type="gramEnd"/>
      <w:r>
        <w:rPr>
          <w:rFonts w:ascii="仿宋" w:eastAsia="仿宋" w:hAnsi="仿宋"/>
          <w:szCs w:val="32"/>
        </w:rPr>
        <w:t>品牌效应，全面提升专业整体水平。</w:t>
      </w:r>
    </w:p>
    <w:p w14:paraId="006CDC4D" w14:textId="77777777" w:rsidR="00886E94" w:rsidRDefault="00773882">
      <w:pPr>
        <w:spacing w:line="560" w:lineRule="exact"/>
        <w:ind w:firstLineChars="200" w:firstLine="640"/>
        <w:rPr>
          <w:rFonts w:ascii="仿宋" w:eastAsia="仿宋" w:hAnsi="仿宋"/>
          <w:szCs w:val="32"/>
          <w:lang w:val="zh-TW"/>
        </w:rPr>
      </w:pPr>
      <w:r>
        <w:rPr>
          <w:rFonts w:ascii="仿宋" w:eastAsia="仿宋" w:hAnsi="仿宋"/>
          <w:szCs w:val="32"/>
          <w:lang w:val="zh-TW"/>
        </w:rPr>
        <w:t>经过对各市申报备案的中等职业学校和专业进行审核，</w:t>
      </w:r>
    </w:p>
    <w:p w14:paraId="6B4C1A03" w14:textId="77777777" w:rsidR="00886E94" w:rsidRDefault="00773882">
      <w:pPr>
        <w:spacing w:line="560" w:lineRule="exact"/>
        <w:ind w:firstLineChars="200" w:firstLine="640"/>
        <w:rPr>
          <w:rFonts w:ascii="仿宋" w:eastAsia="仿宋" w:hAnsi="仿宋"/>
          <w:bCs/>
          <w:szCs w:val="32"/>
        </w:rPr>
      </w:pPr>
      <w:r>
        <w:rPr>
          <w:rFonts w:ascii="仿宋" w:eastAsia="仿宋" w:hAnsi="仿宋"/>
          <w:szCs w:val="32"/>
        </w:rPr>
        <w:t>2020年全区中职新增专业点</w:t>
      </w:r>
      <w:r>
        <w:rPr>
          <w:rFonts w:ascii="仿宋" w:eastAsia="仿宋" w:hAnsi="仿宋"/>
          <w:szCs w:val="32"/>
          <w:lang w:val="zh-TW"/>
        </w:rPr>
        <w:t>130个，撤销专业点96个，目前全区共有具有举办学历教育资质的252所中职学校、中</w:t>
      </w:r>
      <w:proofErr w:type="gramStart"/>
      <w:r>
        <w:rPr>
          <w:rFonts w:ascii="仿宋" w:eastAsia="仿宋" w:hAnsi="仿宋" w:hint="eastAsia"/>
          <w:bCs/>
          <w:szCs w:val="32"/>
          <w:lang w:val="zh-TW"/>
        </w:rPr>
        <w:t>职专业</w:t>
      </w:r>
      <w:proofErr w:type="gramEnd"/>
      <w:r>
        <w:rPr>
          <w:rFonts w:ascii="仿宋" w:eastAsia="仿宋" w:hAnsi="仿宋" w:hint="eastAsia"/>
          <w:bCs/>
          <w:szCs w:val="32"/>
          <w:lang w:val="zh-TW"/>
        </w:rPr>
        <w:t>220个、专业点2043个，</w:t>
      </w:r>
      <w:r>
        <w:rPr>
          <w:rFonts w:ascii="仿宋" w:eastAsia="仿宋" w:hAnsi="仿宋" w:hint="eastAsia"/>
          <w:bCs/>
          <w:szCs w:val="32"/>
        </w:rPr>
        <w:t>职业教育专业结构得到优化，涉及无人机、工业机器人、养老托幼等一批紧缺产业、急需专业陆续开设。</w:t>
      </w:r>
    </w:p>
    <w:p w14:paraId="618ECD17" w14:textId="77777777" w:rsidR="00886E94" w:rsidRDefault="00773882">
      <w:pPr>
        <w:widowControl/>
        <w:snapToGrid w:val="0"/>
        <w:spacing w:line="500" w:lineRule="exact"/>
        <w:jc w:val="center"/>
        <w:textAlignment w:val="center"/>
        <w:rPr>
          <w:rFonts w:ascii="仿宋" w:eastAsia="仿宋" w:hAnsi="仿宋" w:cs="仿宋"/>
          <w:color w:val="000000"/>
          <w:kern w:val="0"/>
          <w:sz w:val="24"/>
        </w:rPr>
      </w:pPr>
      <w:r>
        <w:rPr>
          <w:rFonts w:ascii="仿宋" w:eastAsia="仿宋" w:hAnsi="仿宋" w:cs="仿宋" w:hint="eastAsia"/>
          <w:sz w:val="24"/>
        </w:rPr>
        <w:t>表3-1  2019-2020年广西壮族自治区中等职业学校招生专业备案情况统计</w:t>
      </w:r>
    </w:p>
    <w:tbl>
      <w:tblPr>
        <w:tblW w:w="8498" w:type="dxa"/>
        <w:jc w:val="center"/>
        <w:tblLayout w:type="fixed"/>
        <w:tblLook w:val="04A0" w:firstRow="1" w:lastRow="0" w:firstColumn="1" w:lastColumn="0" w:noHBand="0" w:noVBand="1"/>
      </w:tblPr>
      <w:tblGrid>
        <w:gridCol w:w="851"/>
        <w:gridCol w:w="1298"/>
        <w:gridCol w:w="1553"/>
        <w:gridCol w:w="1552"/>
        <w:gridCol w:w="1916"/>
        <w:gridCol w:w="1328"/>
      </w:tblGrid>
      <w:tr w:rsidR="00886E94" w14:paraId="3A1730F8" w14:textId="77777777">
        <w:trPr>
          <w:trHeight w:val="374"/>
          <w:tblHeade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3E5ED53B"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lastRenderedPageBreak/>
              <w:t>年度</w:t>
            </w:r>
          </w:p>
        </w:tc>
        <w:tc>
          <w:tcPr>
            <w:tcW w:w="1298" w:type="dxa"/>
            <w:vMerge w:val="restart"/>
            <w:tcBorders>
              <w:top w:val="single" w:sz="4" w:space="0" w:color="auto"/>
              <w:left w:val="nil"/>
              <w:right w:val="single" w:sz="4" w:space="0" w:color="auto"/>
            </w:tcBorders>
            <w:vAlign w:val="center"/>
          </w:tcPr>
          <w:p w14:paraId="57270529"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备案学校数量</w:t>
            </w:r>
          </w:p>
        </w:tc>
        <w:tc>
          <w:tcPr>
            <w:tcW w:w="6349" w:type="dxa"/>
            <w:gridSpan w:val="4"/>
            <w:tcBorders>
              <w:top w:val="single" w:sz="4" w:space="0" w:color="auto"/>
              <w:left w:val="nil"/>
              <w:bottom w:val="single" w:sz="4" w:space="0" w:color="auto"/>
              <w:right w:val="single" w:sz="4" w:space="0" w:color="000000"/>
            </w:tcBorders>
            <w:vAlign w:val="center"/>
          </w:tcPr>
          <w:p w14:paraId="0EFDCFBD" w14:textId="77777777" w:rsidR="00886E94" w:rsidRDefault="00773882">
            <w:pPr>
              <w:widowControl/>
              <w:adjustRightInd w:val="0"/>
              <w:snapToGrid w:val="0"/>
              <w:ind w:firstLine="360"/>
              <w:jc w:val="center"/>
              <w:rPr>
                <w:rFonts w:ascii="仿宋" w:eastAsia="仿宋" w:hAnsi="仿宋" w:cs="仿宋"/>
                <w:kern w:val="0"/>
                <w:sz w:val="18"/>
                <w:szCs w:val="18"/>
              </w:rPr>
            </w:pPr>
            <w:r>
              <w:rPr>
                <w:rFonts w:ascii="仿宋" w:eastAsia="仿宋" w:hAnsi="仿宋" w:cs="仿宋" w:hint="eastAsia"/>
                <w:kern w:val="0"/>
                <w:sz w:val="18"/>
                <w:szCs w:val="18"/>
              </w:rPr>
              <w:t>备案专业及备案专业点情况</w:t>
            </w:r>
          </w:p>
        </w:tc>
      </w:tr>
      <w:tr w:rsidR="00886E94" w14:paraId="70DFC3C0" w14:textId="77777777">
        <w:trPr>
          <w:trHeight w:val="501"/>
          <w:tblHeader/>
          <w:jc w:val="center"/>
        </w:trPr>
        <w:tc>
          <w:tcPr>
            <w:tcW w:w="851" w:type="dxa"/>
            <w:vMerge/>
            <w:tcBorders>
              <w:top w:val="single" w:sz="4" w:space="0" w:color="auto"/>
              <w:left w:val="single" w:sz="4" w:space="0" w:color="auto"/>
              <w:bottom w:val="single" w:sz="4" w:space="0" w:color="auto"/>
              <w:right w:val="single" w:sz="4" w:space="0" w:color="auto"/>
            </w:tcBorders>
            <w:vAlign w:val="center"/>
          </w:tcPr>
          <w:p w14:paraId="26BE737C" w14:textId="77777777" w:rsidR="00886E94" w:rsidRDefault="00886E94">
            <w:pPr>
              <w:widowControl/>
              <w:adjustRightInd w:val="0"/>
              <w:snapToGrid w:val="0"/>
              <w:ind w:firstLine="360"/>
              <w:jc w:val="center"/>
              <w:rPr>
                <w:rFonts w:ascii="仿宋" w:eastAsia="仿宋" w:hAnsi="仿宋" w:cs="仿宋"/>
                <w:kern w:val="0"/>
                <w:sz w:val="18"/>
                <w:szCs w:val="18"/>
              </w:rPr>
            </w:pPr>
          </w:p>
        </w:tc>
        <w:tc>
          <w:tcPr>
            <w:tcW w:w="1298" w:type="dxa"/>
            <w:vMerge/>
            <w:tcBorders>
              <w:left w:val="nil"/>
              <w:bottom w:val="single" w:sz="4" w:space="0" w:color="auto"/>
              <w:right w:val="single" w:sz="4" w:space="0" w:color="auto"/>
            </w:tcBorders>
            <w:vAlign w:val="center"/>
          </w:tcPr>
          <w:p w14:paraId="73612A45" w14:textId="77777777" w:rsidR="00886E94" w:rsidRDefault="00886E94">
            <w:pPr>
              <w:widowControl/>
              <w:adjustRightInd w:val="0"/>
              <w:snapToGrid w:val="0"/>
              <w:ind w:firstLine="360"/>
              <w:jc w:val="center"/>
              <w:rPr>
                <w:rFonts w:ascii="仿宋" w:eastAsia="仿宋" w:hAnsi="仿宋" w:cs="仿宋"/>
                <w:kern w:val="0"/>
                <w:sz w:val="18"/>
                <w:szCs w:val="18"/>
              </w:rPr>
            </w:pPr>
          </w:p>
        </w:tc>
        <w:tc>
          <w:tcPr>
            <w:tcW w:w="1553" w:type="dxa"/>
            <w:tcBorders>
              <w:top w:val="nil"/>
              <w:left w:val="nil"/>
              <w:bottom w:val="single" w:sz="4" w:space="0" w:color="auto"/>
              <w:right w:val="single" w:sz="4" w:space="0" w:color="auto"/>
            </w:tcBorders>
            <w:vAlign w:val="center"/>
          </w:tcPr>
          <w:p w14:paraId="719F8B2E"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备案专业个数</w:t>
            </w:r>
          </w:p>
        </w:tc>
        <w:tc>
          <w:tcPr>
            <w:tcW w:w="1552" w:type="dxa"/>
            <w:tcBorders>
              <w:top w:val="nil"/>
              <w:left w:val="nil"/>
              <w:bottom w:val="single" w:sz="4" w:space="0" w:color="auto"/>
              <w:right w:val="single" w:sz="4" w:space="0" w:color="auto"/>
            </w:tcBorders>
            <w:vAlign w:val="center"/>
          </w:tcPr>
          <w:p w14:paraId="10AB5621"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备案专业布点数</w:t>
            </w:r>
          </w:p>
        </w:tc>
        <w:tc>
          <w:tcPr>
            <w:tcW w:w="1916" w:type="dxa"/>
            <w:tcBorders>
              <w:top w:val="nil"/>
              <w:left w:val="nil"/>
              <w:bottom w:val="single" w:sz="4" w:space="0" w:color="auto"/>
              <w:right w:val="single" w:sz="4" w:space="0" w:color="auto"/>
            </w:tcBorders>
            <w:vAlign w:val="center"/>
          </w:tcPr>
          <w:p w14:paraId="1813F18E"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新设专业点</w:t>
            </w:r>
          </w:p>
        </w:tc>
        <w:tc>
          <w:tcPr>
            <w:tcW w:w="1328" w:type="dxa"/>
            <w:tcBorders>
              <w:top w:val="nil"/>
              <w:left w:val="nil"/>
              <w:bottom w:val="single" w:sz="4" w:space="0" w:color="auto"/>
              <w:right w:val="single" w:sz="4" w:space="0" w:color="auto"/>
            </w:tcBorders>
            <w:vAlign w:val="center"/>
          </w:tcPr>
          <w:p w14:paraId="50268597" w14:textId="77777777" w:rsidR="00886E94" w:rsidRDefault="00773882">
            <w:pPr>
              <w:widowControl/>
              <w:adjustRightInd w:val="0"/>
              <w:snapToGrid w:val="0"/>
              <w:ind w:firstLineChars="111" w:firstLine="200"/>
              <w:jc w:val="center"/>
              <w:rPr>
                <w:rFonts w:ascii="仿宋" w:eastAsia="仿宋" w:hAnsi="仿宋" w:cs="仿宋"/>
                <w:kern w:val="0"/>
                <w:sz w:val="18"/>
                <w:szCs w:val="18"/>
              </w:rPr>
            </w:pPr>
            <w:r>
              <w:rPr>
                <w:rFonts w:ascii="仿宋" w:eastAsia="仿宋" w:hAnsi="仿宋" w:cs="仿宋" w:hint="eastAsia"/>
                <w:kern w:val="0"/>
                <w:sz w:val="18"/>
                <w:szCs w:val="18"/>
              </w:rPr>
              <w:t>撤销专业点</w:t>
            </w:r>
          </w:p>
        </w:tc>
      </w:tr>
      <w:tr w:rsidR="00886E94" w14:paraId="7942D790" w14:textId="77777777">
        <w:trPr>
          <w:trHeight w:val="415"/>
          <w:jc w:val="center"/>
        </w:trPr>
        <w:tc>
          <w:tcPr>
            <w:tcW w:w="851" w:type="dxa"/>
            <w:tcBorders>
              <w:top w:val="single" w:sz="4" w:space="0" w:color="auto"/>
              <w:left w:val="single" w:sz="4" w:space="0" w:color="auto"/>
              <w:bottom w:val="single" w:sz="4" w:space="0" w:color="auto"/>
              <w:right w:val="single" w:sz="4" w:space="0" w:color="auto"/>
            </w:tcBorders>
            <w:vAlign w:val="center"/>
          </w:tcPr>
          <w:p w14:paraId="53658B0B"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2019年</w:t>
            </w:r>
          </w:p>
        </w:tc>
        <w:tc>
          <w:tcPr>
            <w:tcW w:w="1298" w:type="dxa"/>
            <w:tcBorders>
              <w:top w:val="single" w:sz="4" w:space="0" w:color="auto"/>
              <w:left w:val="single" w:sz="4" w:space="0" w:color="auto"/>
              <w:bottom w:val="single" w:sz="4" w:space="0" w:color="auto"/>
              <w:right w:val="single" w:sz="4" w:space="0" w:color="auto"/>
            </w:tcBorders>
            <w:vAlign w:val="center"/>
          </w:tcPr>
          <w:p w14:paraId="79940D38"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257</w:t>
            </w:r>
          </w:p>
        </w:tc>
        <w:tc>
          <w:tcPr>
            <w:tcW w:w="1553" w:type="dxa"/>
            <w:tcBorders>
              <w:top w:val="single" w:sz="4" w:space="0" w:color="auto"/>
              <w:left w:val="single" w:sz="4" w:space="0" w:color="auto"/>
              <w:bottom w:val="single" w:sz="4" w:space="0" w:color="auto"/>
              <w:right w:val="single" w:sz="4" w:space="0" w:color="auto"/>
            </w:tcBorders>
            <w:vAlign w:val="center"/>
          </w:tcPr>
          <w:p w14:paraId="3FCC1095"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216</w:t>
            </w:r>
          </w:p>
        </w:tc>
        <w:tc>
          <w:tcPr>
            <w:tcW w:w="1552" w:type="dxa"/>
            <w:tcBorders>
              <w:top w:val="single" w:sz="4" w:space="0" w:color="auto"/>
              <w:left w:val="single" w:sz="4" w:space="0" w:color="auto"/>
              <w:bottom w:val="single" w:sz="4" w:space="0" w:color="auto"/>
              <w:right w:val="single" w:sz="4" w:space="0" w:color="auto"/>
            </w:tcBorders>
            <w:vAlign w:val="center"/>
          </w:tcPr>
          <w:p w14:paraId="12A50C0F"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2076</w:t>
            </w:r>
          </w:p>
        </w:tc>
        <w:tc>
          <w:tcPr>
            <w:tcW w:w="1916" w:type="dxa"/>
            <w:tcBorders>
              <w:top w:val="single" w:sz="4" w:space="0" w:color="auto"/>
              <w:left w:val="single" w:sz="4" w:space="0" w:color="auto"/>
              <w:bottom w:val="single" w:sz="4" w:space="0" w:color="auto"/>
              <w:right w:val="single" w:sz="4" w:space="0" w:color="auto"/>
            </w:tcBorders>
            <w:vAlign w:val="center"/>
          </w:tcPr>
          <w:p w14:paraId="60CC4C73"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76</w:t>
            </w:r>
          </w:p>
        </w:tc>
        <w:tc>
          <w:tcPr>
            <w:tcW w:w="1328" w:type="dxa"/>
            <w:tcBorders>
              <w:top w:val="single" w:sz="4" w:space="0" w:color="auto"/>
              <w:left w:val="single" w:sz="4" w:space="0" w:color="auto"/>
              <w:bottom w:val="single" w:sz="4" w:space="0" w:color="auto"/>
              <w:right w:val="single" w:sz="4" w:space="0" w:color="auto"/>
            </w:tcBorders>
            <w:vAlign w:val="center"/>
          </w:tcPr>
          <w:p w14:paraId="189DD00A" w14:textId="77777777" w:rsidR="00886E94" w:rsidRDefault="00773882">
            <w:pPr>
              <w:widowControl/>
              <w:adjustRightInd w:val="0"/>
              <w:snapToGrid w:val="0"/>
              <w:ind w:firstLine="360"/>
              <w:jc w:val="center"/>
              <w:rPr>
                <w:rFonts w:ascii="仿宋" w:eastAsia="仿宋" w:hAnsi="仿宋" w:cs="仿宋"/>
                <w:kern w:val="0"/>
                <w:sz w:val="18"/>
                <w:szCs w:val="18"/>
              </w:rPr>
            </w:pPr>
            <w:r>
              <w:rPr>
                <w:rFonts w:ascii="仿宋" w:eastAsia="仿宋" w:hAnsi="仿宋" w:cs="仿宋" w:hint="eastAsia"/>
                <w:kern w:val="0"/>
                <w:sz w:val="18"/>
                <w:szCs w:val="18"/>
              </w:rPr>
              <w:t>118</w:t>
            </w:r>
          </w:p>
        </w:tc>
      </w:tr>
      <w:tr w:rsidR="00886E94" w14:paraId="4676B9C4" w14:textId="77777777">
        <w:trPr>
          <w:trHeight w:val="379"/>
          <w:jc w:val="center"/>
        </w:trPr>
        <w:tc>
          <w:tcPr>
            <w:tcW w:w="851" w:type="dxa"/>
            <w:tcBorders>
              <w:top w:val="single" w:sz="4" w:space="0" w:color="auto"/>
              <w:left w:val="single" w:sz="4" w:space="0" w:color="auto"/>
              <w:bottom w:val="single" w:sz="4" w:space="0" w:color="auto"/>
              <w:right w:val="single" w:sz="4" w:space="0" w:color="auto"/>
            </w:tcBorders>
            <w:vAlign w:val="center"/>
          </w:tcPr>
          <w:p w14:paraId="1454978A"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2020年</w:t>
            </w:r>
          </w:p>
        </w:tc>
        <w:tc>
          <w:tcPr>
            <w:tcW w:w="1298" w:type="dxa"/>
            <w:tcBorders>
              <w:top w:val="single" w:sz="4" w:space="0" w:color="auto"/>
              <w:left w:val="single" w:sz="4" w:space="0" w:color="auto"/>
              <w:bottom w:val="single" w:sz="4" w:space="0" w:color="auto"/>
              <w:right w:val="single" w:sz="4" w:space="0" w:color="auto"/>
            </w:tcBorders>
            <w:vAlign w:val="center"/>
          </w:tcPr>
          <w:p w14:paraId="0C465616" w14:textId="77777777" w:rsidR="00886E94" w:rsidRDefault="00773882">
            <w:pPr>
              <w:widowControl/>
              <w:adjustRightInd w:val="0"/>
              <w:snapToGrid w:val="0"/>
              <w:ind w:firstLineChars="200" w:firstLine="360"/>
              <w:rPr>
                <w:rFonts w:ascii="仿宋" w:eastAsia="仿宋" w:hAnsi="仿宋" w:cs="仿宋"/>
                <w:kern w:val="0"/>
                <w:sz w:val="18"/>
                <w:szCs w:val="18"/>
              </w:rPr>
            </w:pPr>
            <w:r>
              <w:rPr>
                <w:rFonts w:ascii="仿宋" w:eastAsia="仿宋" w:hAnsi="仿宋" w:cs="仿宋" w:hint="eastAsia"/>
                <w:kern w:val="0"/>
                <w:sz w:val="18"/>
                <w:szCs w:val="18"/>
              </w:rPr>
              <w:t>252</w:t>
            </w:r>
          </w:p>
        </w:tc>
        <w:tc>
          <w:tcPr>
            <w:tcW w:w="1553" w:type="dxa"/>
            <w:tcBorders>
              <w:top w:val="single" w:sz="4" w:space="0" w:color="auto"/>
              <w:left w:val="single" w:sz="4" w:space="0" w:color="auto"/>
              <w:bottom w:val="single" w:sz="4" w:space="0" w:color="auto"/>
              <w:right w:val="single" w:sz="4" w:space="0" w:color="auto"/>
            </w:tcBorders>
            <w:vAlign w:val="center"/>
          </w:tcPr>
          <w:p w14:paraId="01615261" w14:textId="77777777" w:rsidR="00886E94" w:rsidRDefault="00773882">
            <w:pPr>
              <w:widowControl/>
              <w:adjustRightInd w:val="0"/>
              <w:snapToGrid w:val="0"/>
              <w:ind w:firstLineChars="300" w:firstLine="540"/>
              <w:rPr>
                <w:rFonts w:ascii="仿宋" w:eastAsia="仿宋" w:hAnsi="仿宋" w:cs="仿宋"/>
                <w:kern w:val="0"/>
                <w:sz w:val="18"/>
                <w:szCs w:val="18"/>
              </w:rPr>
            </w:pPr>
            <w:r>
              <w:rPr>
                <w:rFonts w:ascii="仿宋" w:eastAsia="仿宋" w:hAnsi="仿宋" w:cs="仿宋" w:hint="eastAsia"/>
                <w:kern w:val="0"/>
                <w:sz w:val="18"/>
                <w:szCs w:val="18"/>
              </w:rPr>
              <w:t>220</w:t>
            </w:r>
          </w:p>
        </w:tc>
        <w:tc>
          <w:tcPr>
            <w:tcW w:w="1552" w:type="dxa"/>
            <w:tcBorders>
              <w:top w:val="single" w:sz="4" w:space="0" w:color="auto"/>
              <w:left w:val="single" w:sz="4" w:space="0" w:color="auto"/>
              <w:bottom w:val="single" w:sz="4" w:space="0" w:color="auto"/>
              <w:right w:val="single" w:sz="4" w:space="0" w:color="auto"/>
            </w:tcBorders>
            <w:vAlign w:val="center"/>
          </w:tcPr>
          <w:p w14:paraId="0DA1F230" w14:textId="77777777" w:rsidR="00886E94" w:rsidRDefault="00773882">
            <w:pPr>
              <w:widowControl/>
              <w:adjustRightInd w:val="0"/>
              <w:snapToGrid w:val="0"/>
              <w:jc w:val="center"/>
              <w:rPr>
                <w:rFonts w:ascii="仿宋" w:eastAsia="仿宋" w:hAnsi="仿宋" w:cs="仿宋"/>
                <w:kern w:val="0"/>
                <w:sz w:val="18"/>
                <w:szCs w:val="18"/>
              </w:rPr>
            </w:pPr>
            <w:r>
              <w:rPr>
                <w:rFonts w:ascii="仿宋" w:eastAsia="仿宋" w:hAnsi="仿宋" w:cs="仿宋" w:hint="eastAsia"/>
                <w:kern w:val="0"/>
                <w:sz w:val="18"/>
                <w:szCs w:val="18"/>
              </w:rPr>
              <w:t>2043</w:t>
            </w:r>
          </w:p>
        </w:tc>
        <w:tc>
          <w:tcPr>
            <w:tcW w:w="1916" w:type="dxa"/>
            <w:tcBorders>
              <w:top w:val="single" w:sz="4" w:space="0" w:color="auto"/>
              <w:left w:val="single" w:sz="4" w:space="0" w:color="auto"/>
              <w:bottom w:val="single" w:sz="4" w:space="0" w:color="auto"/>
              <w:right w:val="single" w:sz="4" w:space="0" w:color="auto"/>
            </w:tcBorders>
            <w:vAlign w:val="center"/>
          </w:tcPr>
          <w:p w14:paraId="18D4CF97" w14:textId="77777777" w:rsidR="00886E94" w:rsidRDefault="00773882">
            <w:pPr>
              <w:widowControl/>
              <w:adjustRightInd w:val="0"/>
              <w:snapToGrid w:val="0"/>
              <w:ind w:firstLineChars="400" w:firstLine="720"/>
              <w:rPr>
                <w:rFonts w:ascii="仿宋" w:eastAsia="仿宋" w:hAnsi="仿宋" w:cs="仿宋"/>
                <w:kern w:val="0"/>
                <w:sz w:val="18"/>
                <w:szCs w:val="18"/>
              </w:rPr>
            </w:pPr>
            <w:r>
              <w:rPr>
                <w:rFonts w:ascii="仿宋" w:eastAsia="仿宋" w:hAnsi="仿宋" w:cs="仿宋" w:hint="eastAsia"/>
                <w:kern w:val="0"/>
                <w:sz w:val="18"/>
                <w:szCs w:val="18"/>
              </w:rPr>
              <w:t>130</w:t>
            </w:r>
          </w:p>
        </w:tc>
        <w:tc>
          <w:tcPr>
            <w:tcW w:w="1328" w:type="dxa"/>
            <w:tcBorders>
              <w:top w:val="single" w:sz="4" w:space="0" w:color="auto"/>
              <w:left w:val="single" w:sz="4" w:space="0" w:color="auto"/>
              <w:bottom w:val="single" w:sz="4" w:space="0" w:color="auto"/>
              <w:right w:val="single" w:sz="4" w:space="0" w:color="auto"/>
            </w:tcBorders>
            <w:vAlign w:val="center"/>
          </w:tcPr>
          <w:p w14:paraId="372CA305" w14:textId="77777777" w:rsidR="00886E94" w:rsidRDefault="00773882">
            <w:pPr>
              <w:widowControl/>
              <w:adjustRightInd w:val="0"/>
              <w:snapToGrid w:val="0"/>
              <w:ind w:firstLine="360"/>
              <w:jc w:val="center"/>
              <w:rPr>
                <w:rFonts w:ascii="仿宋" w:eastAsia="仿宋" w:hAnsi="仿宋" w:cs="仿宋"/>
                <w:kern w:val="0"/>
                <w:sz w:val="18"/>
                <w:szCs w:val="18"/>
              </w:rPr>
            </w:pPr>
            <w:r>
              <w:rPr>
                <w:rFonts w:ascii="仿宋" w:eastAsia="仿宋" w:hAnsi="仿宋" w:cs="仿宋" w:hint="eastAsia"/>
                <w:kern w:val="0"/>
                <w:sz w:val="18"/>
                <w:szCs w:val="18"/>
              </w:rPr>
              <w:t>96</w:t>
            </w:r>
          </w:p>
        </w:tc>
      </w:tr>
    </w:tbl>
    <w:p w14:paraId="53C1662C" w14:textId="77777777" w:rsidR="00886E94" w:rsidRDefault="00773882">
      <w:pPr>
        <w:spacing w:line="560" w:lineRule="exact"/>
        <w:ind w:firstLineChars="200" w:firstLine="643"/>
        <w:rPr>
          <w:rFonts w:ascii="Times New Roman" w:hAnsi="Times New Roman"/>
          <w:b/>
          <w:szCs w:val="32"/>
          <w:shd w:val="clear" w:color="auto" w:fill="FFFFFF"/>
        </w:rPr>
      </w:pPr>
      <w:r>
        <w:rPr>
          <w:rFonts w:ascii="Times New Roman" w:hAnsi="Times New Roman"/>
          <w:b/>
          <w:szCs w:val="32"/>
          <w:shd w:val="clear" w:color="auto" w:fill="FFFFFF"/>
        </w:rPr>
        <w:t>3.1</w:t>
      </w:r>
      <w:r>
        <w:rPr>
          <w:rFonts w:ascii="Times New Roman" w:hAnsi="Times New Roman" w:hint="eastAsia"/>
          <w:b/>
          <w:szCs w:val="32"/>
          <w:shd w:val="clear" w:color="auto" w:fill="FFFFFF"/>
        </w:rPr>
        <w:t>.2</w:t>
      </w:r>
      <w:r>
        <w:rPr>
          <w:rFonts w:ascii="Times New Roman" w:hAnsi="Times New Roman" w:hint="eastAsia"/>
          <w:b/>
          <w:szCs w:val="32"/>
          <w:shd w:val="clear" w:color="auto" w:fill="FFFFFF"/>
        </w:rPr>
        <w:t>紧盯产业核心，规范中</w:t>
      </w:r>
      <w:proofErr w:type="gramStart"/>
      <w:r>
        <w:rPr>
          <w:rFonts w:ascii="Times New Roman" w:hAnsi="Times New Roman" w:hint="eastAsia"/>
          <w:b/>
          <w:szCs w:val="32"/>
          <w:shd w:val="clear" w:color="auto" w:fill="FFFFFF"/>
        </w:rPr>
        <w:t>职专业</w:t>
      </w:r>
      <w:proofErr w:type="gramEnd"/>
      <w:r>
        <w:rPr>
          <w:rFonts w:ascii="Times New Roman" w:hAnsi="Times New Roman" w:hint="eastAsia"/>
          <w:b/>
          <w:szCs w:val="32"/>
          <w:shd w:val="clear" w:color="auto" w:fill="FFFFFF"/>
        </w:rPr>
        <w:t>设置管理</w:t>
      </w:r>
    </w:p>
    <w:p w14:paraId="3D799B3F" w14:textId="77777777" w:rsidR="00886E94" w:rsidRDefault="00773882">
      <w:pPr>
        <w:widowControl/>
        <w:spacing w:line="560" w:lineRule="exact"/>
        <w:ind w:firstLineChars="200" w:firstLine="640"/>
        <w:jc w:val="left"/>
        <w:rPr>
          <w:rFonts w:ascii="仿宋" w:eastAsia="仿宋" w:hAnsi="仿宋"/>
          <w:bCs/>
          <w:szCs w:val="32"/>
        </w:rPr>
      </w:pPr>
      <w:r>
        <w:rPr>
          <w:rFonts w:ascii="仿宋" w:eastAsia="仿宋" w:hAnsi="仿宋" w:hint="eastAsia"/>
          <w:bCs/>
          <w:szCs w:val="32"/>
        </w:rPr>
        <w:t>紧紧围绕全区产业发展核心，立足广西地区实际，大力推动中</w:t>
      </w:r>
      <w:proofErr w:type="gramStart"/>
      <w:r>
        <w:rPr>
          <w:rFonts w:ascii="仿宋" w:eastAsia="仿宋" w:hAnsi="仿宋" w:hint="eastAsia"/>
          <w:bCs/>
          <w:szCs w:val="32"/>
        </w:rPr>
        <w:t>职专业</w:t>
      </w:r>
      <w:proofErr w:type="gramEnd"/>
      <w:r>
        <w:rPr>
          <w:rFonts w:ascii="仿宋" w:eastAsia="仿宋" w:hAnsi="仿宋" w:hint="eastAsia"/>
          <w:bCs/>
          <w:szCs w:val="32"/>
        </w:rPr>
        <w:t>改革，中等职业教育专业结构布局与全区产业结构吻合度不断提高，产业结构与职业教育结构的良性互动效果更加明显。2020年，研究起草《广西中等职业教育专业设置管理办法》等专业管理办法，出台《广西壮族自治区职业院校教材管理细则》、《深化新时代职业教育“双师型”教师队伍建设改革工作方案》等系列文件，规范全区中</w:t>
      </w:r>
      <w:proofErr w:type="gramStart"/>
      <w:r>
        <w:rPr>
          <w:rFonts w:ascii="仿宋" w:eastAsia="仿宋" w:hAnsi="仿宋" w:hint="eastAsia"/>
          <w:bCs/>
          <w:szCs w:val="32"/>
        </w:rPr>
        <w:t>职专业</w:t>
      </w:r>
      <w:proofErr w:type="gramEnd"/>
      <w:r>
        <w:rPr>
          <w:rFonts w:ascii="仿宋" w:eastAsia="仿宋" w:hAnsi="仿宋" w:hint="eastAsia"/>
          <w:bCs/>
          <w:szCs w:val="32"/>
        </w:rPr>
        <w:t>设置管理，促进学校专业、课程、师资等改革，实现职业教育专业链与产业</w:t>
      </w:r>
      <w:proofErr w:type="gramStart"/>
      <w:r>
        <w:rPr>
          <w:rFonts w:ascii="仿宋" w:eastAsia="仿宋" w:hAnsi="仿宋" w:hint="eastAsia"/>
          <w:bCs/>
          <w:szCs w:val="32"/>
        </w:rPr>
        <w:t>链有效</w:t>
      </w:r>
      <w:proofErr w:type="gramEnd"/>
      <w:r>
        <w:rPr>
          <w:rFonts w:ascii="仿宋" w:eastAsia="仿宋" w:hAnsi="仿宋" w:hint="eastAsia"/>
          <w:bCs/>
          <w:szCs w:val="32"/>
        </w:rPr>
        <w:t>对接，为产业技术与转型升级提供新技能型人才。中职学校积极对接新兴产业进行专业调整和提升，专业设置与产业核心对接度不断提高，教育链和产业链的融合进程加速。</w:t>
      </w:r>
    </w:p>
    <w:p w14:paraId="7D45A3FD"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【案例3-1】桂林市对接产业发展需求，动态调整专业设置</w:t>
      </w:r>
    </w:p>
    <w:p w14:paraId="73B11486" w14:textId="77777777" w:rsidR="00886E94" w:rsidRDefault="00773882">
      <w:pPr>
        <w:spacing w:line="560" w:lineRule="exact"/>
        <w:ind w:firstLineChars="200" w:firstLine="640"/>
        <w:rPr>
          <w:rFonts w:ascii="仿宋_GB2312" w:hAnsi="仿宋_GB2312" w:cs="仿宋_GB2312"/>
          <w:szCs w:val="32"/>
        </w:rPr>
      </w:pPr>
      <w:r>
        <w:rPr>
          <w:rFonts w:ascii="仿宋_GB2312" w:hAnsi="仿宋_GB2312" w:cs="仿宋_GB2312" w:hint="eastAsia"/>
          <w:szCs w:val="32"/>
        </w:rPr>
        <w:t>桂林市按照《桂林市中等职业学校布局调整和专业结构优化方案》文件要求，对专业设置进行动态调整。对接桂林国际旅游胜地建设、“工业振兴”和“乡村振兴”两大战略及桂林产业发展规划，聚焦“14+10”现代工业、现代服务业、现代农业、民族文化产业等领域，适应产业转型升级对人才的需求，统筹全市中等职业学校专业设置，加强专业结构优</w:t>
      </w:r>
      <w:r>
        <w:rPr>
          <w:rFonts w:ascii="仿宋_GB2312" w:hAnsi="仿宋_GB2312" w:cs="仿宋_GB2312" w:hint="eastAsia"/>
          <w:szCs w:val="32"/>
        </w:rPr>
        <w:lastRenderedPageBreak/>
        <w:t>化研究，提高专业布局与产业需求的匹配度，推动学校紧贴市场、紧贴产业、紧贴职业岗位设置专业。积极创建品牌专业和优势特色专业群，淘汰招生规模小、办学水平低、就业质量差的专业。2020年，全市中等职业学校新增工业机器人等9个专业、10个专业点，撤销数控技术应用等28个专业、46个专业点。</w:t>
      </w:r>
    </w:p>
    <w:p w14:paraId="659D30F0"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sz w:val="32"/>
          <w:szCs w:val="32"/>
          <w:shd w:val="clear" w:color="auto" w:fill="FFFFFF"/>
        </w:rPr>
      </w:pPr>
      <w:bookmarkStart w:id="73" w:name="_Toc20323"/>
      <w:bookmarkStart w:id="74" w:name="_Toc24761"/>
      <w:bookmarkStart w:id="75" w:name="_Toc453"/>
      <w:bookmarkStart w:id="76" w:name="_Toc19538"/>
      <w:bookmarkStart w:id="77" w:name="_Toc26452"/>
      <w:bookmarkStart w:id="78" w:name="_Toc13625"/>
      <w:bookmarkStart w:id="79" w:name="_Toc67502417"/>
      <w:r>
        <w:rPr>
          <w:rFonts w:ascii="Times New Roman" w:eastAsia="仿宋_GB2312" w:hAnsi="Times New Roman"/>
          <w:b/>
          <w:sz w:val="32"/>
          <w:szCs w:val="32"/>
          <w:shd w:val="clear" w:color="auto" w:fill="FFFFFF"/>
        </w:rPr>
        <w:t>3.2</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质量保证</w:t>
      </w:r>
      <w:bookmarkEnd w:id="73"/>
      <w:bookmarkEnd w:id="74"/>
      <w:bookmarkEnd w:id="75"/>
      <w:bookmarkEnd w:id="76"/>
      <w:bookmarkEnd w:id="77"/>
      <w:bookmarkEnd w:id="78"/>
      <w:bookmarkEnd w:id="79"/>
    </w:p>
    <w:p w14:paraId="5A6B4658" w14:textId="77777777" w:rsidR="00886E94" w:rsidRDefault="00773882">
      <w:pPr>
        <w:spacing w:line="560" w:lineRule="exact"/>
        <w:ind w:firstLineChars="200" w:firstLine="643"/>
        <w:rPr>
          <w:rFonts w:ascii="仿宋" w:eastAsia="仿宋" w:hAnsi="仿宋"/>
          <w:b/>
          <w:bCs/>
          <w:szCs w:val="32"/>
          <w:lang w:val="zh-TW"/>
        </w:rPr>
      </w:pPr>
      <w:r>
        <w:rPr>
          <w:rFonts w:ascii="Times New Roman" w:hAnsi="Times New Roman"/>
          <w:b/>
          <w:szCs w:val="32"/>
          <w:shd w:val="clear" w:color="auto" w:fill="FFFFFF"/>
        </w:rPr>
        <w:t>3.2.</w:t>
      </w:r>
      <w:r>
        <w:rPr>
          <w:rFonts w:ascii="仿宋" w:eastAsia="仿宋" w:hAnsi="仿宋" w:hint="eastAsia"/>
          <w:b/>
          <w:bCs/>
          <w:szCs w:val="32"/>
        </w:rPr>
        <w:t>1完善</w:t>
      </w:r>
      <w:r>
        <w:rPr>
          <w:rFonts w:ascii="仿宋" w:eastAsia="仿宋" w:hAnsi="仿宋" w:hint="eastAsia"/>
          <w:b/>
          <w:bCs/>
          <w:szCs w:val="32"/>
          <w:lang w:val="zh-TW"/>
        </w:rPr>
        <w:t>内部质量保障体系建设</w:t>
      </w:r>
    </w:p>
    <w:p w14:paraId="60769208"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lang w:val="zh-TW"/>
        </w:rPr>
        <w:t>一是</w:t>
      </w:r>
      <w:r>
        <w:rPr>
          <w:rFonts w:ascii="仿宋" w:eastAsia="仿宋" w:hAnsi="仿宋" w:hint="eastAsia"/>
          <w:b/>
          <w:bCs/>
          <w:szCs w:val="32"/>
        </w:rPr>
        <w:t>持续推进</w:t>
      </w:r>
      <w:r>
        <w:rPr>
          <w:rFonts w:ascii="仿宋" w:eastAsia="仿宋" w:hAnsi="仿宋" w:hint="eastAsia"/>
          <w:b/>
          <w:bCs/>
          <w:szCs w:val="32"/>
          <w:lang w:val="zh-TW"/>
        </w:rPr>
        <w:t>中等职业学校内部质量保证体系诊断与改进工作。</w:t>
      </w:r>
      <w:r>
        <w:rPr>
          <w:rFonts w:ascii="仿宋" w:eastAsia="仿宋" w:hAnsi="仿宋" w:hint="eastAsia"/>
          <w:szCs w:val="32"/>
        </w:rPr>
        <w:t>深入实施职业院校常态化周期性的教学工作诊断与改进制度，完善质量评价制度。优化内部质量保证体系诊断与改进体系，完成诊断与改进专家委员会和专家库的换届工作，成立第二届专家委员会、组建第二届专家库，选拔137名专家，抽选29所中职学校纳入2020年度受复核范畴。全区中等职业院校强化办学主体责任，完善内部质量保障体系，持续公开发布广西中等职业教育质量年度报告，通过对中职学校各项数据信息的整理、统计和分析，对全区中等职业教育的总体状态、人才培养质量等进行总体把握和数字化剖析，有效地引领和推动了全区中等职业的改革和发展。</w:t>
      </w:r>
    </w:p>
    <w:p w14:paraId="3FCD249B"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rPr>
        <w:t>二是持续实施职业教育攻坚。</w:t>
      </w:r>
      <w:r>
        <w:rPr>
          <w:rFonts w:ascii="仿宋" w:eastAsia="仿宋" w:hAnsi="仿宋" w:hint="eastAsia"/>
          <w:szCs w:val="32"/>
        </w:rPr>
        <w:t>在全国率先实施两轮职业教育攻坚，实施中等职业学校布局调整和结构优化、自治区示范专业及实训基地建设，继续加强各级财政对职业教育的投入力度，深化职业教育改革，创新职业教育发展模式，提高办学质量，共投入近100亿元，支持100余所中等职业学</w:t>
      </w:r>
      <w:r>
        <w:rPr>
          <w:rFonts w:ascii="仿宋" w:eastAsia="仿宋" w:hAnsi="仿宋" w:hint="eastAsia"/>
          <w:szCs w:val="32"/>
        </w:rPr>
        <w:lastRenderedPageBreak/>
        <w:t>校，建设515个示范特色专业及实训基地、</w:t>
      </w:r>
      <w:r>
        <w:rPr>
          <w:rFonts w:ascii="仿宋" w:eastAsia="仿宋" w:hAnsi="仿宋"/>
          <w:szCs w:val="32"/>
        </w:rPr>
        <w:t>45</w:t>
      </w:r>
      <w:r>
        <w:rPr>
          <w:rFonts w:ascii="仿宋" w:eastAsia="仿宋" w:hAnsi="仿宋" w:hint="eastAsia"/>
          <w:szCs w:val="32"/>
        </w:rPr>
        <w:t>个专业发展研究基地，重点服务先进制造业、战略性新兴产业、现代服务业，建成具有民族地区特色的现代职业教育体系。2020年下达资金近6亿元支持128所中等职业学校开展办学条件达标建设，完成177个职业教育示范特色专业及实训基地的验收和111个县级中专综合</w:t>
      </w:r>
      <w:proofErr w:type="gramStart"/>
      <w:r>
        <w:rPr>
          <w:rFonts w:ascii="仿宋" w:eastAsia="仿宋" w:hAnsi="仿宋" w:hint="eastAsia"/>
          <w:szCs w:val="32"/>
        </w:rPr>
        <w:t>改革奖补项目</w:t>
      </w:r>
      <w:proofErr w:type="gramEnd"/>
      <w:r>
        <w:rPr>
          <w:rFonts w:ascii="仿宋" w:eastAsia="仿宋" w:hAnsi="仿宋" w:hint="eastAsia"/>
          <w:szCs w:val="32"/>
        </w:rPr>
        <w:t>的验收。</w:t>
      </w:r>
      <w:r>
        <w:rPr>
          <w:rFonts w:ascii="仿宋" w:eastAsia="仿宋" w:hAnsi="仿宋" w:hint="eastAsia"/>
          <w:szCs w:val="32"/>
        </w:rPr>
        <w:br/>
      </w:r>
      <w:r>
        <w:rPr>
          <w:rFonts w:ascii="仿宋" w:eastAsia="仿宋" w:hAnsi="仿宋" w:hint="eastAsia"/>
          <w:b/>
          <w:bCs/>
          <w:szCs w:val="32"/>
        </w:rPr>
        <w:t xml:space="preserve">   </w:t>
      </w:r>
      <w:r>
        <w:rPr>
          <w:rFonts w:ascii="Times New Roman" w:hAnsi="Times New Roman"/>
          <w:b/>
          <w:szCs w:val="32"/>
          <w:shd w:val="clear" w:color="auto" w:fill="FFFFFF"/>
        </w:rPr>
        <w:t>3.2.</w:t>
      </w:r>
      <w:r>
        <w:rPr>
          <w:rFonts w:ascii="仿宋" w:eastAsia="仿宋" w:hAnsi="仿宋" w:hint="eastAsia"/>
          <w:b/>
          <w:bCs/>
          <w:szCs w:val="32"/>
        </w:rPr>
        <w:t>2强化职业教育发展激励和考核</w:t>
      </w:r>
      <w:r>
        <w:rPr>
          <w:rFonts w:ascii="仿宋" w:eastAsia="仿宋" w:hAnsi="仿宋" w:hint="eastAsia"/>
          <w:szCs w:val="32"/>
        </w:rPr>
        <w:br/>
        <w:t xml:space="preserve">   </w:t>
      </w:r>
      <w:r>
        <w:rPr>
          <w:rFonts w:ascii="仿宋" w:eastAsia="仿宋" w:hAnsi="仿宋" w:hint="eastAsia"/>
          <w:b/>
          <w:bCs/>
          <w:szCs w:val="32"/>
        </w:rPr>
        <w:t xml:space="preserve"> 一是落实职业教育激励机制。</w:t>
      </w:r>
      <w:r>
        <w:rPr>
          <w:rFonts w:ascii="仿宋" w:eastAsia="仿宋" w:hAnsi="仿宋" w:hint="eastAsia"/>
          <w:szCs w:val="32"/>
        </w:rPr>
        <w:t>落实《广西职业教育改革成效明显的市激励实施办法》(</w:t>
      </w:r>
      <w:proofErr w:type="gramStart"/>
      <w:r>
        <w:rPr>
          <w:rFonts w:ascii="仿宋" w:eastAsia="仿宋" w:hAnsi="仿宋" w:hint="eastAsia"/>
          <w:szCs w:val="32"/>
        </w:rPr>
        <w:t>桂教规范</w:t>
      </w:r>
      <w:proofErr w:type="gramEnd"/>
      <w:r>
        <w:rPr>
          <w:rFonts w:ascii="仿宋" w:eastAsia="仿宋" w:hAnsi="仿宋" w:hint="eastAsia"/>
          <w:szCs w:val="32"/>
        </w:rPr>
        <w:t>(2019)15号)文件，对校企合作推进力度大、职业教育发展环境好、推进职业教育改革成效明显的北海市、河池市、梧州市</w:t>
      </w:r>
      <w:proofErr w:type="gramStart"/>
      <w:r>
        <w:rPr>
          <w:rFonts w:ascii="仿宋" w:eastAsia="仿宋" w:hAnsi="仿宋" w:hint="eastAsia"/>
          <w:szCs w:val="32"/>
        </w:rPr>
        <w:t>各给予</w:t>
      </w:r>
      <w:proofErr w:type="gramEnd"/>
      <w:r>
        <w:rPr>
          <w:rFonts w:ascii="仿宋" w:eastAsia="仿宋" w:hAnsi="仿宋" w:hint="eastAsia"/>
          <w:szCs w:val="32"/>
        </w:rPr>
        <w:t>1000万元激励，推动职教园区、产业学院、产教融合实训基地、“双师型”队伍建设。</w:t>
      </w:r>
      <w:r>
        <w:rPr>
          <w:rFonts w:ascii="仿宋" w:eastAsia="仿宋" w:hAnsi="仿宋" w:hint="eastAsia"/>
          <w:szCs w:val="32"/>
        </w:rPr>
        <w:br/>
        <w:t xml:space="preserve">   </w:t>
      </w:r>
      <w:r>
        <w:rPr>
          <w:rFonts w:ascii="仿宋" w:eastAsia="仿宋" w:hAnsi="仿宋" w:hint="eastAsia"/>
          <w:b/>
          <w:bCs/>
          <w:szCs w:val="32"/>
        </w:rPr>
        <w:t>二是持续实施绩效考核。</w:t>
      </w:r>
      <w:r>
        <w:rPr>
          <w:rFonts w:ascii="仿宋" w:eastAsia="仿宋" w:hAnsi="仿宋" w:hint="eastAsia"/>
          <w:szCs w:val="32"/>
        </w:rPr>
        <w:t>完善全区中职学校监督考核机制，形成事前备案、事中巡查、事后检查的循环体系，强化全过程、全方位、多层次保障体系。将职业教育重大项目、招生情况等指标纳入相关区直部门和各设区市的绩效考核体系，督促所有指标完成情况达到年度目标。如中等职业学校达标建设方面，所有项目学校如期完成校舍建设、设备采购等目标;中等职业学校招生方面，各设区市均高质量完成招生、送生任务，全区招生超额完成教育部下达的招生计划;社会服务方面，鼓励各中职学校大力开展职业培训、技术服务等社会服务，产生的收入普遍比上年有所增长。</w:t>
      </w:r>
    </w:p>
    <w:p w14:paraId="3C023722" w14:textId="77777777" w:rsidR="00886E94" w:rsidRDefault="00773882">
      <w:pPr>
        <w:spacing w:line="560" w:lineRule="exact"/>
        <w:ind w:firstLineChars="200" w:firstLine="643"/>
        <w:rPr>
          <w:rFonts w:ascii="仿宋" w:eastAsia="仿宋" w:hAnsi="仿宋"/>
          <w:b/>
          <w:bCs/>
          <w:szCs w:val="32"/>
        </w:rPr>
      </w:pPr>
      <w:r>
        <w:rPr>
          <w:rFonts w:ascii="Times New Roman" w:hAnsi="Times New Roman"/>
          <w:b/>
          <w:szCs w:val="32"/>
          <w:shd w:val="clear" w:color="auto" w:fill="FFFFFF"/>
        </w:rPr>
        <w:t>3.2.</w:t>
      </w:r>
      <w:r>
        <w:rPr>
          <w:rFonts w:ascii="仿宋" w:eastAsia="仿宋" w:hAnsi="仿宋" w:hint="eastAsia"/>
          <w:b/>
          <w:bCs/>
          <w:szCs w:val="32"/>
        </w:rPr>
        <w:t>3推动教学改革和质量评价</w:t>
      </w:r>
    </w:p>
    <w:p w14:paraId="3C09F19D"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rPr>
        <w:lastRenderedPageBreak/>
        <w:t>一是规范学校教学管理。</w:t>
      </w:r>
      <w:r>
        <w:rPr>
          <w:rFonts w:ascii="仿宋" w:eastAsia="仿宋" w:hAnsi="仿宋" w:hint="eastAsia"/>
          <w:szCs w:val="32"/>
        </w:rPr>
        <w:t>开展中高职联合办学情况调研3次，调研学校近60所，对教学管理不规范的民办中职学校进行约谈。针对扩招后办学场所不足、师资和教学资源短缺、人才培养方案不适用等问题，出台了《关于加强高职中职学校联合培养高职学生管理工作的通知》等文件，为学校提供了详细、可操作性强的教育教学管理工作规范，确保人才培养质量。</w:t>
      </w:r>
    </w:p>
    <w:p w14:paraId="6486DAD7"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rPr>
        <w:t>二是建设优质教学资源。</w:t>
      </w:r>
      <w:r>
        <w:rPr>
          <w:rFonts w:ascii="仿宋" w:eastAsia="仿宋" w:hAnsi="仿宋" w:hint="eastAsia"/>
          <w:szCs w:val="32"/>
        </w:rPr>
        <w:t>开展2020年度广西职业教育教学改革研究项目年度立项申报和结题工作，立项项目612项，结题项目450项。开展广西职业教育第一批、第二批专业发展研究基地建设中期调研指导。认定自治区级职业教育在线精品课程30门，遴选建设自治区级职业教育专业教学资源库18个。出台《广西壮族自治区职业院校教材管理细则》，对使用教材全面自查自纠，推荐29套教材参评国家教材建设成果奖。</w:t>
      </w:r>
    </w:p>
    <w:p w14:paraId="24865CE6" w14:textId="77777777" w:rsidR="00886E94" w:rsidRDefault="00773882">
      <w:pPr>
        <w:spacing w:line="560" w:lineRule="exact"/>
        <w:ind w:firstLineChars="200" w:firstLine="643"/>
        <w:rPr>
          <w:rFonts w:ascii="仿宋" w:eastAsia="仿宋" w:hAnsi="仿宋"/>
          <w:b/>
          <w:bCs/>
          <w:szCs w:val="32"/>
        </w:rPr>
      </w:pPr>
      <w:r>
        <w:rPr>
          <w:rFonts w:ascii="Times New Roman" w:hAnsi="Times New Roman"/>
          <w:b/>
          <w:szCs w:val="32"/>
          <w:shd w:val="clear" w:color="auto" w:fill="FFFFFF"/>
        </w:rPr>
        <w:t>3.2.</w:t>
      </w:r>
      <w:r>
        <w:rPr>
          <w:rFonts w:ascii="仿宋" w:eastAsia="仿宋" w:hAnsi="仿宋" w:hint="eastAsia"/>
          <w:b/>
          <w:bCs/>
          <w:szCs w:val="32"/>
        </w:rPr>
        <w:t>4优化职业教育资源配置</w:t>
      </w:r>
    </w:p>
    <w:p w14:paraId="51A6A185"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lang w:val="zh-TW"/>
        </w:rPr>
        <w:t>一是改善</w:t>
      </w:r>
      <w:r>
        <w:rPr>
          <w:rFonts w:ascii="仿宋" w:eastAsia="仿宋" w:hAnsi="仿宋" w:hint="eastAsia"/>
          <w:b/>
          <w:bCs/>
          <w:szCs w:val="32"/>
        </w:rPr>
        <w:t>职业院校</w:t>
      </w:r>
      <w:r>
        <w:rPr>
          <w:rFonts w:ascii="仿宋" w:eastAsia="仿宋" w:hAnsi="仿宋" w:hint="eastAsia"/>
          <w:b/>
          <w:bCs/>
          <w:szCs w:val="32"/>
          <w:lang w:val="zh-TW"/>
        </w:rPr>
        <w:t>办学条件。</w:t>
      </w:r>
      <w:r>
        <w:rPr>
          <w:rFonts w:ascii="仿宋" w:eastAsia="仿宋" w:hAnsi="仿宋" w:hint="eastAsia"/>
          <w:szCs w:val="32"/>
        </w:rPr>
        <w:t>出台《广西壮族自治区中等职业学校办学条件达标项目管理办法》，对所有保留的中职学校制定办学条件达标“一校</w:t>
      </w:r>
      <w:proofErr w:type="gramStart"/>
      <w:r>
        <w:rPr>
          <w:rFonts w:ascii="仿宋" w:eastAsia="仿宋" w:hAnsi="仿宋" w:hint="eastAsia"/>
          <w:szCs w:val="32"/>
        </w:rPr>
        <w:t>一</w:t>
      </w:r>
      <w:proofErr w:type="gramEnd"/>
      <w:r>
        <w:rPr>
          <w:rFonts w:ascii="仿宋" w:eastAsia="仿宋" w:hAnsi="仿宋" w:hint="eastAsia"/>
          <w:szCs w:val="32"/>
        </w:rPr>
        <w:t>策”，以学校招生规模作为基准支持中等职业学校开展办学条件达标建设。完成2016-2017年立项建设的177个职业教育示范特色专业及实训基地的验收并公布验收结果。开展2014—2017年县级中专综合</w:t>
      </w:r>
      <w:proofErr w:type="gramStart"/>
      <w:r>
        <w:rPr>
          <w:rFonts w:ascii="仿宋" w:eastAsia="仿宋" w:hAnsi="仿宋" w:hint="eastAsia"/>
          <w:szCs w:val="32"/>
        </w:rPr>
        <w:t>改革奖补项目</w:t>
      </w:r>
      <w:proofErr w:type="gramEnd"/>
      <w:r>
        <w:rPr>
          <w:rFonts w:ascii="仿宋" w:eastAsia="仿宋" w:hAnsi="仿宋" w:hint="eastAsia"/>
          <w:szCs w:val="32"/>
        </w:rPr>
        <w:t>的验收工作，2020年下达资金近6亿元支持130所中等职业学校开展办学条件达标建设。</w:t>
      </w:r>
    </w:p>
    <w:p w14:paraId="008F4D7A"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lang w:val="zh-TW"/>
        </w:rPr>
        <w:lastRenderedPageBreak/>
        <w:t>二是持续推进职教普教融通发展。</w:t>
      </w:r>
      <w:r>
        <w:rPr>
          <w:rFonts w:ascii="仿宋" w:eastAsia="仿宋" w:hAnsi="仿宋" w:hint="eastAsia"/>
          <w:szCs w:val="32"/>
        </w:rPr>
        <w:t>出台了《关于加强高职中职学校联合培养高职学生管理工作的通知》，为中职院校提供详细、可操作性强的教育教学管理工作规范，确保人才培养质量。推进人才培养中职高职衔接、中职本科衔接、高职本科衔接，强化不同层次职业教育间的“七个衔接”，贯通职业教育人才培养通道。近年来，全区每年有30%左右的中职毕业生升入高职就读，其中，2020年度高职院校（</w:t>
      </w:r>
      <w:proofErr w:type="gramStart"/>
      <w:r>
        <w:rPr>
          <w:rFonts w:ascii="仿宋" w:eastAsia="仿宋" w:hAnsi="仿宋" w:hint="eastAsia"/>
          <w:szCs w:val="32"/>
        </w:rPr>
        <w:t>含举办</w:t>
      </w:r>
      <w:proofErr w:type="gramEnd"/>
      <w:r>
        <w:rPr>
          <w:rFonts w:ascii="仿宋" w:eastAsia="仿宋" w:hAnsi="仿宋" w:hint="eastAsia"/>
          <w:szCs w:val="32"/>
        </w:rPr>
        <w:t>高职的本科学校）招收中职毕业生8.66万人，占高职招生总数的32%；2058名中职学生通过本科对口中职自主招生升入本科院校深造。</w:t>
      </w:r>
    </w:p>
    <w:p w14:paraId="149BF2DA"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bCs/>
          <w:szCs w:val="32"/>
        </w:rPr>
        <w:t>三是推动高水平学校和专业建设。</w:t>
      </w:r>
      <w:r>
        <w:rPr>
          <w:rFonts w:ascii="仿宋" w:eastAsia="仿宋" w:hAnsi="仿宋" w:hint="eastAsia"/>
          <w:szCs w:val="32"/>
        </w:rPr>
        <w:t>2019-2020年持续发力开展推动高水平学校和专业建设，2020年度投入</w:t>
      </w:r>
      <w:r>
        <w:rPr>
          <w:rFonts w:ascii="仿宋" w:eastAsia="仿宋" w:hAnsi="仿宋"/>
          <w:szCs w:val="32"/>
        </w:rPr>
        <w:t>0.67</w:t>
      </w:r>
      <w:r>
        <w:rPr>
          <w:rFonts w:ascii="仿宋" w:eastAsia="仿宋" w:hAnsi="仿宋" w:hint="eastAsia"/>
          <w:szCs w:val="32"/>
        </w:rPr>
        <w:t>亿元支持自治区中等职业学校品牌专业建设、国家和自治区高水平高职学校和高水平专业建设，促进中职学校专业发展。做好教育部等</w:t>
      </w:r>
      <w:proofErr w:type="gramStart"/>
      <w:r>
        <w:rPr>
          <w:rFonts w:ascii="仿宋" w:eastAsia="仿宋" w:hAnsi="仿宋" w:hint="eastAsia"/>
          <w:szCs w:val="32"/>
        </w:rPr>
        <w:t>九部门</w:t>
      </w:r>
      <w:proofErr w:type="gramEnd"/>
      <w:r>
        <w:rPr>
          <w:rFonts w:ascii="仿宋" w:eastAsia="仿宋" w:hAnsi="仿宋" w:hint="eastAsia"/>
          <w:szCs w:val="32"/>
        </w:rPr>
        <w:t>的《职业教育提质培优行动计划（2020-2023年）》任务承接工作，承接任务（项目）43个，涉及到职业院校11</w:t>
      </w:r>
      <w:r>
        <w:rPr>
          <w:rFonts w:ascii="仿宋" w:eastAsia="仿宋" w:hAnsi="仿宋"/>
          <w:szCs w:val="32"/>
        </w:rPr>
        <w:t>3</w:t>
      </w:r>
      <w:r>
        <w:rPr>
          <w:rFonts w:ascii="仿宋" w:eastAsia="仿宋" w:hAnsi="仿宋" w:hint="eastAsia"/>
          <w:szCs w:val="32"/>
        </w:rPr>
        <w:t>个，其中</w:t>
      </w:r>
      <w:proofErr w:type="gramStart"/>
      <w:r>
        <w:rPr>
          <w:rFonts w:ascii="仿宋" w:eastAsia="仿宋" w:hAnsi="仿宋" w:hint="eastAsia"/>
          <w:szCs w:val="32"/>
        </w:rPr>
        <w:t>中</w:t>
      </w:r>
      <w:proofErr w:type="gramEnd"/>
      <w:r>
        <w:rPr>
          <w:rFonts w:ascii="仿宋" w:eastAsia="仿宋" w:hAnsi="仿宋" w:hint="eastAsia"/>
          <w:szCs w:val="32"/>
        </w:rPr>
        <w:t>职学校7</w:t>
      </w:r>
      <w:r>
        <w:rPr>
          <w:rFonts w:ascii="仿宋" w:eastAsia="仿宋" w:hAnsi="仿宋"/>
          <w:szCs w:val="32"/>
        </w:rPr>
        <w:t>6</w:t>
      </w:r>
      <w:r>
        <w:rPr>
          <w:rFonts w:ascii="仿宋" w:eastAsia="仿宋" w:hAnsi="仿宋" w:hint="eastAsia"/>
          <w:szCs w:val="32"/>
        </w:rPr>
        <w:t>个，承接任务（项目）15个。</w:t>
      </w:r>
    </w:p>
    <w:p w14:paraId="3DC04B25" w14:textId="77777777" w:rsidR="00886E94" w:rsidRDefault="00773882">
      <w:pPr>
        <w:spacing w:line="560" w:lineRule="exact"/>
        <w:ind w:firstLineChars="200" w:firstLine="643"/>
        <w:rPr>
          <w:rFonts w:ascii="仿宋" w:eastAsia="仿宋" w:hAnsi="仿宋"/>
          <w:b/>
          <w:bCs/>
          <w:szCs w:val="32"/>
        </w:rPr>
      </w:pPr>
      <w:r>
        <w:rPr>
          <w:rFonts w:ascii="Times New Roman" w:hAnsi="Times New Roman"/>
          <w:b/>
          <w:szCs w:val="32"/>
          <w:shd w:val="clear" w:color="auto" w:fill="FFFFFF"/>
        </w:rPr>
        <w:t>3.2.</w:t>
      </w:r>
      <w:r>
        <w:rPr>
          <w:rFonts w:ascii="仿宋" w:eastAsia="仿宋" w:hAnsi="仿宋" w:hint="eastAsia"/>
          <w:b/>
          <w:bCs/>
          <w:szCs w:val="32"/>
        </w:rPr>
        <w:t>5办好全区技能竞赛</w:t>
      </w:r>
    </w:p>
    <w:p w14:paraId="150FA765" w14:textId="77777777" w:rsidR="00886E94" w:rsidRDefault="00773882">
      <w:pPr>
        <w:spacing w:line="560" w:lineRule="exact"/>
        <w:ind w:firstLineChars="200" w:firstLine="640"/>
        <w:rPr>
          <w:rFonts w:ascii="仿宋" w:eastAsia="仿宋" w:hAnsi="仿宋"/>
          <w:szCs w:val="32"/>
        </w:rPr>
      </w:pPr>
      <w:r>
        <w:rPr>
          <w:rFonts w:ascii="仿宋" w:eastAsia="仿宋" w:hAnsi="仿宋" w:cs="宋体" w:hint="eastAsia"/>
          <w:kern w:val="0"/>
          <w:szCs w:val="32"/>
        </w:rPr>
        <w:t>我区坚持“以赛促教、以赛促学、以赛促改、以赛促建”，继续办好全区职业院校技能大赛，全区形成</w:t>
      </w:r>
      <w:proofErr w:type="gramStart"/>
      <w:r>
        <w:rPr>
          <w:rFonts w:ascii="仿宋" w:eastAsia="仿宋" w:hAnsi="仿宋" w:cs="宋体" w:hint="eastAsia"/>
          <w:kern w:val="0"/>
          <w:szCs w:val="32"/>
        </w:rPr>
        <w:t>了校赛</w:t>
      </w:r>
      <w:proofErr w:type="gramEnd"/>
      <w:r>
        <w:rPr>
          <w:rFonts w:ascii="仿宋" w:eastAsia="仿宋" w:hAnsi="仿宋" w:cs="宋体" w:hint="eastAsia"/>
          <w:kern w:val="0"/>
          <w:szCs w:val="32"/>
        </w:rPr>
        <w:t>—市赛—区赛—国赛四级大赛机制，为提高人才培养质量提供了平台。近三年来，在全国职业院校技能大赛中，广西中职学校参赛选手共获奖161项，其中，一等奖7项、二等奖38个、三等</w:t>
      </w:r>
      <w:r>
        <w:rPr>
          <w:rFonts w:ascii="仿宋" w:eastAsia="仿宋" w:hAnsi="仿宋" w:cs="宋体" w:hint="eastAsia"/>
          <w:kern w:val="0"/>
          <w:szCs w:val="32"/>
        </w:rPr>
        <w:lastRenderedPageBreak/>
        <w:t>奖116个。2020年，</w:t>
      </w:r>
      <w:r>
        <w:rPr>
          <w:rFonts w:ascii="仿宋" w:eastAsia="仿宋" w:hAnsi="仿宋" w:hint="eastAsia"/>
          <w:szCs w:val="32"/>
        </w:rPr>
        <w:t>遴选72名选手组成广西代表队参加全国职业院校技能大赛改革试点赛，获得一等奖3项，二等奖8项，三等奖16项。</w:t>
      </w:r>
      <w:r>
        <w:rPr>
          <w:rFonts w:ascii="仿宋" w:eastAsia="仿宋" w:hAnsi="仿宋" w:cs="宋体" w:hint="eastAsia"/>
          <w:kern w:val="0"/>
          <w:szCs w:val="32"/>
        </w:rPr>
        <w:t>竞赛水平和大赛成绩持续提高。</w:t>
      </w:r>
    </w:p>
    <w:p w14:paraId="14957A80"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b/>
          <w:sz w:val="32"/>
          <w:szCs w:val="32"/>
          <w:shd w:val="clear" w:color="auto" w:fill="FFFFFF"/>
        </w:rPr>
      </w:pPr>
      <w:bookmarkStart w:id="80" w:name="_Toc2161"/>
      <w:bookmarkStart w:id="81" w:name="_Toc59"/>
      <w:bookmarkStart w:id="82" w:name="_Toc10311"/>
      <w:bookmarkStart w:id="83" w:name="_Toc16546"/>
      <w:bookmarkStart w:id="84" w:name="_Toc11845"/>
      <w:bookmarkStart w:id="85" w:name="_Toc9134"/>
      <w:bookmarkStart w:id="86" w:name="_Toc67502418"/>
      <w:r>
        <w:rPr>
          <w:rFonts w:ascii="Times New Roman" w:eastAsia="仿宋_GB2312" w:hAnsi="Times New Roman"/>
          <w:b/>
          <w:sz w:val="32"/>
          <w:szCs w:val="32"/>
          <w:shd w:val="clear" w:color="auto" w:fill="FFFFFF"/>
        </w:rPr>
        <w:t xml:space="preserve">3.3 </w:t>
      </w:r>
      <w:r>
        <w:rPr>
          <w:rFonts w:ascii="Times New Roman" w:eastAsia="仿宋_GB2312" w:hAnsi="Times New Roman" w:hint="eastAsia"/>
          <w:b/>
          <w:sz w:val="32"/>
          <w:szCs w:val="32"/>
          <w:shd w:val="clear" w:color="auto" w:fill="FFFFFF"/>
        </w:rPr>
        <w:t>师资建设</w:t>
      </w:r>
      <w:bookmarkEnd w:id="80"/>
      <w:bookmarkEnd w:id="81"/>
      <w:bookmarkEnd w:id="82"/>
      <w:bookmarkEnd w:id="83"/>
      <w:bookmarkEnd w:id="84"/>
      <w:bookmarkEnd w:id="85"/>
      <w:bookmarkEnd w:id="86"/>
    </w:p>
    <w:p w14:paraId="45894BCE" w14:textId="77777777" w:rsidR="00886E94" w:rsidRDefault="00773882">
      <w:pPr>
        <w:spacing w:line="560" w:lineRule="exact"/>
        <w:ind w:firstLineChars="200" w:firstLine="643"/>
        <w:rPr>
          <w:rFonts w:ascii="仿宋" w:eastAsia="仿宋" w:hAnsi="仿宋"/>
          <w:b/>
          <w:bCs/>
          <w:szCs w:val="32"/>
          <w:lang w:val="zh-TW"/>
        </w:rPr>
      </w:pPr>
      <w:r>
        <w:rPr>
          <w:rFonts w:ascii="Times New Roman" w:hAnsi="Times New Roman"/>
          <w:b/>
          <w:szCs w:val="32"/>
          <w:shd w:val="clear" w:color="auto" w:fill="FFFFFF"/>
        </w:rPr>
        <w:t>3.</w:t>
      </w:r>
      <w:r>
        <w:rPr>
          <w:rFonts w:ascii="Times New Roman" w:hAnsi="Times New Roman" w:hint="eastAsia"/>
          <w:b/>
          <w:szCs w:val="32"/>
          <w:shd w:val="clear" w:color="auto" w:fill="FFFFFF"/>
        </w:rPr>
        <w:t>3</w:t>
      </w:r>
      <w:r>
        <w:rPr>
          <w:rFonts w:ascii="Times New Roman" w:hAnsi="Times New Roman"/>
          <w:b/>
          <w:szCs w:val="32"/>
          <w:shd w:val="clear" w:color="auto" w:fill="FFFFFF"/>
        </w:rPr>
        <w:t>.</w:t>
      </w:r>
      <w:r>
        <w:rPr>
          <w:rFonts w:ascii="仿宋" w:eastAsia="仿宋" w:hAnsi="仿宋" w:hint="eastAsia"/>
          <w:b/>
          <w:bCs/>
          <w:szCs w:val="32"/>
        </w:rPr>
        <w:t>1全面落实中职教师编制</w:t>
      </w:r>
    </w:p>
    <w:p w14:paraId="3F2DE65E" w14:textId="77777777" w:rsidR="00886E94" w:rsidRDefault="00773882">
      <w:pPr>
        <w:pStyle w:val="ad"/>
        <w:shd w:val="clear" w:color="auto" w:fill="FFFFFF"/>
        <w:spacing w:beforeAutospacing="0" w:afterAutospacing="0" w:line="560" w:lineRule="exact"/>
        <w:ind w:firstLineChars="200" w:firstLine="643"/>
        <w:rPr>
          <w:rFonts w:ascii="仿宋" w:eastAsia="仿宋" w:hAnsi="仿宋"/>
          <w:sz w:val="32"/>
          <w:szCs w:val="32"/>
          <w:lang w:val="zh-TW"/>
        </w:rPr>
      </w:pPr>
      <w:r>
        <w:rPr>
          <w:rFonts w:ascii="仿宋" w:eastAsia="仿宋" w:hAnsi="仿宋" w:hint="eastAsia"/>
          <w:b/>
          <w:bCs/>
          <w:sz w:val="32"/>
          <w:szCs w:val="32"/>
        </w:rPr>
        <w:t>一</w:t>
      </w:r>
      <w:r>
        <w:rPr>
          <w:rFonts w:ascii="仿宋" w:eastAsia="仿宋" w:hAnsi="仿宋" w:hint="eastAsia"/>
          <w:sz w:val="32"/>
          <w:szCs w:val="32"/>
        </w:rPr>
        <w:t>是做好职教师资建设顶层规划。强化职业院校编制保障，推动新一轮职业院校编制核准工作，</w:t>
      </w:r>
      <w:r>
        <w:rPr>
          <w:rFonts w:ascii="仿宋" w:eastAsia="仿宋" w:hAnsi="仿宋" w:hint="eastAsia"/>
          <w:sz w:val="32"/>
          <w:szCs w:val="32"/>
          <w:lang w:val="zh-TW"/>
        </w:rPr>
        <w:t>结合职业教育的发展定位和教学、科研、管理需要，合理设定教师编制数，着力建立体现职业教育特点、灵活多元的教师供给机制，推行职业院校自主灵活的招聘制度。</w:t>
      </w:r>
      <w:r>
        <w:rPr>
          <w:rFonts w:ascii="仿宋" w:eastAsia="仿宋" w:hAnsi="仿宋" w:hint="eastAsia"/>
          <w:sz w:val="32"/>
          <w:szCs w:val="32"/>
        </w:rPr>
        <w:t>二是实施特设岗位计划。实施中职教师定向培养计划和县级中职教师特设岗位计划，打破传统比例，为县级中职学校补充一批专业课教师。三是落实教师待遇。推进落实教师队伍待遇等有关政策文件，着力解决教师编制、质量和数量等问题。柳州</w:t>
      </w:r>
      <w:r>
        <w:rPr>
          <w:rFonts w:ascii="仿宋" w:eastAsia="仿宋" w:hAnsi="仿宋" w:hint="eastAsia"/>
          <w:sz w:val="32"/>
          <w:szCs w:val="32"/>
          <w:lang w:val="zh-TW"/>
        </w:rPr>
        <w:t>市</w:t>
      </w:r>
      <w:r>
        <w:rPr>
          <w:rFonts w:ascii="仿宋" w:eastAsia="仿宋" w:hAnsi="仿宋" w:hint="eastAsia"/>
          <w:sz w:val="32"/>
          <w:szCs w:val="32"/>
        </w:rPr>
        <w:t>出台《柳州市进一步提高乡村教师待遇的若干措施》等文件，2020年市财政实际投入6636万元，为1.35万名教师发放了租房补贴、人才经费和乡村教师生活补助。</w:t>
      </w:r>
    </w:p>
    <w:p w14:paraId="5EEB7764" w14:textId="77777777" w:rsidR="00886E94" w:rsidRDefault="00773882">
      <w:pPr>
        <w:spacing w:line="560" w:lineRule="exact"/>
        <w:ind w:firstLineChars="200" w:firstLine="643"/>
        <w:rPr>
          <w:rFonts w:ascii="仿宋" w:eastAsia="仿宋" w:hAnsi="仿宋"/>
          <w:b/>
          <w:bCs/>
          <w:szCs w:val="32"/>
        </w:rPr>
      </w:pPr>
      <w:r>
        <w:rPr>
          <w:rFonts w:ascii="Times New Roman" w:hAnsi="Times New Roman"/>
          <w:b/>
          <w:szCs w:val="32"/>
          <w:shd w:val="clear" w:color="auto" w:fill="FFFFFF"/>
        </w:rPr>
        <w:t>3.</w:t>
      </w:r>
      <w:r>
        <w:rPr>
          <w:rFonts w:ascii="Times New Roman" w:hAnsi="Times New Roman" w:hint="eastAsia"/>
          <w:b/>
          <w:szCs w:val="32"/>
          <w:shd w:val="clear" w:color="auto" w:fill="FFFFFF"/>
        </w:rPr>
        <w:t>3</w:t>
      </w:r>
      <w:r>
        <w:rPr>
          <w:rFonts w:ascii="Times New Roman" w:hAnsi="Times New Roman"/>
          <w:b/>
          <w:szCs w:val="32"/>
          <w:shd w:val="clear" w:color="auto" w:fill="FFFFFF"/>
        </w:rPr>
        <w:t>.</w:t>
      </w:r>
      <w:r>
        <w:rPr>
          <w:rFonts w:ascii="仿宋" w:eastAsia="仿宋" w:hAnsi="仿宋" w:hint="eastAsia"/>
          <w:b/>
          <w:bCs/>
          <w:szCs w:val="32"/>
        </w:rPr>
        <w:t>2推进教师培养与培训</w:t>
      </w:r>
    </w:p>
    <w:p w14:paraId="0A502FF7" w14:textId="77777777" w:rsidR="00886E94" w:rsidRDefault="00773882">
      <w:pPr>
        <w:spacing w:line="560" w:lineRule="exact"/>
        <w:ind w:firstLineChars="200" w:firstLine="643"/>
        <w:rPr>
          <w:rFonts w:ascii="仿宋" w:eastAsia="仿宋" w:hAnsi="仿宋"/>
          <w:szCs w:val="32"/>
          <w:lang w:val="zh-TW"/>
        </w:rPr>
      </w:pPr>
      <w:r>
        <w:rPr>
          <w:rFonts w:ascii="仿宋" w:eastAsia="仿宋" w:hAnsi="仿宋" w:hint="eastAsia"/>
          <w:b/>
          <w:bCs/>
          <w:szCs w:val="32"/>
        </w:rPr>
        <w:t>深化“双师”素质导向改革。</w:t>
      </w:r>
      <w:r>
        <w:rPr>
          <w:rFonts w:ascii="仿宋" w:eastAsia="仿宋" w:hAnsi="仿宋" w:hint="eastAsia"/>
          <w:szCs w:val="32"/>
        </w:rPr>
        <w:t>印发《深化新时代职业教育“双师型”教师队伍建设改革工作方案》，加强“双师型”教师培养，健全职业院校与行业企业协同培养高层次“双师型”教师新机制，提高“双师型”教师比例。</w:t>
      </w:r>
      <w:r>
        <w:rPr>
          <w:rFonts w:ascii="仿宋" w:eastAsia="仿宋" w:hAnsi="仿宋" w:hint="eastAsia"/>
          <w:szCs w:val="32"/>
          <w:lang w:val="zh-TW"/>
        </w:rPr>
        <w:t>20</w:t>
      </w:r>
      <w:r>
        <w:rPr>
          <w:rFonts w:ascii="仿宋" w:eastAsia="仿宋" w:hAnsi="仿宋" w:hint="eastAsia"/>
          <w:szCs w:val="32"/>
        </w:rPr>
        <w:t>20</w:t>
      </w:r>
      <w:r>
        <w:rPr>
          <w:rFonts w:ascii="仿宋" w:eastAsia="仿宋" w:hAnsi="仿宋" w:hint="eastAsia"/>
          <w:szCs w:val="32"/>
          <w:lang w:val="zh-TW"/>
        </w:rPr>
        <w:t>年认定“双师型”教师</w:t>
      </w:r>
      <w:r>
        <w:rPr>
          <w:rFonts w:ascii="仿宋" w:eastAsia="仿宋" w:hAnsi="仿宋" w:hint="eastAsia"/>
          <w:szCs w:val="32"/>
        </w:rPr>
        <w:t>2900余</w:t>
      </w:r>
      <w:r>
        <w:rPr>
          <w:rFonts w:ascii="仿宋" w:eastAsia="仿宋" w:hAnsi="仿宋" w:hint="eastAsia"/>
          <w:szCs w:val="32"/>
          <w:lang w:val="zh-TW"/>
        </w:rPr>
        <w:t>人，</w:t>
      </w:r>
      <w:r>
        <w:rPr>
          <w:rFonts w:ascii="仿宋" w:eastAsia="仿宋" w:hAnsi="仿宋" w:hint="eastAsia"/>
          <w:szCs w:val="32"/>
        </w:rPr>
        <w:t>其中中职院校1825余人</w:t>
      </w:r>
      <w:r>
        <w:rPr>
          <w:rFonts w:ascii="仿宋" w:eastAsia="仿宋" w:hAnsi="仿宋" w:hint="eastAsia"/>
          <w:szCs w:val="32"/>
          <w:lang w:val="zh-TW"/>
        </w:rPr>
        <w:t>。</w:t>
      </w:r>
    </w:p>
    <w:p w14:paraId="414CDB24" w14:textId="77777777" w:rsidR="00886E94" w:rsidRDefault="00773882">
      <w:pPr>
        <w:spacing w:line="560" w:lineRule="exact"/>
        <w:ind w:firstLineChars="200" w:firstLine="643"/>
        <w:rPr>
          <w:rFonts w:ascii="仿宋" w:eastAsia="仿宋" w:hAnsi="仿宋" w:cs="仿宋"/>
          <w:szCs w:val="32"/>
        </w:rPr>
      </w:pPr>
      <w:r>
        <w:rPr>
          <w:rFonts w:ascii="仿宋" w:eastAsia="仿宋" w:hAnsi="仿宋" w:hint="eastAsia"/>
          <w:b/>
          <w:bCs/>
          <w:szCs w:val="32"/>
          <w:lang w:val="zh-TW"/>
        </w:rPr>
        <w:t>落实引进高技术技能人才政策</w:t>
      </w:r>
      <w:r>
        <w:rPr>
          <w:rFonts w:ascii="仿宋" w:eastAsia="仿宋" w:hAnsi="仿宋" w:hint="eastAsia"/>
          <w:szCs w:val="32"/>
          <w:lang w:val="zh-TW"/>
        </w:rPr>
        <w:t>。鼓励</w:t>
      </w:r>
      <w:r>
        <w:rPr>
          <w:rFonts w:ascii="仿宋" w:eastAsia="仿宋" w:hAnsi="仿宋" w:hint="eastAsia"/>
          <w:szCs w:val="32"/>
        </w:rPr>
        <w:t>中职</w:t>
      </w:r>
      <w:r>
        <w:rPr>
          <w:rFonts w:ascii="仿宋" w:eastAsia="仿宋" w:hAnsi="仿宋" w:hint="eastAsia"/>
          <w:szCs w:val="32"/>
          <w:lang w:val="zh-TW"/>
        </w:rPr>
        <w:t>学校积极聘用</w:t>
      </w:r>
      <w:r>
        <w:rPr>
          <w:rFonts w:ascii="仿宋" w:eastAsia="仿宋" w:hAnsi="仿宋" w:hint="eastAsia"/>
          <w:szCs w:val="32"/>
          <w:lang w:val="zh-TW"/>
        </w:rPr>
        <w:lastRenderedPageBreak/>
        <w:t>企业工程技术人员、高技能人才及社会能工巧匠为专、兼职教师，优化教师结构，</w:t>
      </w:r>
      <w:r>
        <w:rPr>
          <w:rFonts w:ascii="仿宋" w:eastAsia="仿宋" w:hAnsi="仿宋" w:cs="仿宋" w:hint="eastAsia"/>
          <w:szCs w:val="32"/>
        </w:rPr>
        <w:t>2020年度补充800余名具有行业企业背景的教师到职业院校工作。</w:t>
      </w:r>
    </w:p>
    <w:p w14:paraId="3C7FC7B3" w14:textId="77777777" w:rsidR="00886E94" w:rsidRDefault="00773882">
      <w:pPr>
        <w:spacing w:line="560" w:lineRule="exact"/>
        <w:ind w:firstLineChars="200" w:firstLine="643"/>
        <w:rPr>
          <w:rFonts w:ascii="仿宋" w:eastAsia="仿宋" w:hAnsi="仿宋" w:cs="仿宋"/>
          <w:szCs w:val="32"/>
        </w:rPr>
      </w:pPr>
      <w:r>
        <w:rPr>
          <w:rFonts w:ascii="仿宋" w:eastAsia="仿宋" w:hAnsi="仿宋" w:hint="eastAsia"/>
          <w:b/>
          <w:bCs/>
          <w:szCs w:val="32"/>
        </w:rPr>
        <w:t>打造名师工程。</w:t>
      </w:r>
      <w:r>
        <w:rPr>
          <w:rFonts w:ascii="仿宋" w:eastAsia="仿宋" w:hAnsi="仿宋" w:hint="eastAsia"/>
          <w:szCs w:val="32"/>
        </w:rPr>
        <w:t>建立自治区、市、学校三级职业教育教学名师评选制度，加强职业院校专业带头人和教学团队队伍建设。</w:t>
      </w:r>
      <w:r>
        <w:rPr>
          <w:rFonts w:ascii="仿宋" w:eastAsia="仿宋" w:hAnsi="仿宋" w:cs="仿宋" w:hint="eastAsia"/>
          <w:szCs w:val="32"/>
        </w:rPr>
        <w:t>柳州市建立57个名师工作室、47个学科基地，开展各类送教下乡、培训、学术交流、校本研修活动500余场次，充分发挥名师示范引领，辐射带动各级学校发展。</w:t>
      </w:r>
    </w:p>
    <w:p w14:paraId="0D1CECC8" w14:textId="77777777" w:rsidR="00886E94" w:rsidRDefault="00773882">
      <w:pPr>
        <w:spacing w:line="560" w:lineRule="exact"/>
        <w:ind w:firstLineChars="200" w:firstLine="643"/>
        <w:rPr>
          <w:rFonts w:ascii="仿宋" w:eastAsia="仿宋" w:hAnsi="仿宋" w:cs="仿宋"/>
          <w:szCs w:val="32"/>
        </w:rPr>
      </w:pPr>
      <w:r>
        <w:rPr>
          <w:rFonts w:ascii="仿宋" w:eastAsia="仿宋" w:hAnsi="仿宋" w:hint="eastAsia"/>
          <w:b/>
          <w:bCs/>
          <w:szCs w:val="32"/>
        </w:rPr>
        <w:t>构建教师培养培训体系。</w:t>
      </w:r>
      <w:r>
        <w:rPr>
          <w:rFonts w:ascii="仿宋" w:eastAsia="仿宋" w:hAnsi="仿宋" w:cs="仿宋" w:hint="eastAsia"/>
          <w:szCs w:val="32"/>
        </w:rPr>
        <w:t>依托广西师范大学、南宁师范大学、广西科技师范学院等4个基地培养中等职业教育师资，每年毕业生达到2000余人。持续</w:t>
      </w:r>
      <w:r>
        <w:rPr>
          <w:rFonts w:ascii="仿宋" w:eastAsia="仿宋" w:hAnsi="仿宋" w:hint="eastAsia"/>
          <w:szCs w:val="32"/>
          <w:lang w:val="zh-TW"/>
        </w:rPr>
        <w:t>开展广西中职名师培养工程项目，</w:t>
      </w:r>
      <w:r>
        <w:rPr>
          <w:rFonts w:ascii="仿宋" w:eastAsia="仿宋" w:hAnsi="仿宋" w:hint="eastAsia"/>
          <w:szCs w:val="32"/>
        </w:rPr>
        <w:t>2010年以来共</w:t>
      </w:r>
      <w:r>
        <w:rPr>
          <w:rFonts w:ascii="仿宋" w:eastAsia="仿宋" w:hAnsi="仿宋" w:hint="eastAsia"/>
          <w:szCs w:val="32"/>
          <w:lang w:val="zh-TW"/>
        </w:rPr>
        <w:t>遴选</w:t>
      </w:r>
      <w:r>
        <w:rPr>
          <w:rFonts w:ascii="仿宋" w:eastAsia="仿宋" w:hAnsi="仿宋" w:hint="eastAsia"/>
          <w:szCs w:val="32"/>
        </w:rPr>
        <w:t>250</w:t>
      </w:r>
      <w:r>
        <w:rPr>
          <w:rFonts w:ascii="仿宋" w:eastAsia="仿宋" w:hAnsi="仿宋" w:hint="eastAsia"/>
          <w:szCs w:val="32"/>
          <w:lang w:val="zh-TW"/>
        </w:rPr>
        <w:t>位名师培养对象，新建</w:t>
      </w:r>
      <w:r>
        <w:rPr>
          <w:rFonts w:ascii="仿宋" w:eastAsia="仿宋" w:hAnsi="仿宋" w:hint="eastAsia"/>
          <w:szCs w:val="32"/>
        </w:rPr>
        <w:t>60</w:t>
      </w:r>
      <w:r>
        <w:rPr>
          <w:rFonts w:ascii="仿宋" w:eastAsia="仿宋" w:hAnsi="仿宋" w:hint="eastAsia"/>
          <w:szCs w:val="32"/>
          <w:lang w:val="zh-TW"/>
        </w:rPr>
        <w:t>个</w:t>
      </w:r>
      <w:proofErr w:type="gramStart"/>
      <w:r>
        <w:rPr>
          <w:rFonts w:ascii="仿宋" w:eastAsia="仿宋" w:hAnsi="仿宋" w:hint="eastAsia"/>
          <w:szCs w:val="32"/>
          <w:lang w:val="zh-TW"/>
        </w:rPr>
        <w:t>名师工</w:t>
      </w:r>
      <w:proofErr w:type="gramEnd"/>
      <w:r>
        <w:rPr>
          <w:rFonts w:ascii="仿宋" w:eastAsia="仿宋" w:hAnsi="仿宋" w:hint="eastAsia"/>
          <w:szCs w:val="32"/>
          <w:lang w:val="zh-TW"/>
        </w:rPr>
        <w:t>作坊，</w:t>
      </w:r>
      <w:r>
        <w:rPr>
          <w:rFonts w:ascii="仿宋" w:eastAsia="仿宋" w:hAnsi="仿宋" w:cs="仿宋" w:hint="eastAsia"/>
          <w:szCs w:val="32"/>
        </w:rPr>
        <w:t>打造广西中职名师培养工程特色品牌</w:t>
      </w:r>
      <w:r>
        <w:rPr>
          <w:rFonts w:ascii="仿宋" w:eastAsia="仿宋" w:hAnsi="仿宋" w:hint="eastAsia"/>
          <w:szCs w:val="32"/>
          <w:lang w:val="zh-TW"/>
        </w:rPr>
        <w:t>。</w:t>
      </w:r>
      <w:r>
        <w:rPr>
          <w:rFonts w:ascii="仿宋" w:eastAsia="仿宋" w:hAnsi="仿宋" w:hint="eastAsia"/>
          <w:szCs w:val="32"/>
        </w:rPr>
        <w:t>实施职业院校教师素质提升计划，</w:t>
      </w:r>
      <w:r>
        <w:rPr>
          <w:rFonts w:ascii="仿宋" w:eastAsia="仿宋" w:hAnsi="仿宋" w:hint="eastAsia"/>
          <w:szCs w:val="32"/>
          <w:lang w:val="zh-TW"/>
        </w:rPr>
        <w:t>通过集中培训、网络研修、</w:t>
      </w:r>
      <w:proofErr w:type="gramStart"/>
      <w:r>
        <w:rPr>
          <w:rFonts w:ascii="仿宋" w:eastAsia="仿宋" w:hAnsi="仿宋" w:hint="eastAsia"/>
          <w:szCs w:val="32"/>
          <w:lang w:val="zh-TW"/>
        </w:rPr>
        <w:t>跟岗访学</w:t>
      </w:r>
      <w:proofErr w:type="gramEnd"/>
      <w:r>
        <w:rPr>
          <w:rFonts w:ascii="仿宋" w:eastAsia="仿宋" w:hAnsi="仿宋" w:hint="eastAsia"/>
          <w:szCs w:val="32"/>
          <w:lang w:val="zh-TW"/>
        </w:rPr>
        <w:t>和企业实践等方式，对学校专业带头人、骨干教师、“双</w:t>
      </w:r>
      <w:r>
        <w:rPr>
          <w:rFonts w:ascii="仿宋" w:eastAsia="仿宋" w:hAnsi="仿宋" w:cs="仿宋" w:hint="eastAsia"/>
          <w:szCs w:val="32"/>
          <w:lang w:val="zh-TW"/>
        </w:rPr>
        <w:t>师型”教师等开展理论和实践一体化培训，培训教师</w:t>
      </w:r>
      <w:r>
        <w:rPr>
          <w:rFonts w:ascii="仿宋" w:eastAsia="仿宋" w:hAnsi="仿宋" w:cs="仿宋" w:hint="eastAsia"/>
          <w:szCs w:val="32"/>
        </w:rPr>
        <w:t>约</w:t>
      </w:r>
      <w:r>
        <w:rPr>
          <w:rFonts w:ascii="仿宋" w:eastAsia="仿宋" w:hAnsi="仿宋" w:cs="仿宋" w:hint="eastAsia"/>
          <w:szCs w:val="32"/>
          <w:lang w:val="zh-TW"/>
        </w:rPr>
        <w:t>1</w:t>
      </w:r>
      <w:r>
        <w:rPr>
          <w:rFonts w:ascii="仿宋" w:eastAsia="仿宋" w:hAnsi="仿宋" w:cs="仿宋" w:hint="eastAsia"/>
          <w:szCs w:val="32"/>
        </w:rPr>
        <w:t>.5</w:t>
      </w:r>
      <w:r>
        <w:rPr>
          <w:rFonts w:ascii="仿宋" w:eastAsia="仿宋" w:hAnsi="仿宋" w:cs="仿宋" w:hint="eastAsia"/>
          <w:szCs w:val="32"/>
          <w:lang w:val="zh-TW"/>
        </w:rPr>
        <w:t>万人次，</w:t>
      </w:r>
      <w:r>
        <w:rPr>
          <w:rFonts w:ascii="仿宋" w:eastAsia="仿宋" w:hAnsi="仿宋" w:cs="仿宋" w:hint="eastAsia"/>
          <w:szCs w:val="32"/>
        </w:rPr>
        <w:t>构建面向中职教师的多层次、多样化、全方位的教师培养培训体系，有力促进中职教师的专业成长。</w:t>
      </w:r>
    </w:p>
    <w:p w14:paraId="29B46476" w14:textId="77777777" w:rsidR="00886E94" w:rsidRDefault="00773882">
      <w:pPr>
        <w:pStyle w:val="ad"/>
        <w:shd w:val="clear" w:color="auto" w:fill="FFFFFF"/>
        <w:spacing w:beforeAutospacing="0" w:afterAutospacing="0" w:line="560" w:lineRule="exact"/>
        <w:ind w:firstLineChars="200" w:firstLine="643"/>
        <w:rPr>
          <w:rFonts w:ascii="仿宋" w:eastAsia="仿宋" w:hAnsi="仿宋"/>
          <w:b/>
          <w:sz w:val="32"/>
          <w:szCs w:val="32"/>
          <w:highlight w:val="lightGray"/>
        </w:rPr>
      </w:pPr>
      <w:r>
        <w:rPr>
          <w:rFonts w:ascii="仿宋" w:eastAsia="仿宋" w:hAnsi="仿宋" w:hint="eastAsia"/>
          <w:b/>
          <w:sz w:val="32"/>
          <w:szCs w:val="32"/>
          <w:highlight w:val="lightGray"/>
        </w:rPr>
        <w:t>【案例3-3】贵港市加强师资队伍建设</w:t>
      </w:r>
    </w:p>
    <w:p w14:paraId="087ED85D" w14:textId="77777777" w:rsidR="00886E94" w:rsidRDefault="00773882">
      <w:pPr>
        <w:pStyle w:val="ad"/>
        <w:shd w:val="clear" w:color="auto" w:fill="FFFFFF"/>
        <w:spacing w:beforeAutospacing="0" w:afterAutospacing="0" w:line="560" w:lineRule="exact"/>
        <w:ind w:firstLineChars="200" w:firstLine="640"/>
        <w:rPr>
          <w:rFonts w:ascii="仿宋" w:eastAsia="仿宋" w:hAnsi="仿宋" w:cs="仿宋"/>
          <w:sz w:val="32"/>
          <w:szCs w:val="32"/>
          <w:lang w:val="zh-TW"/>
        </w:rPr>
      </w:pPr>
      <w:r>
        <w:rPr>
          <w:rFonts w:ascii="仿宋" w:eastAsia="仿宋" w:hAnsi="仿宋" w:cs="仿宋" w:hint="eastAsia"/>
          <w:sz w:val="32"/>
          <w:szCs w:val="32"/>
        </w:rPr>
        <w:t>贵港市</w:t>
      </w:r>
      <w:r>
        <w:rPr>
          <w:rFonts w:ascii="仿宋" w:eastAsia="仿宋" w:hAnsi="仿宋" w:cs="仿宋" w:hint="eastAsia"/>
          <w:sz w:val="32"/>
          <w:szCs w:val="32"/>
          <w:lang w:val="zh-TW"/>
        </w:rPr>
        <w:t>中等职业学校通过公开招考、聘请编外教师和企业兼职教师、培训进修、企业锻炼、开展教师技能比赛等方式，多渠道加强职业学校师资队伍建设，职业学校教师综合素质逐步提高。</w:t>
      </w:r>
      <w:r>
        <w:rPr>
          <w:rFonts w:ascii="仿宋" w:eastAsia="仿宋" w:hAnsi="仿宋" w:cs="仿宋" w:hint="eastAsia"/>
          <w:sz w:val="32"/>
          <w:szCs w:val="32"/>
        </w:rPr>
        <w:t>2020年</w:t>
      </w:r>
      <w:r>
        <w:rPr>
          <w:rFonts w:ascii="仿宋_GB2312" w:eastAsia="仿宋_GB2312" w:hint="eastAsia"/>
          <w:sz w:val="32"/>
          <w:szCs w:val="32"/>
        </w:rPr>
        <w:t>投入全市中等职业学校办学经费约1.</w:t>
      </w:r>
      <w:r>
        <w:rPr>
          <w:rFonts w:ascii="仿宋_GB2312" w:eastAsia="仿宋_GB2312"/>
          <w:sz w:val="32"/>
          <w:szCs w:val="32"/>
        </w:rPr>
        <w:t>7</w:t>
      </w:r>
      <w:r>
        <w:rPr>
          <w:rFonts w:ascii="仿宋_GB2312" w:eastAsia="仿宋_GB2312" w:hint="eastAsia"/>
          <w:sz w:val="32"/>
          <w:szCs w:val="32"/>
        </w:rPr>
        <w:t>亿元，持续实施</w:t>
      </w:r>
      <w:r>
        <w:rPr>
          <w:rFonts w:ascii="仿宋" w:eastAsia="仿宋" w:hAnsi="仿宋" w:cs="仿宋" w:hint="eastAsia"/>
          <w:sz w:val="32"/>
          <w:szCs w:val="32"/>
          <w:lang w:val="zh-TW"/>
        </w:rPr>
        <w:t>职业院校特聘兼职技能教师</w:t>
      </w:r>
      <w:r>
        <w:rPr>
          <w:rFonts w:ascii="仿宋" w:eastAsia="仿宋" w:hAnsi="仿宋" w:cs="仿宋" w:hint="eastAsia"/>
          <w:sz w:val="32"/>
          <w:szCs w:val="32"/>
        </w:rPr>
        <w:t>项</w:t>
      </w:r>
      <w:r>
        <w:rPr>
          <w:rFonts w:ascii="仿宋" w:eastAsia="仿宋" w:hAnsi="仿宋" w:cs="仿宋" w:hint="eastAsia"/>
          <w:sz w:val="32"/>
          <w:szCs w:val="32"/>
        </w:rPr>
        <w:lastRenderedPageBreak/>
        <w:t>目</w:t>
      </w:r>
      <w:r>
        <w:rPr>
          <w:rFonts w:ascii="仿宋" w:eastAsia="仿宋" w:hAnsi="仿宋" w:cs="仿宋" w:hint="eastAsia"/>
          <w:sz w:val="32"/>
          <w:szCs w:val="32"/>
          <w:lang w:val="zh-TW"/>
        </w:rPr>
        <w:t>，教师队伍建设取得成效显著。</w:t>
      </w:r>
      <w:r>
        <w:rPr>
          <w:rFonts w:ascii="仿宋" w:eastAsia="仿宋" w:hAnsi="仿宋" w:cs="仿宋" w:hint="eastAsia"/>
          <w:sz w:val="32"/>
          <w:szCs w:val="32"/>
        </w:rPr>
        <w:t>现有</w:t>
      </w:r>
      <w:r>
        <w:rPr>
          <w:rFonts w:ascii="仿宋" w:eastAsia="仿宋" w:hAnsi="仿宋" w:cs="仿宋" w:hint="eastAsia"/>
          <w:sz w:val="32"/>
          <w:szCs w:val="32"/>
          <w:lang w:val="zh-TW"/>
        </w:rPr>
        <w:t>自治区中等职业教育名校长培养对象2人，自治区中等职业教育名师工程培养对象4人。2020年，全市中等</w:t>
      </w:r>
      <w:r>
        <w:rPr>
          <w:rFonts w:ascii="仿宋" w:eastAsia="仿宋" w:hAnsi="仿宋" w:hint="eastAsia"/>
          <w:sz w:val="32"/>
          <w:szCs w:val="32"/>
        </w:rPr>
        <w:t>职业学校</w:t>
      </w:r>
      <w:r>
        <w:rPr>
          <w:rFonts w:ascii="仿宋" w:eastAsia="仿宋" w:hAnsi="仿宋" w:cs="仿宋" w:hint="eastAsia"/>
          <w:sz w:val="32"/>
          <w:szCs w:val="32"/>
          <w:lang w:val="zh-TW"/>
        </w:rPr>
        <w:t>教师参加自治区级及以上培训</w:t>
      </w:r>
      <w:r>
        <w:rPr>
          <w:rFonts w:ascii="仿宋" w:eastAsia="仿宋" w:hAnsi="仿宋" w:cs="仿宋" w:hint="eastAsia"/>
          <w:sz w:val="32"/>
          <w:szCs w:val="32"/>
        </w:rPr>
        <w:t>21395</w:t>
      </w:r>
      <w:r>
        <w:rPr>
          <w:rFonts w:ascii="仿宋" w:eastAsia="仿宋" w:hAnsi="仿宋" w:cs="仿宋" w:hint="eastAsia"/>
          <w:sz w:val="32"/>
          <w:szCs w:val="32"/>
          <w:lang w:val="zh-TW"/>
        </w:rPr>
        <w:t>人次，参加自治区教学能力大赛获奖5项（其中一等奖1项、二等奖1项、三等奖3项），自治区教师职业技能大赛获奖3项（其中一等奖1项、三等奖2项）。</w:t>
      </w:r>
    </w:p>
    <w:p w14:paraId="053F24EE" w14:textId="77777777" w:rsidR="00886E94" w:rsidRDefault="00773882">
      <w:pPr>
        <w:pStyle w:val="ad"/>
        <w:shd w:val="clear" w:color="auto" w:fill="FFFFFF"/>
        <w:spacing w:beforeAutospacing="0" w:afterAutospacing="0" w:line="560" w:lineRule="exact"/>
        <w:ind w:firstLineChars="200" w:firstLine="643"/>
        <w:rPr>
          <w:rFonts w:ascii="仿宋" w:eastAsia="仿宋" w:hAnsi="仿宋"/>
          <w:b/>
          <w:sz w:val="32"/>
          <w:szCs w:val="32"/>
        </w:rPr>
      </w:pPr>
      <w:r>
        <w:rPr>
          <w:rFonts w:ascii="仿宋" w:eastAsia="仿宋" w:hAnsi="仿宋" w:hint="eastAsia"/>
          <w:b/>
          <w:sz w:val="32"/>
          <w:szCs w:val="32"/>
          <w:highlight w:val="lightGray"/>
        </w:rPr>
        <w:t>【案例3-4】广西理工职业技术学校打造精英教师团队</w:t>
      </w:r>
    </w:p>
    <w:p w14:paraId="62787A54" w14:textId="77777777" w:rsidR="00886E94" w:rsidRDefault="00773882">
      <w:pPr>
        <w:pStyle w:val="ad"/>
        <w:shd w:val="clear" w:color="auto" w:fill="FFFFFF"/>
        <w:spacing w:beforeAutospacing="0" w:afterAutospacing="0" w:line="560" w:lineRule="exact"/>
        <w:ind w:firstLineChars="200" w:firstLine="640"/>
        <w:rPr>
          <w:rFonts w:ascii="微软雅黑" w:eastAsia="微软雅黑" w:hAnsi="微软雅黑"/>
          <w:b/>
          <w:sz w:val="32"/>
          <w:szCs w:val="32"/>
          <w:shd w:val="clear" w:color="auto" w:fill="FFFFFF"/>
        </w:rPr>
      </w:pPr>
      <w:r>
        <w:rPr>
          <w:rFonts w:ascii="仿宋" w:eastAsia="仿宋" w:hAnsi="仿宋" w:cs="仿宋" w:hint="eastAsia"/>
          <w:sz w:val="32"/>
          <w:szCs w:val="32"/>
          <w:lang w:val="zh-TW"/>
        </w:rPr>
        <w:t>广西理工职业技术学校坚持“幸福激励、阶梯培养、严格标准”的培养工作路径，建设了一支“特别能吃苦、</w:t>
      </w:r>
      <w:r>
        <w:rPr>
          <w:rFonts w:ascii="仿宋" w:eastAsia="仿宋" w:hAnsi="仿宋" w:hint="eastAsia"/>
          <w:sz w:val="32"/>
          <w:szCs w:val="32"/>
          <w:lang w:val="zh-TW"/>
        </w:rPr>
        <w:t>特别能战斗、特别能奉献”钢筋混凝土式的精英教师团队。</w:t>
      </w:r>
      <w:r>
        <w:rPr>
          <w:rFonts w:ascii="仿宋" w:eastAsia="仿宋" w:hAnsi="仿宋" w:hint="eastAsia"/>
          <w:sz w:val="32"/>
          <w:szCs w:val="32"/>
        </w:rPr>
        <w:t>2020年</w:t>
      </w:r>
      <w:r>
        <w:rPr>
          <w:rFonts w:ascii="仿宋" w:eastAsia="仿宋" w:hAnsi="仿宋" w:hint="eastAsia"/>
          <w:sz w:val="32"/>
          <w:szCs w:val="32"/>
          <w:lang w:val="zh-TW"/>
        </w:rPr>
        <w:t>伦洪山</w:t>
      </w:r>
      <w:r>
        <w:rPr>
          <w:rFonts w:ascii="仿宋" w:eastAsia="仿宋" w:hAnsi="仿宋" w:hint="eastAsia"/>
          <w:sz w:val="32"/>
          <w:szCs w:val="32"/>
        </w:rPr>
        <w:t>老师</w:t>
      </w:r>
      <w:r>
        <w:rPr>
          <w:rFonts w:ascii="仿宋" w:eastAsia="仿宋" w:hAnsi="仿宋" w:hint="eastAsia"/>
          <w:sz w:val="32"/>
          <w:szCs w:val="32"/>
          <w:lang w:val="zh-TW"/>
        </w:rPr>
        <w:t>主持的家用电子产品维修工技能大师工作室被认定为自治区级技能大师工作室；区级名师培养对象罗秋怡老师所建的“德艺双馨”工作坊正在积极的发挥作用。</w:t>
      </w:r>
      <w:r>
        <w:rPr>
          <w:rFonts w:ascii="仿宋" w:eastAsia="仿宋" w:hAnsi="仿宋" w:hint="eastAsia"/>
          <w:sz w:val="32"/>
          <w:szCs w:val="32"/>
        </w:rPr>
        <w:t>学校</w:t>
      </w:r>
      <w:r>
        <w:rPr>
          <w:rFonts w:ascii="仿宋" w:eastAsia="仿宋" w:hAnsi="仿宋" w:hint="eastAsia"/>
          <w:sz w:val="32"/>
          <w:szCs w:val="32"/>
          <w:lang w:val="zh-TW"/>
        </w:rPr>
        <w:t>选拔出8名</w:t>
      </w:r>
      <w:r>
        <w:rPr>
          <w:rFonts w:ascii="仿宋" w:eastAsia="仿宋" w:hAnsi="仿宋" w:hint="eastAsia"/>
          <w:sz w:val="32"/>
          <w:szCs w:val="32"/>
        </w:rPr>
        <w:t>校级</w:t>
      </w:r>
      <w:r>
        <w:rPr>
          <w:rFonts w:ascii="仿宋" w:eastAsia="仿宋" w:hAnsi="仿宋" w:hint="eastAsia"/>
          <w:sz w:val="32"/>
          <w:szCs w:val="32"/>
          <w:lang w:val="zh-TW"/>
        </w:rPr>
        <w:t>教学名师和1名技能大师。名师大师们在改革创新、课程开发、教学示范、教改科研、技能提升等方面引领带动教师共同成长，更好地发挥学校领军人物的示范引领作用。</w:t>
      </w:r>
    </w:p>
    <w:p w14:paraId="42F9C760" w14:textId="77777777" w:rsidR="00886E94" w:rsidRDefault="00773882">
      <w:pPr>
        <w:pStyle w:val="ad"/>
        <w:spacing w:beforeAutospacing="0" w:afterAutospacing="0" w:line="560" w:lineRule="exact"/>
        <w:ind w:firstLineChars="200" w:firstLine="640"/>
        <w:outlineLvl w:val="0"/>
        <w:rPr>
          <w:rFonts w:ascii="微软雅黑" w:eastAsia="微软雅黑" w:hAnsi="微软雅黑"/>
          <w:b/>
          <w:sz w:val="32"/>
          <w:szCs w:val="32"/>
          <w:shd w:val="clear" w:color="auto" w:fill="FFFFFF"/>
        </w:rPr>
      </w:pPr>
      <w:bookmarkStart w:id="87" w:name="_Toc19261"/>
      <w:bookmarkStart w:id="88" w:name="_Toc30903"/>
      <w:bookmarkStart w:id="89" w:name="_Toc28378"/>
      <w:bookmarkStart w:id="90" w:name="_Toc28224"/>
      <w:bookmarkStart w:id="91" w:name="_Toc29105"/>
      <w:bookmarkStart w:id="92" w:name="_Toc9538"/>
      <w:bookmarkStart w:id="93" w:name="_Toc67502419"/>
      <w:r>
        <w:rPr>
          <w:rFonts w:ascii="微软雅黑" w:eastAsia="微软雅黑" w:hAnsi="微软雅黑"/>
          <w:b/>
          <w:sz w:val="32"/>
          <w:szCs w:val="32"/>
          <w:shd w:val="clear" w:color="auto" w:fill="FFFFFF"/>
        </w:rPr>
        <w:t>4.校企合作</w:t>
      </w:r>
      <w:bookmarkEnd w:id="87"/>
      <w:bookmarkEnd w:id="88"/>
      <w:bookmarkEnd w:id="89"/>
      <w:bookmarkEnd w:id="90"/>
      <w:bookmarkEnd w:id="91"/>
      <w:bookmarkEnd w:id="92"/>
      <w:bookmarkEnd w:id="93"/>
    </w:p>
    <w:p w14:paraId="03628612"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b/>
          <w:sz w:val="32"/>
          <w:szCs w:val="32"/>
          <w:shd w:val="clear" w:color="auto" w:fill="FFFFFF"/>
        </w:rPr>
      </w:pPr>
      <w:bookmarkStart w:id="94" w:name="_Toc8163"/>
      <w:bookmarkStart w:id="95" w:name="_Toc26024"/>
      <w:bookmarkStart w:id="96" w:name="_Toc23467"/>
      <w:bookmarkStart w:id="97" w:name="_Toc31750"/>
      <w:bookmarkStart w:id="98" w:name="_Toc17215"/>
      <w:bookmarkStart w:id="99" w:name="_Toc7050"/>
      <w:bookmarkStart w:id="100" w:name="_Toc67502420"/>
      <w:r>
        <w:rPr>
          <w:rFonts w:ascii="Times New Roman" w:eastAsia="仿宋_GB2312" w:hAnsi="Times New Roman"/>
          <w:b/>
          <w:sz w:val="32"/>
          <w:szCs w:val="32"/>
          <w:shd w:val="clear" w:color="auto" w:fill="FFFFFF"/>
        </w:rPr>
        <w:t>4.1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hint="eastAsia"/>
          <w:b/>
          <w:sz w:val="32"/>
          <w:szCs w:val="32"/>
          <w:shd w:val="clear" w:color="auto" w:fill="FFFFFF"/>
        </w:rPr>
        <w:t>稳步实施</w:t>
      </w:r>
      <w:r>
        <w:rPr>
          <w:rFonts w:ascii="Times New Roman" w:eastAsia="仿宋_GB2312" w:hAnsi="Times New Roman"/>
          <w:b/>
          <w:sz w:val="32"/>
          <w:szCs w:val="32"/>
          <w:shd w:val="clear" w:color="auto" w:fill="FFFFFF"/>
        </w:rPr>
        <w:t>校企合作</w:t>
      </w:r>
      <w:bookmarkEnd w:id="94"/>
      <w:bookmarkEnd w:id="95"/>
      <w:bookmarkEnd w:id="96"/>
      <w:bookmarkEnd w:id="97"/>
      <w:bookmarkEnd w:id="98"/>
      <w:bookmarkEnd w:id="99"/>
      <w:bookmarkEnd w:id="100"/>
    </w:p>
    <w:p w14:paraId="75BE0BFF"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szCs w:val="32"/>
        </w:rPr>
        <w:t>深入推进职业教育校企合作“七个共同”。</w:t>
      </w:r>
      <w:r>
        <w:rPr>
          <w:rFonts w:ascii="仿宋" w:eastAsia="仿宋" w:hAnsi="仿宋" w:hint="eastAsia"/>
          <w:szCs w:val="32"/>
        </w:rPr>
        <w:t>“七个共同”即共同研究专业设置、共同设计人才培养方案、共同开发课程、共同开发教材、共同组建教学团队、共同建设实训实习平台、共同制定人才培养质量标准。我区在13个国家级、59</w:t>
      </w:r>
      <w:r>
        <w:rPr>
          <w:rFonts w:ascii="仿宋" w:eastAsia="仿宋" w:hAnsi="仿宋" w:hint="eastAsia"/>
          <w:szCs w:val="32"/>
        </w:rPr>
        <w:lastRenderedPageBreak/>
        <w:t>个自治区</w:t>
      </w:r>
      <w:proofErr w:type="gramStart"/>
      <w:r>
        <w:rPr>
          <w:rFonts w:ascii="仿宋" w:eastAsia="仿宋" w:hAnsi="仿宋" w:hint="eastAsia"/>
          <w:szCs w:val="32"/>
        </w:rPr>
        <w:t>级现代</w:t>
      </w:r>
      <w:proofErr w:type="gramEnd"/>
      <w:r>
        <w:rPr>
          <w:rFonts w:ascii="仿宋" w:eastAsia="仿宋" w:hAnsi="仿宋" w:hint="eastAsia"/>
          <w:szCs w:val="32"/>
        </w:rPr>
        <w:t>学徒制试点单位开展“招生即招工，入校即入场，校企联合培养”的培养模式改革。中高职学校举办订单班6200个、现代学徒制班1400个、冠名班等其他校企合作培训班1000多个。广西博世科环保科技股份有限公司、广西玉柴机器股份有限公司等29家企业被确定为广西首批产教融合</w:t>
      </w:r>
      <w:proofErr w:type="gramStart"/>
      <w:r>
        <w:rPr>
          <w:rFonts w:ascii="仿宋" w:eastAsia="仿宋" w:hAnsi="仿宋" w:hint="eastAsia"/>
          <w:szCs w:val="32"/>
        </w:rPr>
        <w:t>型试点</w:t>
      </w:r>
      <w:proofErr w:type="gramEnd"/>
      <w:r>
        <w:rPr>
          <w:rFonts w:ascii="仿宋" w:eastAsia="仿宋" w:hAnsi="仿宋" w:hint="eastAsia"/>
          <w:szCs w:val="32"/>
        </w:rPr>
        <w:t>企业。</w:t>
      </w:r>
    </w:p>
    <w:p w14:paraId="16DF1CF7"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szCs w:val="32"/>
        </w:rPr>
        <w:t>持续推进1+X证书制度试点。</w:t>
      </w:r>
      <w:r>
        <w:rPr>
          <w:rFonts w:ascii="仿宋" w:eastAsia="仿宋" w:hAnsi="仿宋" w:hint="eastAsia"/>
          <w:szCs w:val="32"/>
        </w:rPr>
        <w:t>坚持工学结合、知行合一，能力与资格并重，继续推进“学历证书+若干职业技能等级证书”制度，150所学校获批为国家1+X证书制度试点单位，其中</w:t>
      </w:r>
      <w:proofErr w:type="gramStart"/>
      <w:r>
        <w:rPr>
          <w:rFonts w:ascii="仿宋" w:eastAsia="仿宋" w:hAnsi="仿宋" w:hint="eastAsia"/>
          <w:szCs w:val="32"/>
        </w:rPr>
        <w:t>中</w:t>
      </w:r>
      <w:proofErr w:type="gramEnd"/>
      <w:r>
        <w:rPr>
          <w:rFonts w:ascii="仿宋" w:eastAsia="仿宋" w:hAnsi="仿宋" w:hint="eastAsia"/>
          <w:szCs w:val="32"/>
        </w:rPr>
        <w:t>职学校88所，批准考证79175个。</w:t>
      </w:r>
    </w:p>
    <w:p w14:paraId="0866F5CB"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【案例4-1】贵港市“校企合作、共育人才”的技术技能人才培养模式</w:t>
      </w:r>
    </w:p>
    <w:p w14:paraId="70F019DA"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贵港市指导职业学校健全</w:t>
      </w:r>
      <w:proofErr w:type="gramStart"/>
      <w:r>
        <w:rPr>
          <w:rFonts w:ascii="仿宋" w:eastAsia="仿宋" w:hAnsi="仿宋" w:hint="eastAsia"/>
          <w:szCs w:val="32"/>
        </w:rPr>
        <w:t>完善校</w:t>
      </w:r>
      <w:proofErr w:type="gramEnd"/>
      <w:r>
        <w:rPr>
          <w:rFonts w:ascii="仿宋" w:eastAsia="仿宋" w:hAnsi="仿宋" w:hint="eastAsia"/>
          <w:szCs w:val="32"/>
        </w:rPr>
        <w:t>企合作机制，深化校企合作，促进产教融合，初步探索了“校企合作、共育人才”的技术技能人才培养模式。如贵港市职业教育中心与TCL王牌电器（惠州）有限公司等公司合作共建电子电器设备安装与维修实训基地；与广东朗科智能电气有限公司共建计算机专业共建专业实训基地，引进特色课程；与立讯精密股份有限公司共建电商物流专业产学研创新基地；与华星光电技术有限公司订单办学，共建数字传媒专业。桂平市第一中等职业技术学校与广西义商联合教育科技有限公司共同制定电商专业人才培养计划，共同组建教学团队，共同建设实习实训平台等。平南县中等职业技术学校与北京商鲲教育集团、中国邮政平南分公司合作，共同开展高铁乘务、计算机、电</w:t>
      </w:r>
      <w:r>
        <w:rPr>
          <w:rFonts w:ascii="仿宋" w:eastAsia="仿宋" w:hAnsi="仿宋" w:hint="eastAsia"/>
          <w:szCs w:val="32"/>
        </w:rPr>
        <w:lastRenderedPageBreak/>
        <w:t>子商务专业建设。通过校企进一步合作，提高了学生的实践能力，提升社会服务水平。</w:t>
      </w:r>
    </w:p>
    <w:p w14:paraId="461CA75F"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全市职业学校以服务地方产业发展为出发点和落脚点，与市内外100多家企业开展校企合作。2020年，学校共开设企业订单班12个，为企业量身定点培养人才500多人；聘请53名企业兼职教师到学校兼课，教师到合作企业实践锻炼近400人次；企业参与学校专业建设100多人次，参与新建、改扩建校内实</w:t>
      </w:r>
      <w:proofErr w:type="gramStart"/>
      <w:r>
        <w:rPr>
          <w:rFonts w:ascii="仿宋" w:eastAsia="仿宋" w:hAnsi="仿宋" w:hint="eastAsia"/>
          <w:szCs w:val="32"/>
        </w:rPr>
        <w:t>训室实训</w:t>
      </w:r>
      <w:proofErr w:type="gramEnd"/>
      <w:r>
        <w:rPr>
          <w:rFonts w:ascii="仿宋" w:eastAsia="仿宋" w:hAnsi="仿宋" w:hint="eastAsia"/>
          <w:szCs w:val="32"/>
        </w:rPr>
        <w:t>基地13个。校企合作的深入推进，取得了较好的效果，有效促进了教师实践能力与专业教学水平的提升，学生专业知识与岗位能力的提高，校园文化与企业文化渗透融合，初步实现了学校、企业、学生“三赢”。</w:t>
      </w:r>
    </w:p>
    <w:p w14:paraId="544DC5FF" w14:textId="77777777" w:rsidR="00886E94" w:rsidRDefault="00773882">
      <w:pPr>
        <w:pStyle w:val="3"/>
        <w:spacing w:before="0" w:after="0" w:line="560" w:lineRule="exact"/>
        <w:ind w:firstLineChars="200" w:firstLine="643"/>
        <w:rPr>
          <w:rFonts w:ascii="仿宋" w:eastAsia="仿宋" w:hAnsi="仿宋"/>
          <w:bCs w:val="0"/>
          <w:kern w:val="0"/>
          <w:highlight w:val="lightGray"/>
        </w:rPr>
      </w:pPr>
      <w:bookmarkStart w:id="101" w:name="_Toc22515"/>
      <w:bookmarkStart w:id="102" w:name="_Toc10336"/>
      <w:r>
        <w:rPr>
          <w:rFonts w:ascii="仿宋" w:eastAsia="仿宋" w:hAnsi="仿宋" w:hint="eastAsia"/>
          <w:bCs w:val="0"/>
          <w:kern w:val="0"/>
          <w:highlight w:val="lightGray"/>
        </w:rPr>
        <w:t>【案例4-2】梧州市机电技工学校</w:t>
      </w:r>
      <w:proofErr w:type="gramStart"/>
      <w:r>
        <w:rPr>
          <w:rFonts w:ascii="仿宋" w:eastAsia="仿宋" w:hAnsi="仿宋" w:hint="eastAsia"/>
          <w:bCs w:val="0"/>
          <w:kern w:val="0"/>
          <w:highlight w:val="lightGray"/>
        </w:rPr>
        <w:t>校</w:t>
      </w:r>
      <w:proofErr w:type="gramEnd"/>
      <w:r>
        <w:rPr>
          <w:rFonts w:ascii="仿宋" w:eastAsia="仿宋" w:hAnsi="仿宋" w:hint="eastAsia"/>
          <w:bCs w:val="0"/>
          <w:kern w:val="0"/>
          <w:highlight w:val="lightGray"/>
        </w:rPr>
        <w:t>企合作典型案例</w:t>
      </w:r>
      <w:bookmarkEnd w:id="101"/>
    </w:p>
    <w:p w14:paraId="46B1A359" w14:textId="77777777" w:rsidR="00886E94" w:rsidRDefault="00773882">
      <w:pPr>
        <w:spacing w:line="560" w:lineRule="exact"/>
        <w:ind w:firstLineChars="200" w:firstLine="640"/>
      </w:pPr>
      <w:bookmarkStart w:id="103" w:name="_Toc13815"/>
      <w:r>
        <w:rPr>
          <w:rFonts w:hint="eastAsia"/>
        </w:rPr>
        <w:t>梧州市机电技工学校大力推行产教融合校企合作，目前与</w:t>
      </w:r>
      <w:r>
        <w:rPr>
          <w:rFonts w:hint="eastAsia"/>
        </w:rPr>
        <w:t>17</w:t>
      </w:r>
      <w:r>
        <w:rPr>
          <w:rFonts w:hint="eastAsia"/>
        </w:rPr>
        <w:t>所企业单位建立校企合作关系，其中梧州国光科技有限公司和中山</w:t>
      </w:r>
      <w:r>
        <w:rPr>
          <w:rFonts w:hint="eastAsia"/>
        </w:rPr>
        <w:t>TCL</w:t>
      </w:r>
      <w:r>
        <w:rPr>
          <w:rFonts w:hint="eastAsia"/>
        </w:rPr>
        <w:t>制冷设备有限公司还共同建立专业校外实习基地。</w:t>
      </w:r>
      <w:r>
        <w:rPr>
          <w:rFonts w:hint="eastAsia"/>
        </w:rPr>
        <w:t>2020</w:t>
      </w:r>
      <w:r>
        <w:rPr>
          <w:rFonts w:hint="eastAsia"/>
        </w:rPr>
        <w:t>年学生到校外</w:t>
      </w:r>
      <w:proofErr w:type="gramStart"/>
      <w:r>
        <w:rPr>
          <w:rFonts w:hint="eastAsia"/>
        </w:rPr>
        <w:t>实习共</w:t>
      </w:r>
      <w:proofErr w:type="gramEnd"/>
      <w:r>
        <w:rPr>
          <w:rFonts w:hint="eastAsia"/>
        </w:rPr>
        <w:t>390</w:t>
      </w:r>
      <w:r>
        <w:rPr>
          <w:rFonts w:hint="eastAsia"/>
        </w:rPr>
        <w:t>人（顶岗实习</w:t>
      </w:r>
      <w:r>
        <w:rPr>
          <w:rFonts w:hint="eastAsia"/>
        </w:rPr>
        <w:t>117</w:t>
      </w:r>
      <w:r>
        <w:rPr>
          <w:rFonts w:hint="eastAsia"/>
        </w:rPr>
        <w:t>人，</w:t>
      </w:r>
      <w:proofErr w:type="gramStart"/>
      <w:r>
        <w:rPr>
          <w:rFonts w:hint="eastAsia"/>
        </w:rPr>
        <w:t>跟岗实习</w:t>
      </w:r>
      <w:proofErr w:type="gramEnd"/>
      <w:r>
        <w:rPr>
          <w:rFonts w:hint="eastAsia"/>
        </w:rPr>
        <w:t>273</w:t>
      </w:r>
      <w:r>
        <w:rPr>
          <w:rFonts w:hint="eastAsia"/>
        </w:rPr>
        <w:t>人）。以与中山</w:t>
      </w:r>
      <w:r>
        <w:rPr>
          <w:rFonts w:hint="eastAsia"/>
        </w:rPr>
        <w:t>TCL</w:t>
      </w:r>
      <w:r>
        <w:rPr>
          <w:rFonts w:hint="eastAsia"/>
        </w:rPr>
        <w:t>制冷设备有限公司（以下，称该公司）校企深度合作为例，学校获得以下四个方面成效：</w:t>
      </w:r>
      <w:bookmarkEnd w:id="103"/>
    </w:p>
    <w:p w14:paraId="27D473C3" w14:textId="77777777" w:rsidR="00886E94" w:rsidRDefault="00773882">
      <w:pPr>
        <w:pStyle w:val="ad"/>
        <w:adjustRightInd w:val="0"/>
        <w:snapToGrid w:val="0"/>
        <w:spacing w:beforeAutospacing="0" w:afterAutospacing="0" w:line="560" w:lineRule="exact"/>
        <w:ind w:firstLineChars="200" w:firstLine="643"/>
        <w:rPr>
          <w:rFonts w:asciiTheme="minorHAnsi" w:eastAsia="仿宋_GB2312" w:hAnsiTheme="minorHAnsi"/>
          <w:sz w:val="32"/>
        </w:rPr>
      </w:pPr>
      <w:r>
        <w:rPr>
          <w:rFonts w:ascii="仿宋_GB2312" w:eastAsia="仿宋_GB2312" w:hAnsiTheme="majorEastAsia" w:cstheme="majorEastAsia" w:hint="eastAsia"/>
          <w:b/>
          <w:bCs/>
          <w:sz w:val="32"/>
          <w:szCs w:val="32"/>
        </w:rPr>
        <w:t>校企合作扩大招生规模。</w:t>
      </w:r>
      <w:r>
        <w:rPr>
          <w:rFonts w:asciiTheme="minorHAnsi" w:eastAsia="仿宋_GB2312" w:hAnsiTheme="minorHAnsi" w:hint="eastAsia"/>
          <w:sz w:val="32"/>
        </w:rPr>
        <w:t>2019</w:t>
      </w:r>
      <w:r>
        <w:rPr>
          <w:rFonts w:asciiTheme="minorHAnsi" w:eastAsia="仿宋_GB2312" w:hAnsiTheme="minorHAnsi" w:hint="eastAsia"/>
          <w:sz w:val="32"/>
        </w:rPr>
        <w:t>年与该公司合作，设立了</w:t>
      </w:r>
      <w:r>
        <w:rPr>
          <w:rFonts w:asciiTheme="minorHAnsi" w:eastAsia="仿宋_GB2312" w:hAnsiTheme="minorHAnsi" w:hint="eastAsia"/>
          <w:sz w:val="32"/>
        </w:rPr>
        <w:t>TCL</w:t>
      </w:r>
      <w:r>
        <w:rPr>
          <w:rFonts w:asciiTheme="minorHAnsi" w:eastAsia="仿宋_GB2312" w:hAnsiTheme="minorHAnsi" w:hint="eastAsia"/>
          <w:sz w:val="32"/>
        </w:rPr>
        <w:t>冠名班，专业有制冷、数控、电子、机电、文秘</w:t>
      </w:r>
      <w:r>
        <w:rPr>
          <w:rFonts w:asciiTheme="minorHAnsi" w:eastAsia="仿宋_GB2312" w:hAnsiTheme="minorHAnsi" w:hint="eastAsia"/>
          <w:sz w:val="32"/>
        </w:rPr>
        <w:t>5</w:t>
      </w:r>
      <w:r>
        <w:rPr>
          <w:rFonts w:asciiTheme="minorHAnsi" w:eastAsia="仿宋_GB2312" w:hAnsiTheme="minorHAnsi" w:hint="eastAsia"/>
          <w:sz w:val="32"/>
        </w:rPr>
        <w:t>个专业，招生人数达</w:t>
      </w:r>
      <w:r>
        <w:rPr>
          <w:rFonts w:asciiTheme="minorHAnsi" w:eastAsia="仿宋_GB2312" w:hAnsiTheme="minorHAnsi" w:hint="eastAsia"/>
          <w:sz w:val="32"/>
        </w:rPr>
        <w:t>350</w:t>
      </w:r>
      <w:r>
        <w:rPr>
          <w:rFonts w:asciiTheme="minorHAnsi" w:eastAsia="仿宋_GB2312" w:hAnsiTheme="minorHAnsi" w:hint="eastAsia"/>
          <w:sz w:val="32"/>
        </w:rPr>
        <w:t>人。</w:t>
      </w:r>
      <w:r>
        <w:rPr>
          <w:rFonts w:asciiTheme="minorHAnsi" w:eastAsia="仿宋_GB2312" w:hAnsiTheme="minorHAnsi" w:hint="eastAsia"/>
          <w:sz w:val="32"/>
        </w:rPr>
        <w:t>2020</w:t>
      </w:r>
      <w:r>
        <w:rPr>
          <w:rFonts w:asciiTheme="minorHAnsi" w:eastAsia="仿宋_GB2312" w:hAnsiTheme="minorHAnsi" w:hint="eastAsia"/>
          <w:sz w:val="32"/>
        </w:rPr>
        <w:t>年招生专业有制冷、电子、机电</w:t>
      </w:r>
      <w:r>
        <w:rPr>
          <w:rFonts w:asciiTheme="minorHAnsi" w:eastAsia="仿宋_GB2312" w:hAnsiTheme="minorHAnsi" w:hint="eastAsia"/>
          <w:sz w:val="32"/>
        </w:rPr>
        <w:t>3</w:t>
      </w:r>
      <w:r>
        <w:rPr>
          <w:rFonts w:asciiTheme="minorHAnsi" w:eastAsia="仿宋_GB2312" w:hAnsiTheme="minorHAnsi" w:hint="eastAsia"/>
          <w:sz w:val="32"/>
        </w:rPr>
        <w:t>个专业，招生人数达</w:t>
      </w:r>
      <w:r>
        <w:rPr>
          <w:rFonts w:asciiTheme="minorHAnsi" w:eastAsia="仿宋_GB2312" w:hAnsiTheme="minorHAnsi" w:hint="eastAsia"/>
          <w:sz w:val="32"/>
        </w:rPr>
        <w:t>322</w:t>
      </w:r>
      <w:r>
        <w:rPr>
          <w:rFonts w:asciiTheme="minorHAnsi" w:eastAsia="仿宋_GB2312" w:hAnsiTheme="minorHAnsi" w:hint="eastAsia"/>
          <w:sz w:val="32"/>
        </w:rPr>
        <w:t>人。</w:t>
      </w:r>
    </w:p>
    <w:p w14:paraId="1C69BEEF" w14:textId="77777777" w:rsidR="00886E94" w:rsidRDefault="00773882">
      <w:pPr>
        <w:pStyle w:val="ad"/>
        <w:adjustRightInd w:val="0"/>
        <w:snapToGrid w:val="0"/>
        <w:spacing w:beforeAutospacing="0" w:afterAutospacing="0" w:line="560" w:lineRule="exact"/>
        <w:ind w:firstLineChars="200" w:firstLine="643"/>
        <w:rPr>
          <w:rFonts w:asciiTheme="minorHAnsi" w:eastAsia="仿宋_GB2312" w:hAnsiTheme="minorHAnsi"/>
          <w:sz w:val="32"/>
        </w:rPr>
      </w:pPr>
      <w:r>
        <w:rPr>
          <w:rFonts w:ascii="仿宋_GB2312" w:eastAsia="仿宋_GB2312" w:hAnsiTheme="majorEastAsia" w:cstheme="majorEastAsia" w:hint="eastAsia"/>
          <w:b/>
          <w:bCs/>
          <w:sz w:val="32"/>
          <w:szCs w:val="32"/>
        </w:rPr>
        <w:t>校企合作建立生产实训室。</w:t>
      </w:r>
      <w:r>
        <w:rPr>
          <w:rFonts w:asciiTheme="minorHAnsi" w:eastAsia="仿宋_GB2312" w:hAnsiTheme="minorHAnsi" w:hint="eastAsia"/>
          <w:sz w:val="32"/>
        </w:rPr>
        <w:t>以“企业出资金、出场地，学校出教师”的合作方式，学校与该公司共建了校内</w:t>
      </w:r>
      <w:r>
        <w:rPr>
          <w:rFonts w:asciiTheme="minorHAnsi" w:eastAsia="仿宋_GB2312" w:hAnsiTheme="minorHAnsi" w:hint="eastAsia"/>
          <w:sz w:val="32"/>
        </w:rPr>
        <w:lastRenderedPageBreak/>
        <w:t>外两个“产教融合校企合作实习实训基地”。</w:t>
      </w:r>
      <w:r>
        <w:rPr>
          <w:rFonts w:asciiTheme="minorHAnsi" w:eastAsia="仿宋_GB2312" w:hAnsiTheme="minorHAnsi" w:hint="eastAsia"/>
          <w:sz w:val="32"/>
        </w:rPr>
        <w:t xml:space="preserve">  </w:t>
      </w:r>
    </w:p>
    <w:p w14:paraId="1FCE880E" w14:textId="77777777" w:rsidR="00886E94" w:rsidRDefault="00773882">
      <w:pPr>
        <w:spacing w:line="560" w:lineRule="exact"/>
        <w:ind w:firstLineChars="200" w:firstLine="643"/>
        <w:rPr>
          <w:kern w:val="0"/>
        </w:rPr>
      </w:pPr>
      <w:r>
        <w:rPr>
          <w:rFonts w:ascii="仿宋_GB2312" w:hAnsiTheme="majorEastAsia" w:cstheme="majorEastAsia" w:hint="eastAsia"/>
          <w:b/>
          <w:bCs/>
          <w:szCs w:val="32"/>
        </w:rPr>
        <w:t>实现专业与岗位对接，就业“零距离”对口上岗。</w:t>
      </w:r>
      <w:r>
        <w:rPr>
          <w:rFonts w:hint="eastAsia"/>
        </w:rPr>
        <w:t>与该公司采用“企校双制、工学一体”的新型校企合作模式，共同建设人才培养基地。教学安排上采取“</w:t>
      </w:r>
      <w:r>
        <w:rPr>
          <w:rFonts w:hint="eastAsia"/>
        </w:rPr>
        <w:t>1+0.5+1+0.5</w:t>
      </w:r>
      <w:r>
        <w:rPr>
          <w:rFonts w:hint="eastAsia"/>
        </w:rPr>
        <w:t>”的教学模式，在企业通过学徒制方式进行针对性的实操训练。今年学校派出</w:t>
      </w:r>
      <w:r>
        <w:rPr>
          <w:rFonts w:hint="eastAsia"/>
        </w:rPr>
        <w:t xml:space="preserve">260 </w:t>
      </w:r>
      <w:r>
        <w:rPr>
          <w:rFonts w:hint="eastAsia"/>
        </w:rPr>
        <w:t>人到企业</w:t>
      </w:r>
      <w:proofErr w:type="gramStart"/>
      <w:r>
        <w:rPr>
          <w:rFonts w:hint="eastAsia"/>
        </w:rPr>
        <w:t>进行跟岗</w:t>
      </w:r>
      <w:proofErr w:type="gramEnd"/>
      <w:r>
        <w:rPr>
          <w:rFonts w:hint="eastAsia"/>
        </w:rPr>
        <w:t>实习，学生</w:t>
      </w:r>
      <w:proofErr w:type="gramStart"/>
      <w:r>
        <w:rPr>
          <w:rFonts w:hint="eastAsia"/>
        </w:rPr>
        <w:t>的稳岗率</w:t>
      </w:r>
      <w:proofErr w:type="gramEnd"/>
      <w:r>
        <w:rPr>
          <w:rFonts w:hint="eastAsia"/>
        </w:rPr>
        <w:t>提高到</w:t>
      </w:r>
      <w:r>
        <w:rPr>
          <w:rFonts w:hint="eastAsia"/>
        </w:rPr>
        <w:t>97%</w:t>
      </w:r>
      <w:r>
        <w:rPr>
          <w:rFonts w:hint="eastAsia"/>
        </w:rPr>
        <w:t>，受到了企业、家长、学生的好评。</w:t>
      </w:r>
    </w:p>
    <w:p w14:paraId="51464186" w14:textId="77777777" w:rsidR="00886E94" w:rsidRDefault="00773882">
      <w:pPr>
        <w:pStyle w:val="ad"/>
        <w:adjustRightInd w:val="0"/>
        <w:snapToGrid w:val="0"/>
        <w:spacing w:beforeAutospacing="0" w:afterAutospacing="0" w:line="560" w:lineRule="exact"/>
        <w:ind w:firstLineChars="200" w:firstLine="643"/>
        <w:rPr>
          <w:rFonts w:asciiTheme="minorHAnsi" w:eastAsia="仿宋_GB2312" w:hAnsiTheme="minorHAnsi"/>
          <w:sz w:val="32"/>
        </w:rPr>
      </w:pPr>
      <w:r>
        <w:rPr>
          <w:rFonts w:ascii="仿宋_GB2312" w:eastAsia="仿宋_GB2312" w:hAnsiTheme="majorEastAsia" w:cstheme="majorEastAsia" w:hint="eastAsia"/>
          <w:b/>
          <w:bCs/>
          <w:sz w:val="32"/>
          <w:szCs w:val="32"/>
        </w:rPr>
        <w:t>建设“双师型”素质的优秀教学团队。</w:t>
      </w:r>
      <w:r>
        <w:rPr>
          <w:rFonts w:asciiTheme="minorHAnsi" w:eastAsia="仿宋_GB2312" w:hAnsiTheme="minorHAnsi" w:hint="eastAsia"/>
          <w:sz w:val="32"/>
        </w:rPr>
        <w:t>学校每年组织教师到该公司挂职锻炼，教师直接参与企业生产、教科研、服务等活动，及时把握企业最新技术，増强了生产实践和科研能力，同时又能把生产实践紧密嵌入教学过程中。将教学过程与企业的生产岗位相结合，依托企业的技术、设备、生产和管理优势，把学校的教育功能与企业的生产需求相结合。</w:t>
      </w:r>
    </w:p>
    <w:p w14:paraId="0F4C939D"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b/>
          <w:sz w:val="32"/>
          <w:szCs w:val="32"/>
          <w:shd w:val="clear" w:color="auto" w:fill="FFFFFF"/>
        </w:rPr>
      </w:pPr>
      <w:bookmarkStart w:id="104" w:name="_Toc28492"/>
      <w:bookmarkStart w:id="105" w:name="_Toc29299"/>
      <w:bookmarkStart w:id="106" w:name="_Toc30937"/>
      <w:bookmarkStart w:id="107" w:name="_Toc18429"/>
      <w:bookmarkStart w:id="108" w:name="_Toc14118"/>
      <w:bookmarkStart w:id="109" w:name="_Toc67502421"/>
      <w:r>
        <w:rPr>
          <w:rFonts w:ascii="Times New Roman" w:eastAsia="仿宋_GB2312" w:hAnsi="Times New Roman" w:hint="eastAsia"/>
          <w:b/>
          <w:sz w:val="32"/>
          <w:szCs w:val="32"/>
          <w:shd w:val="clear" w:color="auto" w:fill="FFFFFF"/>
        </w:rPr>
        <w:t xml:space="preserve">4.2 </w:t>
      </w:r>
      <w:r>
        <w:rPr>
          <w:rFonts w:ascii="Times New Roman" w:eastAsia="仿宋_GB2312" w:hAnsi="Times New Roman" w:hint="eastAsia"/>
          <w:b/>
          <w:sz w:val="32"/>
          <w:szCs w:val="32"/>
          <w:shd w:val="clear" w:color="auto" w:fill="FFFFFF"/>
        </w:rPr>
        <w:t>科学规范实习管理</w:t>
      </w:r>
      <w:bookmarkEnd w:id="102"/>
      <w:bookmarkEnd w:id="104"/>
      <w:bookmarkEnd w:id="105"/>
      <w:bookmarkEnd w:id="106"/>
      <w:bookmarkEnd w:id="107"/>
      <w:bookmarkEnd w:id="108"/>
      <w:bookmarkEnd w:id="109"/>
    </w:p>
    <w:p w14:paraId="07C7B106"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szCs w:val="32"/>
        </w:rPr>
        <w:t>出台政策保障，监督厉行立改。</w:t>
      </w:r>
      <w:r>
        <w:rPr>
          <w:rFonts w:ascii="仿宋" w:eastAsia="仿宋" w:hAnsi="仿宋" w:hint="eastAsia"/>
          <w:szCs w:val="32"/>
        </w:rPr>
        <w:t>认真贯彻教育部等五部门关于印发的《职业学校学生实习管理规定》（教职成〔2016〕3号）等文件精神，出台《广西壮族自治区职业学校学生实习管理实施细则》（桂教职成〔2020〕13号）、《广西壮族自治区就业见习管理办法》（桂人社规〔2020〕5号）等，落实学生实习管理规范，维护学生的合法权益。各级教育行政部门坚持监督检查和厉行立改，清查了一批违规实习情况。形成了“实习前有专门培训、实习中有过程管理、实习后有考核评估”的实习管理制度。</w:t>
      </w:r>
    </w:p>
    <w:p w14:paraId="12DEF57F"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szCs w:val="32"/>
        </w:rPr>
        <w:lastRenderedPageBreak/>
        <w:t>中职学校贯彻落实，规范管理。</w:t>
      </w:r>
      <w:r>
        <w:rPr>
          <w:rFonts w:ascii="仿宋" w:eastAsia="仿宋" w:hAnsi="仿宋" w:hint="eastAsia"/>
          <w:szCs w:val="32"/>
        </w:rPr>
        <w:t>各中职学校普遍设置学生实习管理机构，完善本校的实施方案，安排专人负责学生实习管理工作，以制度和人员双重保障为学生实习护航。将学生实习作为教育教学工作的重要内容，积极探索学生实习与课堂教学的融通；严格执行实习备案制，规范</w:t>
      </w:r>
      <w:proofErr w:type="gramStart"/>
      <w:r>
        <w:rPr>
          <w:rFonts w:ascii="仿宋" w:eastAsia="仿宋" w:hAnsi="仿宋" w:hint="eastAsia"/>
          <w:szCs w:val="32"/>
        </w:rPr>
        <w:t>实习台</w:t>
      </w:r>
      <w:proofErr w:type="gramEnd"/>
      <w:r>
        <w:rPr>
          <w:rFonts w:ascii="仿宋" w:eastAsia="仿宋" w:hAnsi="仿宋" w:hint="eastAsia"/>
          <w:szCs w:val="32"/>
        </w:rPr>
        <w:t>账。</w:t>
      </w:r>
      <w:r>
        <w:rPr>
          <w:rFonts w:ascii="仿宋" w:eastAsia="仿宋" w:hAnsi="仿宋" w:cs="仿宋" w:hint="eastAsia"/>
          <w:color w:val="000000"/>
          <w:szCs w:val="32"/>
          <w:lang w:val="zh-TW"/>
        </w:rPr>
        <w:t>开展实习前的培训，对学生实习期间可能面临的心理、安全、技能等方面问题进行针对性的指导，</w:t>
      </w:r>
      <w:r>
        <w:rPr>
          <w:rFonts w:ascii="仿宋" w:eastAsia="仿宋" w:hAnsi="仿宋" w:hint="eastAsia"/>
          <w:szCs w:val="32"/>
        </w:rPr>
        <w:t>做到以人为本；重视实习过程管理，明确实习工作操作规范，确保实习过程管理有效、可控；以满足学生健康成长为导向，开展自查自纠和抽查整改，切实保护实习学生的合法权益。</w:t>
      </w:r>
    </w:p>
    <w:p w14:paraId="0E7CB31A"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【案例4-3】桂林市旅游职业中等专业学校——精准对接社会需求，打造学生实习三部曲</w:t>
      </w:r>
    </w:p>
    <w:p w14:paraId="60EF9521"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hint="eastAsia"/>
          <w:color w:val="000000" w:themeColor="text1"/>
          <w:sz w:val="30"/>
          <w:szCs w:val="30"/>
        </w:rPr>
        <w:t>桂林市旅游职业中等专业学校</w:t>
      </w:r>
      <w:r>
        <w:rPr>
          <w:rFonts w:asciiTheme="minorEastAsia" w:hAnsiTheme="minorEastAsia"/>
          <w:color w:val="000000" w:themeColor="text1"/>
          <w:sz w:val="30"/>
          <w:szCs w:val="30"/>
        </w:rPr>
        <w:t>不定期组织各专业学生赴校外实训基地如桂林香格里拉大酒店、桂林若水商务服务有限公司等合作企业参加阶段性教学见习。在</w:t>
      </w:r>
      <w:r>
        <w:rPr>
          <w:rFonts w:asciiTheme="minorEastAsia" w:hAnsiTheme="minorEastAsia" w:hint="eastAsia"/>
          <w:color w:val="000000" w:themeColor="text1"/>
          <w:sz w:val="30"/>
          <w:szCs w:val="30"/>
        </w:rPr>
        <w:t>开展</w:t>
      </w:r>
      <w:r>
        <w:rPr>
          <w:rFonts w:asciiTheme="minorEastAsia" w:hAnsiTheme="minorEastAsia"/>
          <w:color w:val="000000" w:themeColor="text1"/>
          <w:sz w:val="30"/>
          <w:szCs w:val="30"/>
        </w:rPr>
        <w:t>教学见习</w:t>
      </w:r>
      <w:r>
        <w:rPr>
          <w:rFonts w:asciiTheme="minorEastAsia" w:hAnsiTheme="minorEastAsia" w:hint="eastAsia"/>
          <w:color w:val="000000" w:themeColor="text1"/>
          <w:sz w:val="30"/>
          <w:szCs w:val="30"/>
        </w:rPr>
        <w:t>前</w:t>
      </w:r>
      <w:r>
        <w:rPr>
          <w:rFonts w:asciiTheme="minorEastAsia" w:hAnsiTheme="minorEastAsia"/>
          <w:color w:val="000000" w:themeColor="text1"/>
          <w:sz w:val="30"/>
          <w:szCs w:val="30"/>
        </w:rPr>
        <w:t>，</w:t>
      </w:r>
      <w:r>
        <w:rPr>
          <w:rFonts w:asciiTheme="minorEastAsia" w:hAnsiTheme="minorEastAsia" w:hint="eastAsia"/>
          <w:color w:val="000000" w:themeColor="text1"/>
          <w:sz w:val="30"/>
          <w:szCs w:val="30"/>
        </w:rPr>
        <w:t>该校</w:t>
      </w:r>
      <w:r>
        <w:rPr>
          <w:rFonts w:asciiTheme="minorEastAsia" w:hAnsiTheme="minorEastAsia"/>
          <w:color w:val="000000" w:themeColor="text1"/>
          <w:sz w:val="30"/>
          <w:szCs w:val="30"/>
        </w:rPr>
        <w:t>主动了解各大企业单位的用人需求，签订订单培养协议书</w:t>
      </w:r>
      <w:r>
        <w:rPr>
          <w:rFonts w:asciiTheme="minorEastAsia" w:hAnsiTheme="minorEastAsia" w:hint="eastAsia"/>
          <w:color w:val="000000" w:themeColor="text1"/>
          <w:sz w:val="30"/>
          <w:szCs w:val="30"/>
        </w:rPr>
        <w:t>，</w:t>
      </w:r>
      <w:r>
        <w:rPr>
          <w:rFonts w:asciiTheme="minorEastAsia" w:hAnsiTheme="minorEastAsia"/>
          <w:color w:val="000000" w:themeColor="text1"/>
          <w:sz w:val="30"/>
          <w:szCs w:val="30"/>
        </w:rPr>
        <w:t>明确双方职责，学校根据企业用工要求，制定切合培养目标的教学计划和开课计划。在促进学生与社会、企业的接轨方面，</w:t>
      </w:r>
      <w:proofErr w:type="gramStart"/>
      <w:r>
        <w:rPr>
          <w:rFonts w:asciiTheme="minorEastAsia" w:hAnsiTheme="minorEastAsia"/>
          <w:color w:val="000000" w:themeColor="text1"/>
          <w:sz w:val="30"/>
          <w:szCs w:val="30"/>
        </w:rPr>
        <w:t>按认识</w:t>
      </w:r>
      <w:proofErr w:type="gramEnd"/>
      <w:r>
        <w:rPr>
          <w:rFonts w:asciiTheme="minorEastAsia" w:hAnsiTheme="minorEastAsia"/>
          <w:color w:val="000000" w:themeColor="text1"/>
          <w:sz w:val="30"/>
          <w:szCs w:val="30"/>
        </w:rPr>
        <w:t>实习、</w:t>
      </w:r>
      <w:proofErr w:type="gramStart"/>
      <w:r>
        <w:rPr>
          <w:rFonts w:asciiTheme="minorEastAsia" w:hAnsiTheme="minorEastAsia"/>
          <w:color w:val="000000" w:themeColor="text1"/>
          <w:sz w:val="30"/>
          <w:szCs w:val="30"/>
        </w:rPr>
        <w:t>跟岗实习</w:t>
      </w:r>
      <w:proofErr w:type="gramEnd"/>
      <w:r>
        <w:rPr>
          <w:rFonts w:asciiTheme="minorEastAsia" w:hAnsiTheme="minorEastAsia"/>
          <w:color w:val="000000" w:themeColor="text1"/>
          <w:sz w:val="30"/>
          <w:szCs w:val="30"/>
        </w:rPr>
        <w:t>、顶岗实习三部曲进行；学校保持和开发建立约</w:t>
      </w:r>
      <w:r>
        <w:rPr>
          <w:rFonts w:asciiTheme="minorEastAsia" w:hAnsiTheme="minorEastAsia"/>
          <w:color w:val="000000" w:themeColor="text1"/>
          <w:sz w:val="30"/>
          <w:szCs w:val="30"/>
        </w:rPr>
        <w:t>100</w:t>
      </w:r>
      <w:r>
        <w:rPr>
          <w:rFonts w:asciiTheme="minorEastAsia" w:hAnsiTheme="minorEastAsia"/>
          <w:color w:val="000000" w:themeColor="text1"/>
          <w:sz w:val="30"/>
          <w:szCs w:val="30"/>
        </w:rPr>
        <w:t>家左右</w:t>
      </w:r>
      <w:r>
        <w:rPr>
          <w:rFonts w:asciiTheme="minorEastAsia" w:hAnsiTheme="minorEastAsia" w:hint="eastAsia"/>
          <w:color w:val="000000" w:themeColor="text1"/>
          <w:sz w:val="30"/>
          <w:szCs w:val="30"/>
        </w:rPr>
        <w:t>有</w:t>
      </w:r>
      <w:r>
        <w:rPr>
          <w:rFonts w:asciiTheme="minorEastAsia" w:hAnsiTheme="minorEastAsia"/>
          <w:color w:val="000000" w:themeColor="text1"/>
          <w:sz w:val="30"/>
          <w:szCs w:val="30"/>
        </w:rPr>
        <w:t>稳定合作关系的实习（就业）单位，为帮助实习生尽快转变为合格员工，企业与学校同心协力做好实习生培养升级工作。</w:t>
      </w:r>
    </w:p>
    <w:p w14:paraId="62390507"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1.</w:t>
      </w:r>
      <w:r>
        <w:rPr>
          <w:rFonts w:asciiTheme="minorEastAsia" w:hAnsiTheme="minorEastAsia"/>
          <w:color w:val="000000" w:themeColor="text1"/>
          <w:sz w:val="30"/>
          <w:szCs w:val="30"/>
        </w:rPr>
        <w:t>在校阶段</w:t>
      </w:r>
      <w:r>
        <w:rPr>
          <w:rFonts w:asciiTheme="minorEastAsia" w:hAnsiTheme="minorEastAsia"/>
          <w:color w:val="000000" w:themeColor="text1"/>
          <w:sz w:val="30"/>
          <w:szCs w:val="30"/>
        </w:rPr>
        <w:t>——</w:t>
      </w:r>
      <w:r>
        <w:rPr>
          <w:rFonts w:asciiTheme="minorEastAsia" w:hAnsiTheme="minorEastAsia"/>
          <w:color w:val="000000" w:themeColor="text1"/>
          <w:sz w:val="30"/>
          <w:szCs w:val="30"/>
        </w:rPr>
        <w:t>企业培训提前渗透进课堂</w:t>
      </w:r>
    </w:p>
    <w:p w14:paraId="4082C8EA"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为缩短岗前培训时间，节约企业开支，有条件的</w:t>
      </w:r>
      <w:r>
        <w:rPr>
          <w:rFonts w:asciiTheme="minorEastAsia" w:hAnsiTheme="minorEastAsia" w:hint="eastAsia"/>
          <w:color w:val="000000" w:themeColor="text1"/>
          <w:sz w:val="30"/>
          <w:szCs w:val="30"/>
        </w:rPr>
        <w:t>合作</w:t>
      </w:r>
      <w:r>
        <w:rPr>
          <w:rFonts w:asciiTheme="minorEastAsia" w:hAnsiTheme="minorEastAsia"/>
          <w:color w:val="000000" w:themeColor="text1"/>
          <w:sz w:val="30"/>
          <w:szCs w:val="30"/>
        </w:rPr>
        <w:t>企业</w:t>
      </w:r>
      <w:r>
        <w:rPr>
          <w:rFonts w:asciiTheme="minorEastAsia" w:hAnsiTheme="minorEastAsia"/>
          <w:color w:val="000000" w:themeColor="text1"/>
          <w:sz w:val="30"/>
          <w:szCs w:val="30"/>
        </w:rPr>
        <w:lastRenderedPageBreak/>
        <w:t>把部分岗前培训转移到课堂，主要做法有二：一是请企业专家进入课堂，针对性开展技能培训，如学校导游专业每届实习生会提前一个月拿到实习景区（旅行社）的业务培训手册，学生在上岗前基本都已经熟练掌握了讲解词和导游业务；二是开设校外课堂，把在校学生送到企业</w:t>
      </w:r>
      <w:r>
        <w:rPr>
          <w:rFonts w:asciiTheme="minorEastAsia" w:hAnsiTheme="minorEastAsia"/>
          <w:color w:val="000000" w:themeColor="text1"/>
          <w:sz w:val="30"/>
          <w:szCs w:val="30"/>
        </w:rPr>
        <w:t>“</w:t>
      </w:r>
      <w:r>
        <w:rPr>
          <w:rFonts w:asciiTheme="minorEastAsia" w:hAnsiTheme="minorEastAsia"/>
          <w:color w:val="000000" w:themeColor="text1"/>
          <w:sz w:val="30"/>
          <w:szCs w:val="30"/>
        </w:rPr>
        <w:t>短训</w:t>
      </w:r>
      <w:r>
        <w:rPr>
          <w:rFonts w:asciiTheme="minorEastAsia" w:hAnsiTheme="minorEastAsia"/>
          <w:color w:val="000000" w:themeColor="text1"/>
          <w:sz w:val="30"/>
          <w:szCs w:val="30"/>
        </w:rPr>
        <w:t>”</w:t>
      </w:r>
      <w:r>
        <w:rPr>
          <w:rFonts w:asciiTheme="minorEastAsia" w:hAnsiTheme="minorEastAsia"/>
          <w:color w:val="000000" w:themeColor="text1"/>
          <w:sz w:val="30"/>
          <w:szCs w:val="30"/>
        </w:rPr>
        <w:t>，学校学前教育、高星级饭店运营与管理、中餐烹饪、西餐烹饪等专业每年都把学生一批批的送到企业，开展为期一天至一个月的教学见习。</w:t>
      </w:r>
    </w:p>
    <w:p w14:paraId="74629E02"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2.</w:t>
      </w:r>
      <w:r>
        <w:rPr>
          <w:rFonts w:asciiTheme="minorEastAsia" w:hAnsiTheme="minorEastAsia"/>
          <w:color w:val="000000" w:themeColor="text1"/>
          <w:sz w:val="30"/>
          <w:szCs w:val="30"/>
        </w:rPr>
        <w:t>实习阶段</w:t>
      </w:r>
      <w:r>
        <w:rPr>
          <w:rFonts w:asciiTheme="minorEastAsia" w:hAnsiTheme="minorEastAsia"/>
          <w:color w:val="000000" w:themeColor="text1"/>
          <w:sz w:val="30"/>
          <w:szCs w:val="30"/>
        </w:rPr>
        <w:t>——</w:t>
      </w:r>
      <w:r>
        <w:rPr>
          <w:rFonts w:asciiTheme="minorEastAsia" w:hAnsiTheme="minorEastAsia"/>
          <w:color w:val="000000" w:themeColor="text1"/>
          <w:sz w:val="30"/>
          <w:szCs w:val="30"/>
        </w:rPr>
        <w:t>校企同心协力、各司其职</w:t>
      </w:r>
    </w:p>
    <w:p w14:paraId="0654AD3D"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实习生到岗之际，学校安排专职实习指导老师，企业指派师傅</w:t>
      </w:r>
      <w:r>
        <w:rPr>
          <w:rFonts w:asciiTheme="minorEastAsia" w:hAnsiTheme="minorEastAsia"/>
          <w:color w:val="000000" w:themeColor="text1"/>
          <w:sz w:val="30"/>
          <w:szCs w:val="30"/>
        </w:rPr>
        <w:t>“</w:t>
      </w:r>
      <w:r>
        <w:rPr>
          <w:rFonts w:asciiTheme="minorEastAsia" w:hAnsiTheme="minorEastAsia"/>
          <w:color w:val="000000" w:themeColor="text1"/>
          <w:sz w:val="30"/>
          <w:szCs w:val="30"/>
        </w:rPr>
        <w:t>一对一</w:t>
      </w:r>
      <w:r>
        <w:rPr>
          <w:rFonts w:asciiTheme="minorEastAsia" w:hAnsiTheme="minorEastAsia"/>
          <w:color w:val="000000" w:themeColor="text1"/>
          <w:sz w:val="30"/>
          <w:szCs w:val="30"/>
        </w:rPr>
        <w:t>”</w:t>
      </w:r>
      <w:r>
        <w:rPr>
          <w:rFonts w:asciiTheme="minorEastAsia" w:hAnsiTheme="minorEastAsia"/>
          <w:color w:val="000000" w:themeColor="text1"/>
          <w:sz w:val="30"/>
          <w:szCs w:val="30"/>
        </w:rPr>
        <w:t>带着学生上岗。师傅负责业务培训，老师帮助其思想稳定，分工合作、相得益彰，促进实习生稳定成长。近三年来，学校实习生稳定率都在</w:t>
      </w:r>
      <w:r>
        <w:rPr>
          <w:rFonts w:asciiTheme="minorEastAsia" w:hAnsiTheme="minorEastAsia"/>
          <w:color w:val="000000" w:themeColor="text1"/>
          <w:sz w:val="30"/>
          <w:szCs w:val="30"/>
        </w:rPr>
        <w:t>95%</w:t>
      </w:r>
      <w:r>
        <w:rPr>
          <w:rFonts w:asciiTheme="minorEastAsia" w:hAnsiTheme="minorEastAsia"/>
          <w:color w:val="000000" w:themeColor="text1"/>
          <w:sz w:val="30"/>
          <w:szCs w:val="30"/>
        </w:rPr>
        <w:t>以上。</w:t>
      </w:r>
    </w:p>
    <w:p w14:paraId="7986B009" w14:textId="77777777" w:rsidR="00886E94" w:rsidRDefault="00773882">
      <w:pPr>
        <w:snapToGrid w:val="0"/>
        <w:spacing w:line="560" w:lineRule="exact"/>
        <w:ind w:firstLineChars="200" w:firstLine="600"/>
        <w:jc w:val="left"/>
        <w:rPr>
          <w:rFonts w:asciiTheme="minorEastAsia" w:hAnsiTheme="minorEastAsia"/>
          <w:color w:val="000000" w:themeColor="text1"/>
          <w:sz w:val="30"/>
          <w:szCs w:val="30"/>
        </w:rPr>
      </w:pPr>
      <w:r>
        <w:rPr>
          <w:rFonts w:asciiTheme="minorEastAsia" w:hAnsiTheme="minorEastAsia"/>
          <w:color w:val="000000" w:themeColor="text1"/>
          <w:sz w:val="30"/>
          <w:szCs w:val="30"/>
        </w:rPr>
        <w:t>以上举措拉近了学生与社会、学生与事业、企业的距离，毕业生对工作上手快，深受用人单位的欢迎。</w:t>
      </w:r>
    </w:p>
    <w:p w14:paraId="3F1C2FEC" w14:textId="77777777" w:rsidR="00886E94" w:rsidRDefault="00773882">
      <w:pPr>
        <w:pStyle w:val="ad"/>
        <w:spacing w:beforeAutospacing="0" w:afterAutospacing="0" w:line="360" w:lineRule="auto"/>
        <w:ind w:firstLineChars="200" w:firstLine="643"/>
        <w:outlineLvl w:val="1"/>
        <w:rPr>
          <w:rFonts w:ascii="Times New Roman" w:eastAsia="仿宋_GB2312" w:hAnsi="Times New Roman"/>
          <w:b/>
          <w:sz w:val="32"/>
          <w:szCs w:val="32"/>
          <w:shd w:val="clear" w:color="auto" w:fill="FFFFFF"/>
        </w:rPr>
      </w:pPr>
      <w:bookmarkStart w:id="110" w:name="_Toc4022"/>
      <w:bookmarkStart w:id="111" w:name="_Toc8288"/>
      <w:bookmarkStart w:id="112" w:name="_Toc12363"/>
      <w:bookmarkStart w:id="113" w:name="_Toc25399"/>
      <w:bookmarkStart w:id="114" w:name="_Toc6361"/>
      <w:bookmarkStart w:id="115" w:name="_Toc31203"/>
      <w:bookmarkStart w:id="116" w:name="_Toc67502422"/>
      <w:r>
        <w:rPr>
          <w:rFonts w:ascii="Times New Roman" w:eastAsia="仿宋_GB2312" w:hAnsi="Times New Roman" w:hint="eastAsia"/>
          <w:b/>
          <w:sz w:val="32"/>
          <w:szCs w:val="32"/>
          <w:shd w:val="clear" w:color="auto" w:fill="FFFFFF"/>
        </w:rPr>
        <w:t xml:space="preserve">4.3 </w:t>
      </w:r>
      <w:r>
        <w:rPr>
          <w:rFonts w:ascii="Times New Roman" w:eastAsia="仿宋_GB2312" w:hAnsi="Times New Roman" w:hint="eastAsia"/>
          <w:b/>
          <w:sz w:val="32"/>
          <w:szCs w:val="32"/>
          <w:shd w:val="clear" w:color="auto" w:fill="FFFFFF"/>
        </w:rPr>
        <w:t>扎实推进集团化办学</w:t>
      </w:r>
      <w:bookmarkEnd w:id="110"/>
      <w:bookmarkEnd w:id="111"/>
      <w:bookmarkEnd w:id="112"/>
      <w:bookmarkEnd w:id="113"/>
      <w:bookmarkEnd w:id="114"/>
      <w:bookmarkEnd w:id="115"/>
      <w:bookmarkEnd w:id="116"/>
    </w:p>
    <w:p w14:paraId="376744E1" w14:textId="77777777" w:rsidR="00886E94" w:rsidRDefault="00773882">
      <w:pPr>
        <w:spacing w:line="360" w:lineRule="auto"/>
        <w:ind w:firstLineChars="200" w:firstLine="643"/>
        <w:rPr>
          <w:rFonts w:ascii="仿宋" w:eastAsia="仿宋" w:hAnsi="仿宋" w:cs="仿宋"/>
          <w:color w:val="000000"/>
          <w:szCs w:val="32"/>
          <w:lang w:val="zh-TW" w:eastAsia="zh-TW"/>
        </w:rPr>
      </w:pPr>
      <w:r>
        <w:rPr>
          <w:rFonts w:ascii="仿宋" w:eastAsia="仿宋" w:hAnsi="仿宋" w:cs="仿宋" w:hint="eastAsia"/>
          <w:b/>
          <w:color w:val="000000"/>
          <w:szCs w:val="32"/>
          <w:lang w:val="zh-TW"/>
        </w:rPr>
        <w:t>大力推进职业教育集团化办学</w:t>
      </w:r>
      <w:r>
        <w:rPr>
          <w:rFonts w:ascii="仿宋" w:eastAsia="仿宋" w:hAnsi="仿宋" w:cs="仿宋" w:hint="eastAsia"/>
          <w:color w:val="000000"/>
          <w:szCs w:val="32"/>
          <w:lang w:val="zh-TW"/>
        </w:rPr>
        <w:t>。</w:t>
      </w:r>
      <w:r>
        <w:rPr>
          <w:rFonts w:ascii="仿宋" w:eastAsia="仿宋" w:hAnsi="仿宋" w:cs="仿宋" w:hint="eastAsia"/>
          <w:color w:val="000000"/>
          <w:szCs w:val="32"/>
        </w:rPr>
        <w:t>我区深化产教融合，</w:t>
      </w:r>
      <w:r>
        <w:rPr>
          <w:rFonts w:ascii="仿宋" w:eastAsia="仿宋" w:hAnsi="仿宋" w:cs="仿宋" w:hint="eastAsia"/>
          <w:color w:val="000000"/>
          <w:szCs w:val="32"/>
          <w:lang w:val="zh-TW"/>
        </w:rPr>
        <w:t>构建“政企校行”深度融通格局。以建设培育示范性职业教育</w:t>
      </w:r>
      <w:r>
        <w:rPr>
          <w:rFonts w:ascii="仿宋" w:eastAsia="仿宋" w:hAnsi="仿宋" w:hint="eastAsia"/>
          <w:szCs w:val="32"/>
        </w:rPr>
        <w:t>集团</w:t>
      </w:r>
      <w:r>
        <w:rPr>
          <w:rFonts w:ascii="仿宋" w:eastAsia="仿宋" w:hAnsi="仿宋" w:cs="仿宋" w:hint="eastAsia"/>
          <w:color w:val="000000"/>
          <w:szCs w:val="32"/>
          <w:lang w:val="zh-TW"/>
        </w:rPr>
        <w:t>（联盟）作为重要抓手，通过组建职业教育集团、产业学院等形式，将政府、学校、行业企业等主体有机联结，促进人才培养各个环节的深度融通，发挥政府指导作用，强化校企育人“双主体”地位，形成了职业教育与产业链深度融合的良好局面。</w:t>
      </w:r>
    </w:p>
    <w:p w14:paraId="0FCA44E8" w14:textId="77777777" w:rsidR="00886E94" w:rsidRDefault="00773882">
      <w:pPr>
        <w:spacing w:line="360" w:lineRule="auto"/>
        <w:ind w:firstLineChars="200" w:firstLine="643"/>
        <w:rPr>
          <w:rFonts w:ascii="仿宋" w:eastAsia="仿宋" w:hAnsi="仿宋" w:cs="Times New Roman"/>
          <w:szCs w:val="32"/>
        </w:rPr>
      </w:pPr>
      <w:r>
        <w:rPr>
          <w:rFonts w:ascii="仿宋" w:eastAsia="仿宋" w:hAnsi="仿宋" w:cs="仿宋" w:hint="eastAsia"/>
          <w:b/>
          <w:color w:val="000000"/>
          <w:szCs w:val="32"/>
          <w:lang w:val="zh-TW"/>
        </w:rPr>
        <w:t>发挥示范性职教集团的引领辐射。</w:t>
      </w:r>
      <w:r>
        <w:rPr>
          <w:rFonts w:ascii="仿宋" w:eastAsia="仿宋" w:hAnsi="仿宋" w:cs="仿宋" w:hint="eastAsia"/>
          <w:bCs/>
          <w:color w:val="000000"/>
          <w:szCs w:val="32"/>
        </w:rPr>
        <w:t>我区</w:t>
      </w:r>
      <w:r>
        <w:rPr>
          <w:rFonts w:ascii="仿宋" w:eastAsia="仿宋" w:hAnsi="仿宋" w:hint="eastAsia"/>
          <w:szCs w:val="32"/>
        </w:rPr>
        <w:t>新备案职业教育</w:t>
      </w:r>
      <w:r>
        <w:rPr>
          <w:rFonts w:ascii="仿宋" w:eastAsia="仿宋" w:hAnsi="仿宋" w:hint="eastAsia"/>
          <w:szCs w:val="32"/>
        </w:rPr>
        <w:lastRenderedPageBreak/>
        <w:t>集团4个，全区职业教育集团已达56个，参与的院校达200多所，行业企业2500多家，已评定自治区示范性职业教育集团20个。其中广西华侨学校牵头的广西计算机动漫与游戏制作职业教育集团、广西银行学校牵头的广西经济贸易职业教育集团、南宁市第一职业技术学校牵头的南宁市中等职业商贸旅游专业集团被认定为自治区示范性职业教育集团，为中职学校深化产教融合、校企合作，促进教育链和产业链有机融合，以及集团化办学发挥了示范引领作用。</w:t>
      </w:r>
    </w:p>
    <w:p w14:paraId="5DC2319A" w14:textId="77777777" w:rsidR="00886E94" w:rsidRDefault="00773882">
      <w:pPr>
        <w:spacing w:line="560" w:lineRule="exact"/>
        <w:ind w:firstLineChars="200" w:firstLine="643"/>
        <w:rPr>
          <w:rFonts w:ascii="仿宋" w:eastAsia="仿宋" w:hAnsi="仿宋"/>
          <w:szCs w:val="32"/>
        </w:rPr>
      </w:pPr>
      <w:r>
        <w:rPr>
          <w:rFonts w:ascii="仿宋" w:eastAsia="仿宋" w:hAnsi="仿宋" w:hint="eastAsia"/>
          <w:b/>
          <w:kern w:val="0"/>
          <w:szCs w:val="32"/>
          <w:highlight w:val="lightGray"/>
        </w:rPr>
        <w:t>【案例4-4】广西计算机动漫与游戏制作职业教育集团——校企共</w:t>
      </w:r>
      <w:proofErr w:type="gramStart"/>
      <w:r>
        <w:rPr>
          <w:rFonts w:ascii="仿宋" w:eastAsia="仿宋" w:hAnsi="仿宋" w:hint="eastAsia"/>
          <w:b/>
          <w:kern w:val="0"/>
          <w:szCs w:val="32"/>
          <w:highlight w:val="lightGray"/>
        </w:rPr>
        <w:t>研</w:t>
      </w:r>
      <w:proofErr w:type="gramEnd"/>
      <w:r>
        <w:rPr>
          <w:rFonts w:ascii="仿宋" w:eastAsia="仿宋" w:hAnsi="仿宋" w:hint="eastAsia"/>
          <w:b/>
          <w:kern w:val="0"/>
          <w:szCs w:val="32"/>
          <w:highlight w:val="lightGray"/>
        </w:rPr>
        <w:t>，团队共育，成果共享</w:t>
      </w:r>
    </w:p>
    <w:p w14:paraId="7DF5B90F"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广西华侨学校牵头组建的广西计算机动漫与游戏制作职教集团（以下简称：广西动漫职教集团）发挥广西示范性职教集团的示范引领作用，组织带领集团内有关单位围绕“广西职业教育计算机动漫与游戏制作专业群发展研究基地”项目，校企合作共</w:t>
      </w:r>
      <w:proofErr w:type="gramStart"/>
      <w:r>
        <w:rPr>
          <w:rFonts w:ascii="仿宋" w:eastAsia="仿宋" w:hAnsi="仿宋" w:hint="eastAsia"/>
          <w:szCs w:val="32"/>
        </w:rPr>
        <w:t>研</w:t>
      </w:r>
      <w:proofErr w:type="gramEnd"/>
      <w:r>
        <w:rPr>
          <w:rFonts w:ascii="仿宋" w:eastAsia="仿宋" w:hAnsi="仿宋" w:hint="eastAsia"/>
          <w:szCs w:val="32"/>
        </w:rPr>
        <w:t>，携手推进项目建设。</w:t>
      </w:r>
    </w:p>
    <w:p w14:paraId="56C965AA" w14:textId="77777777" w:rsidR="00886E94" w:rsidRDefault="00773882">
      <w:pPr>
        <w:spacing w:line="500" w:lineRule="exact"/>
        <w:ind w:firstLineChars="200" w:firstLine="640"/>
        <w:rPr>
          <w:rFonts w:ascii="仿宋" w:eastAsia="仿宋" w:hAnsi="仿宋"/>
          <w:szCs w:val="32"/>
        </w:rPr>
      </w:pPr>
      <w:r>
        <w:rPr>
          <w:rFonts w:ascii="仿宋" w:eastAsia="仿宋" w:hAnsi="仿宋" w:hint="eastAsia"/>
          <w:szCs w:val="32"/>
        </w:rPr>
        <w:t>一是组建校企共</w:t>
      </w:r>
      <w:proofErr w:type="gramStart"/>
      <w:r>
        <w:rPr>
          <w:rFonts w:ascii="仿宋" w:eastAsia="仿宋" w:hAnsi="仿宋" w:hint="eastAsia"/>
          <w:szCs w:val="32"/>
        </w:rPr>
        <w:t>研</w:t>
      </w:r>
      <w:proofErr w:type="gramEnd"/>
      <w:r>
        <w:rPr>
          <w:rFonts w:ascii="仿宋" w:eastAsia="仿宋" w:hAnsi="仿宋" w:hint="eastAsia"/>
          <w:szCs w:val="32"/>
        </w:rPr>
        <w:t>工作团队。2020年4月，根据项目研究需要，整合职教集团理事单位优势资源，组建了由广西华侨学校、广西纺织工业学校、南宁市第三职业技术学校、广西物资学校、南宁市第六职业技术学校等5所学校，广西</w:t>
      </w:r>
      <w:proofErr w:type="gramStart"/>
      <w:r>
        <w:rPr>
          <w:rFonts w:ascii="仿宋" w:eastAsia="仿宋" w:hAnsi="仿宋" w:hint="eastAsia"/>
          <w:szCs w:val="32"/>
        </w:rPr>
        <w:t>卡斯特动漫有限公司</w:t>
      </w:r>
      <w:proofErr w:type="gramEnd"/>
      <w:r>
        <w:rPr>
          <w:rFonts w:ascii="仿宋" w:eastAsia="仿宋" w:hAnsi="仿宋" w:hint="eastAsia"/>
          <w:szCs w:val="32"/>
        </w:rPr>
        <w:t>、</w:t>
      </w:r>
      <w:proofErr w:type="gramStart"/>
      <w:r>
        <w:rPr>
          <w:rFonts w:ascii="仿宋" w:eastAsia="仿宋" w:hAnsi="仿宋" w:hint="eastAsia"/>
          <w:szCs w:val="32"/>
        </w:rPr>
        <w:t>超星集团</w:t>
      </w:r>
      <w:proofErr w:type="gramEnd"/>
      <w:r>
        <w:rPr>
          <w:rFonts w:ascii="仿宋" w:eastAsia="仿宋" w:hAnsi="仿宋" w:hint="eastAsia"/>
          <w:szCs w:val="32"/>
        </w:rPr>
        <w:t>广西分公司、南宁培育图书有限责任公司等3家企业和广西动漫协会等单位共同组成项目研究实施团队，并在南宁软件园公共服务平台召开了工作推进会，明确了责任和分工，形成了工作进程表，为有效推进项目奠定坚实基础。</w:t>
      </w:r>
    </w:p>
    <w:p w14:paraId="074E1649" w14:textId="77777777" w:rsidR="00886E94" w:rsidRDefault="00773882">
      <w:pPr>
        <w:spacing w:line="500" w:lineRule="exact"/>
        <w:ind w:firstLineChars="200" w:firstLine="640"/>
        <w:rPr>
          <w:rFonts w:ascii="仿宋" w:eastAsia="仿宋" w:hAnsi="仿宋"/>
          <w:kern w:val="0"/>
          <w:szCs w:val="32"/>
        </w:rPr>
      </w:pPr>
      <w:r>
        <w:rPr>
          <w:rFonts w:ascii="仿宋" w:eastAsia="仿宋" w:hAnsi="仿宋" w:hint="eastAsia"/>
          <w:kern w:val="0"/>
          <w:szCs w:val="32"/>
        </w:rPr>
        <w:t>二是开展教学团队交流。广西动漫职教集团与广西华侨</w:t>
      </w:r>
      <w:r>
        <w:rPr>
          <w:rFonts w:ascii="仿宋" w:eastAsia="仿宋" w:hAnsi="仿宋" w:hint="eastAsia"/>
          <w:kern w:val="0"/>
          <w:szCs w:val="32"/>
        </w:rPr>
        <w:lastRenderedPageBreak/>
        <w:t>学校的“携手共进工作坊”“数字文化工作坊”2个广西中职</w:t>
      </w:r>
      <w:proofErr w:type="gramStart"/>
      <w:r>
        <w:rPr>
          <w:rFonts w:ascii="仿宋" w:eastAsia="仿宋" w:hAnsi="仿宋" w:hint="eastAsia"/>
          <w:kern w:val="0"/>
          <w:szCs w:val="32"/>
        </w:rPr>
        <w:t>名师工</w:t>
      </w:r>
      <w:proofErr w:type="gramEnd"/>
      <w:r>
        <w:rPr>
          <w:rFonts w:ascii="仿宋" w:eastAsia="仿宋" w:hAnsi="仿宋" w:hint="eastAsia"/>
          <w:kern w:val="0"/>
          <w:szCs w:val="32"/>
        </w:rPr>
        <w:t>作坊开展融合交流活动。并以</w:t>
      </w:r>
      <w:proofErr w:type="gramStart"/>
      <w:r>
        <w:rPr>
          <w:rFonts w:ascii="仿宋" w:eastAsia="仿宋" w:hAnsi="仿宋" w:hint="eastAsia"/>
          <w:kern w:val="0"/>
          <w:szCs w:val="32"/>
        </w:rPr>
        <w:t>名师工</w:t>
      </w:r>
      <w:proofErr w:type="gramEnd"/>
      <w:r>
        <w:rPr>
          <w:rFonts w:ascii="仿宋" w:eastAsia="仿宋" w:hAnsi="仿宋" w:hint="eastAsia"/>
          <w:kern w:val="0"/>
          <w:szCs w:val="32"/>
        </w:rPr>
        <w:t>作坊和广西职业教育</w:t>
      </w:r>
      <w:proofErr w:type="gramStart"/>
      <w:r>
        <w:rPr>
          <w:rFonts w:ascii="仿宋" w:eastAsia="仿宋" w:hAnsi="仿宋" w:hint="eastAsia"/>
          <w:kern w:val="0"/>
          <w:szCs w:val="32"/>
        </w:rPr>
        <w:t>动漫专业群研究</w:t>
      </w:r>
      <w:proofErr w:type="gramEnd"/>
      <w:r>
        <w:rPr>
          <w:rFonts w:ascii="仿宋" w:eastAsia="仿宋" w:hAnsi="仿宋" w:hint="eastAsia"/>
          <w:kern w:val="0"/>
          <w:szCs w:val="32"/>
        </w:rPr>
        <w:t>基地的建设项目为引领，全面加强教学团队建设，提高教师综合素质。</w:t>
      </w:r>
    </w:p>
    <w:p w14:paraId="59B994BB" w14:textId="77777777" w:rsidR="00886E94" w:rsidRDefault="00773882">
      <w:pPr>
        <w:pStyle w:val="ad"/>
        <w:spacing w:beforeAutospacing="0" w:afterAutospacing="0" w:line="500" w:lineRule="exact"/>
        <w:ind w:firstLineChars="200" w:firstLine="640"/>
        <w:rPr>
          <w:rFonts w:ascii="Times New Roman" w:eastAsia="仿宋_GB2312" w:hAnsi="Times New Roman"/>
          <w:b/>
          <w:sz w:val="32"/>
          <w:szCs w:val="32"/>
          <w:shd w:val="clear" w:color="auto" w:fill="FFFFFF"/>
        </w:rPr>
      </w:pPr>
      <w:r>
        <w:rPr>
          <w:rFonts w:ascii="仿宋" w:eastAsia="仿宋" w:hAnsi="仿宋" w:hint="eastAsia"/>
          <w:sz w:val="32"/>
          <w:szCs w:val="32"/>
        </w:rPr>
        <w:t>三是职教活动周得赞许。在河池职教中心举行的广西职教活动</w:t>
      </w:r>
      <w:proofErr w:type="gramStart"/>
      <w:r>
        <w:rPr>
          <w:rFonts w:ascii="仿宋" w:eastAsia="仿宋" w:hAnsi="仿宋" w:hint="eastAsia"/>
          <w:sz w:val="32"/>
          <w:szCs w:val="32"/>
        </w:rPr>
        <w:t>周启动</w:t>
      </w:r>
      <w:proofErr w:type="gramEnd"/>
      <w:r>
        <w:rPr>
          <w:rFonts w:ascii="仿宋" w:eastAsia="仿宋" w:hAnsi="仿宋" w:hint="eastAsia"/>
          <w:sz w:val="32"/>
          <w:szCs w:val="32"/>
        </w:rPr>
        <w:t>仪式，广西动漫职教集团展示的校企</w:t>
      </w:r>
      <w:proofErr w:type="gramStart"/>
      <w:r>
        <w:rPr>
          <w:rFonts w:ascii="仿宋" w:eastAsia="仿宋" w:hAnsi="仿宋" w:hint="eastAsia"/>
          <w:sz w:val="32"/>
          <w:szCs w:val="32"/>
        </w:rPr>
        <w:t>合作动漫</w:t>
      </w:r>
      <w:proofErr w:type="gramEnd"/>
      <w:r>
        <w:rPr>
          <w:rFonts w:ascii="仿宋" w:eastAsia="仿宋" w:hAnsi="仿宋" w:hint="eastAsia"/>
          <w:sz w:val="32"/>
          <w:szCs w:val="32"/>
        </w:rPr>
        <w:t>IP《白垩纪》漫画系列，得到了自治区教育厅唐</w:t>
      </w:r>
      <w:proofErr w:type="gramStart"/>
      <w:r>
        <w:rPr>
          <w:rFonts w:ascii="仿宋" w:eastAsia="仿宋" w:hAnsi="仿宋" w:hint="eastAsia"/>
          <w:sz w:val="32"/>
          <w:szCs w:val="32"/>
        </w:rPr>
        <w:t>咸仅厅长</w:t>
      </w:r>
      <w:proofErr w:type="gramEnd"/>
      <w:r>
        <w:rPr>
          <w:rFonts w:ascii="仿宋" w:eastAsia="仿宋" w:hAnsi="仿宋" w:hint="eastAsia"/>
          <w:sz w:val="32"/>
          <w:szCs w:val="32"/>
        </w:rPr>
        <w:t>的高度赞许，鼓励职教集团继续把专业建设和产业发展对接并做好。</w:t>
      </w:r>
    </w:p>
    <w:p w14:paraId="3F8BBC33" w14:textId="77777777" w:rsidR="00886E94" w:rsidRDefault="00773882">
      <w:pPr>
        <w:pStyle w:val="ad"/>
        <w:spacing w:beforeAutospacing="0" w:afterAutospacing="0" w:line="560" w:lineRule="exact"/>
        <w:ind w:firstLineChars="200" w:firstLine="640"/>
        <w:outlineLvl w:val="0"/>
        <w:rPr>
          <w:rFonts w:ascii="微软雅黑" w:eastAsia="微软雅黑" w:hAnsi="微软雅黑"/>
          <w:b/>
          <w:sz w:val="32"/>
          <w:szCs w:val="32"/>
          <w:shd w:val="clear" w:color="auto" w:fill="FFFFFF"/>
        </w:rPr>
      </w:pPr>
      <w:bookmarkStart w:id="117" w:name="_Toc25578"/>
      <w:bookmarkStart w:id="118" w:name="_Toc29600"/>
      <w:bookmarkStart w:id="119" w:name="_Toc19199"/>
      <w:bookmarkStart w:id="120" w:name="_Toc8235"/>
      <w:bookmarkStart w:id="121" w:name="_Toc12917"/>
      <w:bookmarkStart w:id="122" w:name="_Toc6767"/>
      <w:bookmarkStart w:id="123" w:name="_Toc67502423"/>
      <w:r>
        <w:rPr>
          <w:rFonts w:ascii="微软雅黑" w:eastAsia="微软雅黑" w:hAnsi="微软雅黑"/>
          <w:b/>
          <w:sz w:val="32"/>
          <w:szCs w:val="32"/>
          <w:shd w:val="clear" w:color="auto" w:fill="FFFFFF"/>
        </w:rPr>
        <w:t>5.社会贡献</w:t>
      </w:r>
      <w:bookmarkEnd w:id="117"/>
      <w:bookmarkEnd w:id="118"/>
      <w:bookmarkEnd w:id="119"/>
      <w:bookmarkEnd w:id="120"/>
      <w:bookmarkEnd w:id="121"/>
      <w:bookmarkEnd w:id="122"/>
      <w:bookmarkEnd w:id="123"/>
    </w:p>
    <w:p w14:paraId="6EBFCA70"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b/>
          <w:sz w:val="32"/>
          <w:szCs w:val="32"/>
          <w:shd w:val="clear" w:color="auto" w:fill="FFFFFF"/>
        </w:rPr>
      </w:pPr>
      <w:bookmarkStart w:id="124" w:name="_Toc16863"/>
      <w:bookmarkStart w:id="125" w:name="_Toc25050"/>
      <w:bookmarkStart w:id="126" w:name="_Toc22454"/>
      <w:bookmarkStart w:id="127" w:name="_Toc6761"/>
      <w:bookmarkStart w:id="128" w:name="_Toc31018"/>
      <w:bookmarkStart w:id="129" w:name="_Toc14044"/>
      <w:bookmarkStart w:id="130" w:name="_Toc67502424"/>
      <w:r>
        <w:rPr>
          <w:rFonts w:ascii="Times New Roman" w:eastAsia="仿宋_GB2312" w:hAnsi="Times New Roman"/>
          <w:b/>
          <w:sz w:val="32"/>
          <w:szCs w:val="32"/>
          <w:shd w:val="clear" w:color="auto" w:fill="FFFFFF"/>
        </w:rPr>
        <w:t>5.1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技术技能人才培养</w:t>
      </w:r>
      <w:bookmarkEnd w:id="124"/>
      <w:bookmarkEnd w:id="125"/>
      <w:bookmarkEnd w:id="126"/>
      <w:bookmarkEnd w:id="127"/>
      <w:bookmarkEnd w:id="128"/>
      <w:bookmarkEnd w:id="129"/>
      <w:bookmarkEnd w:id="130"/>
    </w:p>
    <w:p w14:paraId="4EC629B1" w14:textId="77777777" w:rsidR="00886E94" w:rsidRDefault="00773882">
      <w:pPr>
        <w:pStyle w:val="ad"/>
        <w:shd w:val="clear" w:color="auto" w:fill="FFFFFF"/>
        <w:spacing w:beforeAutospacing="0" w:afterAutospacing="0" w:line="560" w:lineRule="exact"/>
        <w:ind w:firstLineChars="200" w:firstLine="640"/>
        <w:rPr>
          <w:rFonts w:ascii="仿宋" w:eastAsia="仿宋" w:hAnsi="仿宋"/>
          <w:sz w:val="32"/>
          <w:szCs w:val="32"/>
        </w:rPr>
      </w:pPr>
      <w:bookmarkStart w:id="131" w:name="_Toc510624685"/>
      <w:r>
        <w:rPr>
          <w:rFonts w:ascii="仿宋" w:eastAsia="仿宋" w:hAnsi="仿宋" w:cs="仿宋" w:hint="eastAsia"/>
          <w:color w:val="000000"/>
          <w:sz w:val="32"/>
          <w:szCs w:val="32"/>
        </w:rPr>
        <w:t>广西坚持将职业教育</w:t>
      </w:r>
      <w:r>
        <w:rPr>
          <w:rFonts w:ascii="仿宋" w:eastAsia="仿宋" w:hAnsi="仿宋" w:cs="仿宋" w:hint="eastAsia"/>
          <w:color w:val="000000"/>
          <w:sz w:val="32"/>
          <w:szCs w:val="32"/>
          <w:lang w:val="zh-TW"/>
        </w:rPr>
        <w:t>作为促进经济社会发展、推动新旧动能转换的重要力量，不断完善顶层设计，加大财政投入，办学规模持续扩大，办学质量日益提高，服务经济社会发展能力显著增强。全</w:t>
      </w:r>
      <w:r>
        <w:rPr>
          <w:rFonts w:ascii="仿宋" w:eastAsia="仿宋" w:hAnsi="仿宋" w:cs="仿宋" w:hint="eastAsia"/>
          <w:color w:val="000000"/>
          <w:sz w:val="32"/>
          <w:szCs w:val="32"/>
        </w:rPr>
        <w:t>区</w:t>
      </w:r>
      <w:r>
        <w:rPr>
          <w:rFonts w:ascii="仿宋" w:eastAsia="仿宋" w:hAnsi="仿宋" w:cs="仿宋" w:hint="eastAsia"/>
          <w:color w:val="000000"/>
          <w:sz w:val="32"/>
          <w:szCs w:val="32"/>
          <w:lang w:val="zh-TW"/>
        </w:rPr>
        <w:t>现有中职学校</w:t>
      </w:r>
      <w:r>
        <w:rPr>
          <w:rFonts w:ascii="仿宋" w:eastAsia="仿宋" w:hAnsi="仿宋" w:cs="仿宋" w:hint="eastAsia"/>
          <w:color w:val="000000"/>
          <w:sz w:val="32"/>
          <w:szCs w:val="32"/>
        </w:rPr>
        <w:t>272</w:t>
      </w:r>
      <w:r>
        <w:rPr>
          <w:rFonts w:ascii="仿宋" w:eastAsia="仿宋" w:hAnsi="仿宋" w:cs="仿宋" w:hint="eastAsia"/>
          <w:color w:val="000000"/>
          <w:sz w:val="32"/>
          <w:szCs w:val="32"/>
          <w:lang w:val="zh-TW"/>
        </w:rPr>
        <w:t>所，其中</w:t>
      </w:r>
      <w:r>
        <w:rPr>
          <w:rFonts w:ascii="仿宋" w:eastAsia="仿宋" w:hAnsi="仿宋" w:cs="仿宋" w:hint="eastAsia"/>
          <w:color w:val="000000"/>
          <w:sz w:val="32"/>
          <w:szCs w:val="32"/>
        </w:rPr>
        <w:t>区</w:t>
      </w:r>
      <w:r>
        <w:rPr>
          <w:rFonts w:ascii="仿宋" w:eastAsia="仿宋" w:hAnsi="仿宋" w:cs="仿宋" w:hint="eastAsia"/>
          <w:color w:val="000000"/>
          <w:sz w:val="32"/>
          <w:szCs w:val="32"/>
          <w:lang w:val="zh-TW"/>
        </w:rPr>
        <w:t>示范性及优质特色中职学校数达</w:t>
      </w:r>
      <w:r>
        <w:rPr>
          <w:rFonts w:ascii="仿宋" w:eastAsia="仿宋" w:hAnsi="仿宋" w:cs="仿宋" w:hint="eastAsia"/>
          <w:color w:val="000000"/>
          <w:sz w:val="32"/>
          <w:szCs w:val="32"/>
        </w:rPr>
        <w:t>112</w:t>
      </w:r>
      <w:r>
        <w:rPr>
          <w:rFonts w:ascii="仿宋" w:eastAsia="仿宋" w:hAnsi="仿宋" w:cs="仿宋" w:hint="eastAsia"/>
          <w:color w:val="000000"/>
          <w:sz w:val="32"/>
          <w:szCs w:val="32"/>
          <w:lang w:val="zh-TW"/>
        </w:rPr>
        <w:t>所，占</w:t>
      </w:r>
      <w:r>
        <w:rPr>
          <w:rFonts w:ascii="仿宋" w:eastAsia="仿宋" w:hAnsi="仿宋" w:cs="仿宋" w:hint="eastAsia"/>
          <w:color w:val="000000"/>
          <w:sz w:val="32"/>
          <w:szCs w:val="32"/>
        </w:rPr>
        <w:t>全区</w:t>
      </w:r>
      <w:r>
        <w:rPr>
          <w:rFonts w:ascii="仿宋" w:eastAsia="仿宋" w:hAnsi="仿宋" w:cs="仿宋" w:hint="eastAsia"/>
          <w:color w:val="000000"/>
          <w:sz w:val="32"/>
          <w:szCs w:val="32"/>
          <w:lang w:val="zh-TW"/>
        </w:rPr>
        <w:t>中职数的</w:t>
      </w:r>
      <w:r>
        <w:rPr>
          <w:rFonts w:ascii="仿宋" w:eastAsia="仿宋" w:hAnsi="仿宋" w:cs="仿宋" w:hint="eastAsia"/>
          <w:color w:val="000000"/>
          <w:sz w:val="32"/>
          <w:szCs w:val="32"/>
        </w:rPr>
        <w:t>41.18</w:t>
      </w:r>
      <w:r>
        <w:rPr>
          <w:rFonts w:ascii="仿宋" w:eastAsia="仿宋" w:hAnsi="仿宋" w:cs="仿宋" w:hint="eastAsia"/>
          <w:color w:val="000000"/>
          <w:sz w:val="32"/>
          <w:szCs w:val="32"/>
          <w:lang w:val="zh-TW"/>
        </w:rPr>
        <w:t>%。20</w:t>
      </w:r>
      <w:r>
        <w:rPr>
          <w:rFonts w:ascii="仿宋" w:eastAsia="仿宋" w:hAnsi="仿宋" w:cs="仿宋" w:hint="eastAsia"/>
          <w:color w:val="000000"/>
          <w:sz w:val="32"/>
          <w:szCs w:val="32"/>
        </w:rPr>
        <w:t>20</w:t>
      </w:r>
      <w:r>
        <w:rPr>
          <w:rFonts w:ascii="仿宋" w:eastAsia="仿宋" w:hAnsi="仿宋" w:cs="仿宋" w:hint="eastAsia"/>
          <w:color w:val="000000"/>
          <w:sz w:val="32"/>
          <w:szCs w:val="32"/>
          <w:lang w:val="zh-TW"/>
        </w:rPr>
        <w:t>年，全</w:t>
      </w:r>
      <w:r>
        <w:rPr>
          <w:rFonts w:ascii="仿宋" w:eastAsia="仿宋" w:hAnsi="仿宋" w:cs="仿宋" w:hint="eastAsia"/>
          <w:color w:val="000000"/>
          <w:sz w:val="32"/>
          <w:szCs w:val="32"/>
        </w:rPr>
        <w:t>区</w:t>
      </w:r>
      <w:r>
        <w:rPr>
          <w:rFonts w:ascii="仿宋" w:eastAsia="仿宋" w:hAnsi="仿宋" w:cs="仿宋" w:hint="eastAsia"/>
          <w:color w:val="000000"/>
          <w:sz w:val="32"/>
          <w:szCs w:val="32"/>
          <w:lang w:val="zh-TW"/>
        </w:rPr>
        <w:t>毕业生总人数</w:t>
      </w:r>
      <w:r>
        <w:rPr>
          <w:rFonts w:ascii="仿宋" w:eastAsia="仿宋" w:hAnsi="仿宋" w:cs="仿宋" w:hint="eastAsia"/>
          <w:color w:val="000000"/>
          <w:sz w:val="32"/>
          <w:szCs w:val="32"/>
        </w:rPr>
        <w:t>136740</w:t>
      </w:r>
      <w:r>
        <w:rPr>
          <w:rFonts w:ascii="仿宋" w:eastAsia="仿宋" w:hAnsi="仿宋" w:cs="仿宋" w:hint="eastAsia"/>
          <w:color w:val="000000"/>
          <w:sz w:val="32"/>
          <w:szCs w:val="32"/>
          <w:lang w:val="zh-TW"/>
        </w:rPr>
        <w:t>人，就业人数</w:t>
      </w:r>
      <w:r>
        <w:rPr>
          <w:rFonts w:ascii="仿宋" w:eastAsia="仿宋" w:hAnsi="仿宋" w:cs="仿宋" w:hint="eastAsia"/>
          <w:color w:val="000000"/>
          <w:sz w:val="32"/>
          <w:szCs w:val="32"/>
        </w:rPr>
        <w:t>132258</w:t>
      </w:r>
      <w:r>
        <w:rPr>
          <w:rFonts w:ascii="仿宋" w:eastAsia="仿宋" w:hAnsi="仿宋" w:cs="仿宋" w:hint="eastAsia"/>
          <w:color w:val="000000"/>
          <w:sz w:val="32"/>
          <w:szCs w:val="32"/>
          <w:lang w:val="zh-TW"/>
        </w:rPr>
        <w:t>人，就业率为</w:t>
      </w:r>
      <w:r>
        <w:rPr>
          <w:rFonts w:ascii="仿宋" w:eastAsia="仿宋" w:hAnsi="仿宋" w:cs="仿宋" w:hint="eastAsia"/>
          <w:color w:val="000000"/>
          <w:sz w:val="32"/>
          <w:szCs w:val="32"/>
        </w:rPr>
        <w:t>96.72</w:t>
      </w:r>
      <w:r>
        <w:rPr>
          <w:rFonts w:ascii="仿宋" w:eastAsia="仿宋" w:hAnsi="仿宋" w:cs="仿宋" w:hint="eastAsia"/>
          <w:color w:val="000000"/>
          <w:sz w:val="32"/>
          <w:szCs w:val="32"/>
          <w:lang w:val="zh-TW"/>
        </w:rPr>
        <w:t>%。</w:t>
      </w:r>
      <w:r>
        <w:rPr>
          <w:rFonts w:ascii="仿宋" w:eastAsia="仿宋" w:hAnsi="仿宋" w:cs="仿宋" w:hint="eastAsia"/>
          <w:color w:val="000000"/>
          <w:sz w:val="32"/>
          <w:szCs w:val="32"/>
        </w:rPr>
        <w:t>51.10%的毕业生在广西区内就业，</w:t>
      </w:r>
      <w:r>
        <w:rPr>
          <w:rFonts w:ascii="仿宋" w:eastAsia="仿宋" w:hAnsi="仿宋" w:hint="eastAsia"/>
          <w:sz w:val="32"/>
        </w:rPr>
        <w:t>为我区加工制造、高速铁路、现代物流、电子商务、旅游服务等快速发展的行业注入新生力量，有力</w:t>
      </w:r>
      <w:r>
        <w:rPr>
          <w:rFonts w:ascii="仿宋" w:eastAsia="仿宋" w:hAnsi="仿宋" w:hint="eastAsia"/>
          <w:sz w:val="32"/>
          <w:szCs w:val="32"/>
        </w:rPr>
        <w:t>支撑</w:t>
      </w:r>
      <w:r>
        <w:rPr>
          <w:rFonts w:ascii="仿宋" w:eastAsia="仿宋" w:hAnsi="仿宋"/>
          <w:sz w:val="32"/>
          <w:szCs w:val="32"/>
        </w:rPr>
        <w:t>了广西产业</w:t>
      </w:r>
      <w:r>
        <w:rPr>
          <w:rFonts w:ascii="仿宋" w:eastAsia="仿宋" w:hAnsi="仿宋" w:hint="eastAsia"/>
          <w:sz w:val="32"/>
          <w:szCs w:val="32"/>
        </w:rPr>
        <w:t>发展</w:t>
      </w:r>
      <w:r>
        <w:rPr>
          <w:rFonts w:ascii="仿宋" w:eastAsia="仿宋" w:hAnsi="仿宋"/>
          <w:sz w:val="32"/>
          <w:szCs w:val="32"/>
        </w:rPr>
        <w:t>体系</w:t>
      </w:r>
      <w:r>
        <w:rPr>
          <w:rFonts w:ascii="仿宋" w:eastAsia="仿宋" w:hAnsi="仿宋" w:hint="eastAsia"/>
          <w:sz w:val="32"/>
          <w:szCs w:val="32"/>
        </w:rPr>
        <w:t>建设，推动了“</w:t>
      </w:r>
      <w:r>
        <w:rPr>
          <w:rFonts w:ascii="仿宋" w:eastAsia="仿宋" w:hAnsi="仿宋"/>
          <w:sz w:val="32"/>
          <w:szCs w:val="32"/>
        </w:rPr>
        <w:t>人人出彩、技能</w:t>
      </w:r>
      <w:r>
        <w:rPr>
          <w:rFonts w:ascii="仿宋" w:eastAsia="仿宋" w:hAnsi="仿宋" w:hint="eastAsia"/>
          <w:sz w:val="32"/>
          <w:szCs w:val="32"/>
        </w:rPr>
        <w:t>强国”</w:t>
      </w:r>
      <w:r>
        <w:rPr>
          <w:rFonts w:ascii="仿宋" w:eastAsia="仿宋" w:hAnsi="仿宋"/>
          <w:sz w:val="32"/>
          <w:szCs w:val="32"/>
        </w:rPr>
        <w:t>目标的</w:t>
      </w:r>
      <w:r>
        <w:rPr>
          <w:rFonts w:ascii="仿宋" w:eastAsia="仿宋" w:hAnsi="仿宋" w:hint="eastAsia"/>
          <w:sz w:val="32"/>
          <w:szCs w:val="32"/>
        </w:rPr>
        <w:t>实现</w:t>
      </w:r>
      <w:r>
        <w:rPr>
          <w:rFonts w:ascii="仿宋" w:eastAsia="仿宋" w:hAnsi="仿宋"/>
          <w:sz w:val="32"/>
          <w:szCs w:val="32"/>
        </w:rPr>
        <w:t>。</w:t>
      </w:r>
    </w:p>
    <w:p w14:paraId="233A40A5" w14:textId="77777777" w:rsidR="00886E94" w:rsidRDefault="00773882">
      <w:pPr>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【案例5-1】广西工业技师学院——毕业生优先区内就业，助</w:t>
      </w:r>
      <w:proofErr w:type="gramStart"/>
      <w:r>
        <w:rPr>
          <w:rFonts w:ascii="仿宋" w:eastAsia="仿宋" w:hAnsi="仿宋" w:hint="eastAsia"/>
          <w:b/>
          <w:kern w:val="0"/>
          <w:szCs w:val="32"/>
          <w:highlight w:val="lightGray"/>
        </w:rPr>
        <w:t>推区域</w:t>
      </w:r>
      <w:proofErr w:type="gramEnd"/>
      <w:r>
        <w:rPr>
          <w:rFonts w:ascii="仿宋" w:eastAsia="仿宋" w:hAnsi="仿宋" w:hint="eastAsia"/>
          <w:b/>
          <w:kern w:val="0"/>
          <w:szCs w:val="32"/>
          <w:highlight w:val="lightGray"/>
        </w:rPr>
        <w:t>经济发展</w:t>
      </w:r>
    </w:p>
    <w:p w14:paraId="0CCECF83" w14:textId="77777777" w:rsidR="00886E94" w:rsidRDefault="00773882">
      <w:pPr>
        <w:spacing w:line="560" w:lineRule="exact"/>
        <w:ind w:firstLineChars="200" w:firstLine="640"/>
        <w:rPr>
          <w:rFonts w:ascii="仿宋" w:eastAsia="仿宋" w:hAnsi="仿宋" w:cs="仿宋"/>
          <w:szCs w:val="32"/>
          <w:lang w:val="zh-TW"/>
        </w:rPr>
      </w:pPr>
      <w:r>
        <w:rPr>
          <w:rFonts w:ascii="仿宋_GB2312" w:hAnsi="仿宋" w:cs="仿宋" w:hint="eastAsia"/>
          <w:szCs w:val="32"/>
        </w:rPr>
        <w:t>广西工业技师学院坚持毕业生就业为广西经济建设和</w:t>
      </w:r>
      <w:r>
        <w:rPr>
          <w:rFonts w:ascii="仿宋_GB2312" w:hAnsi="仿宋" w:cs="仿宋" w:hint="eastAsia"/>
          <w:szCs w:val="32"/>
        </w:rPr>
        <w:lastRenderedPageBreak/>
        <w:t>社会发展服务的办学宗旨，推荐毕业生在广西优质企业体面就业，采取以下措施：一是</w:t>
      </w:r>
      <w:r>
        <w:rPr>
          <w:rFonts w:ascii="Times New Roman" w:hAnsi="Times New Roman" w:hint="eastAsia"/>
          <w:szCs w:val="32"/>
        </w:rPr>
        <w:t>学院</w:t>
      </w:r>
      <w:r>
        <w:rPr>
          <w:rFonts w:ascii="仿宋_GB2312" w:hAnsi="仿宋" w:cs="仿宋" w:hint="eastAsia"/>
          <w:szCs w:val="32"/>
        </w:rPr>
        <w:t>实行“分管副院长—招生就业科—系—班主任”四级管理体系；二是积极联系广西各工业园区和企业，掌握并提前</w:t>
      </w:r>
      <w:r>
        <w:rPr>
          <w:rFonts w:ascii="仿宋" w:eastAsia="仿宋" w:hAnsi="仿宋" w:hint="eastAsia"/>
          <w:szCs w:val="32"/>
        </w:rPr>
        <w:t>介入</w:t>
      </w:r>
      <w:r>
        <w:rPr>
          <w:rFonts w:ascii="仿宋_GB2312" w:hAnsi="仿宋" w:cs="仿宋" w:hint="eastAsia"/>
          <w:szCs w:val="32"/>
        </w:rPr>
        <w:t>重大投资项目，摸清企业用工需求；三是实行订单培养为企业培养人才；四是与广西各行业共100多家企业建立长期良好稳固的合作关系，积极向企业推荐毕业生。近年来，该院毕业生就业率保持在98%，区内就业比重年均80%以上，真正做到为广西区域经济和产业发展服务。</w:t>
      </w:r>
    </w:p>
    <w:p w14:paraId="74FB98B2" w14:textId="77777777" w:rsidR="00886E94" w:rsidRDefault="00773882">
      <w:pPr>
        <w:pStyle w:val="ad"/>
        <w:spacing w:beforeAutospacing="0" w:afterAutospacing="0" w:line="560" w:lineRule="exact"/>
        <w:ind w:firstLine="645"/>
        <w:outlineLvl w:val="1"/>
        <w:rPr>
          <w:rFonts w:ascii="Times New Roman" w:eastAsia="仿宋_GB2312" w:hAnsi="Times New Roman"/>
          <w:b/>
          <w:sz w:val="32"/>
          <w:szCs w:val="32"/>
          <w:shd w:val="clear" w:color="auto" w:fill="FFFFFF"/>
        </w:rPr>
      </w:pPr>
      <w:bookmarkStart w:id="132" w:name="_Toc27884"/>
      <w:bookmarkStart w:id="133" w:name="_Toc19704"/>
      <w:bookmarkStart w:id="134" w:name="_Toc20835"/>
      <w:bookmarkStart w:id="135" w:name="_Toc30669"/>
      <w:bookmarkStart w:id="136" w:name="_Toc10595"/>
      <w:bookmarkStart w:id="137" w:name="_Toc17604"/>
      <w:bookmarkStart w:id="138" w:name="_Toc67502425"/>
      <w:r>
        <w:rPr>
          <w:rFonts w:ascii="Times New Roman" w:eastAsia="仿宋_GB2312" w:hAnsi="Times New Roman"/>
          <w:b/>
          <w:sz w:val="32"/>
          <w:szCs w:val="32"/>
          <w:shd w:val="clear" w:color="auto" w:fill="FFFFFF"/>
        </w:rPr>
        <w:t>5.2</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社会服务</w:t>
      </w:r>
      <w:bookmarkEnd w:id="132"/>
      <w:bookmarkEnd w:id="133"/>
      <w:bookmarkEnd w:id="134"/>
      <w:bookmarkEnd w:id="135"/>
      <w:bookmarkEnd w:id="136"/>
      <w:bookmarkEnd w:id="137"/>
      <w:bookmarkEnd w:id="138"/>
    </w:p>
    <w:p w14:paraId="731DE922" w14:textId="77777777" w:rsidR="00886E94" w:rsidRDefault="00773882">
      <w:pPr>
        <w:spacing w:line="560" w:lineRule="exact"/>
        <w:ind w:firstLineChars="200" w:firstLine="643"/>
        <w:rPr>
          <w:rFonts w:ascii="仿宋" w:eastAsia="仿宋" w:hAnsi="仿宋" w:cs="仿宋"/>
          <w:b/>
          <w:color w:val="000000"/>
          <w:szCs w:val="32"/>
          <w:lang w:val="zh-TW"/>
        </w:rPr>
      </w:pPr>
      <w:r>
        <w:rPr>
          <w:rFonts w:ascii="Times New Roman" w:hAnsi="Times New Roman" w:hint="eastAsia"/>
          <w:b/>
          <w:szCs w:val="32"/>
          <w:shd w:val="clear" w:color="auto" w:fill="FFFFFF"/>
        </w:rPr>
        <w:t>5</w:t>
      </w:r>
      <w:r>
        <w:rPr>
          <w:rFonts w:ascii="Times New Roman" w:hAnsi="Times New Roman"/>
          <w:b/>
          <w:szCs w:val="32"/>
          <w:shd w:val="clear" w:color="auto" w:fill="FFFFFF"/>
        </w:rPr>
        <w:t>.</w:t>
      </w:r>
      <w:r>
        <w:rPr>
          <w:rFonts w:ascii="Times New Roman" w:hAnsi="Times New Roman" w:hint="eastAsia"/>
          <w:b/>
          <w:szCs w:val="32"/>
          <w:shd w:val="clear" w:color="auto" w:fill="FFFFFF"/>
        </w:rPr>
        <w:t>2</w:t>
      </w:r>
      <w:r>
        <w:rPr>
          <w:rFonts w:ascii="Times New Roman" w:hAnsi="Times New Roman"/>
          <w:b/>
          <w:szCs w:val="32"/>
          <w:shd w:val="clear" w:color="auto" w:fill="FFFFFF"/>
        </w:rPr>
        <w:t>.</w:t>
      </w:r>
      <w:r>
        <w:rPr>
          <w:rFonts w:ascii="仿宋" w:eastAsia="仿宋" w:hAnsi="仿宋" w:hint="eastAsia"/>
          <w:b/>
          <w:bCs/>
          <w:szCs w:val="32"/>
        </w:rPr>
        <w:t>1</w:t>
      </w:r>
      <w:r>
        <w:rPr>
          <w:rFonts w:ascii="仿宋" w:eastAsia="仿宋" w:hAnsi="仿宋" w:cs="仿宋" w:hint="eastAsia"/>
          <w:b/>
          <w:color w:val="000000"/>
          <w:szCs w:val="32"/>
          <w:lang w:val="zh-TW"/>
        </w:rPr>
        <w:t>培训服务和技能鉴定</w:t>
      </w:r>
    </w:p>
    <w:p w14:paraId="5D85C2F2" w14:textId="4FD213C6" w:rsidR="00886E94" w:rsidRDefault="00773882">
      <w:pPr>
        <w:spacing w:line="360" w:lineRule="auto"/>
        <w:ind w:firstLineChars="200" w:firstLine="640"/>
        <w:rPr>
          <w:rFonts w:ascii="仿宋" w:eastAsia="仿宋" w:hAnsi="仿宋" w:cs="仿宋"/>
          <w:szCs w:val="32"/>
        </w:rPr>
      </w:pPr>
      <w:r>
        <w:rPr>
          <w:rFonts w:ascii="仿宋" w:eastAsia="仿宋" w:hAnsi="仿宋" w:hint="eastAsia"/>
          <w:szCs w:val="32"/>
        </w:rPr>
        <w:t>广西中职学校坚持培养培训并举并重，</w:t>
      </w:r>
      <w:r>
        <w:rPr>
          <w:rFonts w:ascii="仿宋" w:eastAsia="仿宋" w:hAnsi="仿宋" w:cs="仿宋" w:hint="eastAsia"/>
          <w:color w:val="000000"/>
          <w:szCs w:val="32"/>
          <w:lang w:val="zh-TW"/>
        </w:rPr>
        <w:t>对接区域行业企业发展和社会发展需求，积极利用自身优势、挖掘特色，开设各种类型的培训项目。</w:t>
      </w:r>
      <w:r>
        <w:rPr>
          <w:rFonts w:ascii="仿宋" w:eastAsia="仿宋" w:hAnsi="仿宋" w:cs="仿宋" w:hint="eastAsia"/>
          <w:color w:val="000000"/>
          <w:szCs w:val="32"/>
        </w:rPr>
        <w:t>2020年</w:t>
      </w:r>
      <w:r>
        <w:rPr>
          <w:rFonts w:ascii="仿宋" w:eastAsia="仿宋" w:hAnsi="仿宋" w:hint="eastAsia"/>
          <w:szCs w:val="32"/>
        </w:rPr>
        <w:t>实施农民工“求学圆梦行动”，共录取学历提升学员5000多人，面向近万名新型职业农民、农村致富带头人开展了职业技能培训。</w:t>
      </w:r>
      <w:r>
        <w:rPr>
          <w:rFonts w:ascii="仿宋" w:eastAsia="仿宋" w:hAnsi="仿宋" w:cs="仿宋" w:hint="eastAsia"/>
          <w:szCs w:val="32"/>
        </w:rPr>
        <w:t>大力开展职业技能培训。</w:t>
      </w:r>
      <w:r>
        <w:rPr>
          <w:rFonts w:ascii="仿宋" w:eastAsia="仿宋" w:hAnsi="仿宋" w:cs="仿宋" w:hint="eastAsia"/>
          <w:color w:val="000000"/>
          <w:szCs w:val="32"/>
        </w:rPr>
        <w:t>2020年，广西</w:t>
      </w:r>
      <w:r>
        <w:rPr>
          <w:rFonts w:ascii="仿宋" w:eastAsia="仿宋" w:hAnsi="仿宋" w:cs="仿宋" w:hint="eastAsia"/>
          <w:szCs w:val="32"/>
        </w:rPr>
        <w:t>全年开展培训</w:t>
      </w:r>
      <w:r>
        <w:rPr>
          <w:rFonts w:ascii="仿宋" w:eastAsia="仿宋" w:hAnsi="仿宋" w:cs="仿宋"/>
          <w:szCs w:val="32"/>
        </w:rPr>
        <w:t>124.5</w:t>
      </w:r>
      <w:r>
        <w:rPr>
          <w:rFonts w:ascii="仿宋" w:eastAsia="仿宋" w:hAnsi="仿宋" w:cs="仿宋" w:hint="eastAsia"/>
          <w:szCs w:val="32"/>
        </w:rPr>
        <w:t>万人次，培训经费投入</w:t>
      </w:r>
      <w:r>
        <w:rPr>
          <w:rFonts w:ascii="仿宋" w:eastAsia="仿宋" w:hAnsi="仿宋" w:cs="仿宋"/>
          <w:szCs w:val="32"/>
        </w:rPr>
        <w:t>2.5</w:t>
      </w:r>
      <w:r>
        <w:rPr>
          <w:rFonts w:ascii="仿宋" w:eastAsia="仿宋" w:hAnsi="仿宋" w:cs="仿宋" w:hint="eastAsia"/>
          <w:szCs w:val="32"/>
        </w:rPr>
        <w:t>亿元。其中</w:t>
      </w:r>
      <w:r>
        <w:rPr>
          <w:rFonts w:ascii="仿宋" w:eastAsia="仿宋" w:hAnsi="仿宋" w:cs="仿宋" w:hint="eastAsia"/>
          <w:color w:val="000000"/>
          <w:szCs w:val="32"/>
        </w:rPr>
        <w:t>全区</w:t>
      </w:r>
      <w:r>
        <w:rPr>
          <w:rFonts w:ascii="仿宋" w:eastAsia="仿宋" w:hAnsi="仿宋" w:cs="仿宋" w:hint="eastAsia"/>
          <w:color w:val="000000"/>
          <w:szCs w:val="32"/>
          <w:lang w:val="zh-TW"/>
        </w:rPr>
        <w:t>14个市共200所中高职学校开展职业技能培训，培训项目覆盖农林牧渔业、制造业、信息技术、教育等20多个行业，培训近</w:t>
      </w:r>
      <w:r>
        <w:rPr>
          <w:rFonts w:ascii="仿宋" w:eastAsia="仿宋" w:hAnsi="仿宋" w:cs="仿宋" w:hint="eastAsia"/>
          <w:szCs w:val="32"/>
          <w:lang w:val="zh-TW"/>
        </w:rPr>
        <w:t>60</w:t>
      </w:r>
      <w:r>
        <w:rPr>
          <w:rFonts w:ascii="仿宋" w:eastAsia="仿宋" w:hAnsi="仿宋" w:cs="仿宋" w:hint="eastAsia"/>
          <w:color w:val="000000"/>
          <w:szCs w:val="32"/>
          <w:lang w:val="zh-TW"/>
        </w:rPr>
        <w:t>万人次。</w:t>
      </w:r>
    </w:p>
    <w:p w14:paraId="6F94B905" w14:textId="77777777" w:rsidR="00886E94" w:rsidRDefault="00773882">
      <w:pPr>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【案例5-2】广西理工职业技术学校——实施培训项目化管理，开展多样化技能培训</w:t>
      </w:r>
    </w:p>
    <w:p w14:paraId="378ADF5E"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广西理工职业技术学校2020年出台学校《职业培训项</w:t>
      </w:r>
      <w:r>
        <w:rPr>
          <w:rFonts w:ascii="仿宋" w:eastAsia="仿宋" w:hAnsi="仿宋" w:hint="eastAsia"/>
          <w:szCs w:val="32"/>
        </w:rPr>
        <w:lastRenderedPageBreak/>
        <w:t>目管理管理办法（试行）》，进行培训业务项目化管理，培训范围扩大到来宾市、防城市、河池市、贵港市、百色市、玉林市、柳州市、桂林市、钦州等市区及县区。通过“双千结对”方式与区内50多家企业深度合作，开展了三十六期企业岗位技能提升培训班，对企业在岗职工进行技能提升，培训初、中、高级工以上高技能人才达4000多人。其中与河池市南丹县南方金属有限公司合作</w:t>
      </w:r>
      <w:proofErr w:type="gramStart"/>
      <w:r>
        <w:rPr>
          <w:rFonts w:ascii="仿宋" w:eastAsia="仿宋" w:hAnsi="仿宋" w:hint="eastAsia"/>
          <w:szCs w:val="32"/>
        </w:rPr>
        <w:t>培训重冶</w:t>
      </w:r>
      <w:proofErr w:type="gramEnd"/>
      <w:r>
        <w:rPr>
          <w:rFonts w:ascii="仿宋" w:eastAsia="仿宋" w:hAnsi="仿宋" w:hint="eastAsia"/>
          <w:szCs w:val="32"/>
        </w:rPr>
        <w:t>湿法冶炼工、</w:t>
      </w:r>
      <w:proofErr w:type="gramStart"/>
      <w:r>
        <w:rPr>
          <w:rFonts w:ascii="仿宋" w:eastAsia="仿宋" w:hAnsi="仿宋" w:hint="eastAsia"/>
          <w:szCs w:val="32"/>
        </w:rPr>
        <w:t>重冶火法冶炼工</w:t>
      </w:r>
      <w:proofErr w:type="gramEnd"/>
      <w:r>
        <w:rPr>
          <w:rFonts w:ascii="仿宋" w:eastAsia="仿宋" w:hAnsi="仿宋" w:hint="eastAsia"/>
          <w:szCs w:val="32"/>
        </w:rPr>
        <w:t>共834人，与广西南南铝加工有限公司合作培训铝电解工、金属挤压工、金属材精整工、金属轧制工共600人，并请来国家有色金属行业鉴定中心进行技能鉴定。为缓解疫情影响，促进</w:t>
      </w:r>
      <w:proofErr w:type="gramStart"/>
      <w:r>
        <w:rPr>
          <w:rFonts w:ascii="仿宋" w:eastAsia="仿宋" w:hAnsi="仿宋" w:hint="eastAsia"/>
          <w:szCs w:val="32"/>
        </w:rPr>
        <w:t>稳岗就业</w:t>
      </w:r>
      <w:proofErr w:type="gramEnd"/>
      <w:r>
        <w:rPr>
          <w:rFonts w:ascii="仿宋" w:eastAsia="仿宋" w:hAnsi="仿宋" w:hint="eastAsia"/>
          <w:szCs w:val="32"/>
        </w:rPr>
        <w:t>和产业转型升级，促进地方经济发展提供了技能人才支撑。</w:t>
      </w:r>
    </w:p>
    <w:p w14:paraId="4DD535E1" w14:textId="77777777" w:rsidR="00886E94" w:rsidRDefault="00773882">
      <w:pPr>
        <w:spacing w:line="560" w:lineRule="exact"/>
        <w:ind w:firstLineChars="200" w:firstLine="643"/>
        <w:rPr>
          <w:rFonts w:ascii="仿宋" w:eastAsia="仿宋" w:hAnsi="仿宋" w:cs="仿宋"/>
          <w:b/>
          <w:color w:val="000000"/>
          <w:szCs w:val="32"/>
          <w:lang w:val="zh-TW"/>
        </w:rPr>
      </w:pPr>
      <w:r>
        <w:rPr>
          <w:rFonts w:ascii="Times New Roman" w:hAnsi="Times New Roman" w:hint="eastAsia"/>
          <w:b/>
          <w:szCs w:val="32"/>
          <w:shd w:val="clear" w:color="auto" w:fill="FFFFFF"/>
        </w:rPr>
        <w:t>5</w:t>
      </w:r>
      <w:r>
        <w:rPr>
          <w:rFonts w:ascii="Times New Roman" w:hAnsi="Times New Roman"/>
          <w:b/>
          <w:szCs w:val="32"/>
          <w:shd w:val="clear" w:color="auto" w:fill="FFFFFF"/>
        </w:rPr>
        <w:t>.</w:t>
      </w:r>
      <w:r>
        <w:rPr>
          <w:rFonts w:ascii="Times New Roman" w:hAnsi="Times New Roman" w:hint="eastAsia"/>
          <w:b/>
          <w:szCs w:val="32"/>
          <w:shd w:val="clear" w:color="auto" w:fill="FFFFFF"/>
        </w:rPr>
        <w:t>2</w:t>
      </w:r>
      <w:r>
        <w:rPr>
          <w:rFonts w:ascii="Times New Roman" w:hAnsi="Times New Roman"/>
          <w:b/>
          <w:szCs w:val="32"/>
          <w:shd w:val="clear" w:color="auto" w:fill="FFFFFF"/>
        </w:rPr>
        <w:t>.</w:t>
      </w:r>
      <w:r>
        <w:rPr>
          <w:rFonts w:ascii="仿宋" w:eastAsia="仿宋" w:hAnsi="仿宋" w:cs="仿宋"/>
          <w:b/>
          <w:color w:val="000000"/>
          <w:szCs w:val="32"/>
          <w:lang w:val="zh-TW"/>
        </w:rPr>
        <w:t>2</w:t>
      </w:r>
      <w:r>
        <w:rPr>
          <w:rFonts w:ascii="仿宋" w:eastAsia="仿宋" w:hAnsi="仿宋" w:cs="仿宋" w:hint="eastAsia"/>
          <w:b/>
          <w:color w:val="000000"/>
          <w:szCs w:val="32"/>
          <w:lang w:val="zh-TW"/>
        </w:rPr>
        <w:t>文化传承</w:t>
      </w:r>
    </w:p>
    <w:p w14:paraId="0780D9A0" w14:textId="77777777" w:rsidR="00886E94" w:rsidRDefault="00773882">
      <w:pPr>
        <w:spacing w:line="560" w:lineRule="exact"/>
        <w:ind w:firstLineChars="200" w:firstLine="640"/>
        <w:rPr>
          <w:rFonts w:ascii="仿宋" w:eastAsia="仿宋" w:hAnsi="仿宋" w:cs="仿宋"/>
          <w:color w:val="000000"/>
          <w:szCs w:val="32"/>
          <w:lang w:val="zh-TW"/>
        </w:rPr>
      </w:pPr>
      <w:r>
        <w:rPr>
          <w:rFonts w:ascii="仿宋" w:eastAsia="仿宋" w:hAnsi="仿宋" w:cs="仿宋" w:hint="eastAsia"/>
          <w:color w:val="000000"/>
          <w:kern w:val="0"/>
          <w:szCs w:val="32"/>
        </w:rPr>
        <w:t>我区</w:t>
      </w:r>
      <w:r>
        <w:rPr>
          <w:rFonts w:ascii="仿宋" w:eastAsia="仿宋" w:hAnsi="仿宋" w:cs="仿宋" w:hint="eastAsia"/>
          <w:color w:val="000000"/>
          <w:kern w:val="0"/>
          <w:szCs w:val="32"/>
          <w:lang w:val="zh-TW"/>
        </w:rPr>
        <w:t>认真学习贯彻习近平总书记关于优秀传统文化的重要论述，聚焦立德树人根本任务，立足</w:t>
      </w:r>
      <w:r>
        <w:rPr>
          <w:rFonts w:ascii="仿宋" w:eastAsia="仿宋" w:hAnsi="仿宋" w:cs="仿宋" w:hint="eastAsia"/>
          <w:color w:val="000000"/>
          <w:kern w:val="0"/>
          <w:szCs w:val="32"/>
        </w:rPr>
        <w:t>广西少数民族</w:t>
      </w:r>
      <w:r>
        <w:rPr>
          <w:rFonts w:ascii="仿宋" w:eastAsia="仿宋" w:hAnsi="仿宋" w:cs="仿宋" w:hint="eastAsia"/>
          <w:color w:val="000000"/>
          <w:kern w:val="0"/>
          <w:szCs w:val="32"/>
          <w:lang w:val="zh-TW"/>
        </w:rPr>
        <w:t>文化资源丰厚的优势，坚持将优秀传统文化教育纳入</w:t>
      </w:r>
      <w:r>
        <w:rPr>
          <w:rFonts w:ascii="仿宋" w:eastAsia="仿宋" w:hAnsi="仿宋" w:cs="仿宋" w:hint="eastAsia"/>
          <w:color w:val="000000"/>
          <w:kern w:val="0"/>
          <w:szCs w:val="32"/>
        </w:rPr>
        <w:t>中职</w:t>
      </w:r>
      <w:r>
        <w:rPr>
          <w:rFonts w:ascii="仿宋" w:eastAsia="仿宋" w:hAnsi="仿宋" w:cs="仿宋" w:hint="eastAsia"/>
          <w:color w:val="000000"/>
          <w:kern w:val="0"/>
          <w:szCs w:val="32"/>
          <w:lang w:val="zh-TW"/>
        </w:rPr>
        <w:t>学校人才培养方案，大力实施优秀传统文化传承工程。</w:t>
      </w:r>
      <w:r>
        <w:rPr>
          <w:rFonts w:ascii="仿宋" w:eastAsia="仿宋" w:hAnsi="仿宋" w:cs="仿宋" w:hint="eastAsia"/>
          <w:color w:val="000000"/>
          <w:kern w:val="0"/>
          <w:szCs w:val="32"/>
        </w:rPr>
        <w:t>截止目前</w:t>
      </w:r>
      <w:r>
        <w:rPr>
          <w:rFonts w:ascii="仿宋" w:eastAsia="仿宋" w:hAnsi="仿宋" w:cs="仿宋" w:hint="eastAsia"/>
          <w:color w:val="000000"/>
          <w:kern w:val="0"/>
          <w:szCs w:val="32"/>
          <w:lang w:val="zh-TW"/>
        </w:rPr>
        <w:t>，全区共建设</w:t>
      </w:r>
      <w:r>
        <w:rPr>
          <w:rFonts w:ascii="仿宋" w:eastAsia="仿宋" w:hAnsi="仿宋" w:cs="仿宋" w:hint="eastAsia"/>
          <w:color w:val="000000"/>
          <w:kern w:val="0"/>
          <w:szCs w:val="32"/>
        </w:rPr>
        <w:t>涵盖</w:t>
      </w:r>
      <w:r>
        <w:rPr>
          <w:rFonts w:ascii="仿宋" w:eastAsia="仿宋" w:hAnsi="仿宋" w:cs="仿宋" w:hint="eastAsia"/>
          <w:color w:val="000000"/>
          <w:kern w:val="0"/>
          <w:szCs w:val="32"/>
          <w:lang w:val="zh-TW"/>
        </w:rPr>
        <w:t>民族工艺、民族艺术、民族服饰、</w:t>
      </w:r>
      <w:r>
        <w:rPr>
          <w:rFonts w:ascii="仿宋" w:eastAsia="仿宋" w:hAnsi="仿宋" w:cs="仿宋" w:hint="eastAsia"/>
          <w:color w:val="000000"/>
          <w:kern w:val="0"/>
          <w:szCs w:val="32"/>
        </w:rPr>
        <w:t>民族医药</w:t>
      </w:r>
      <w:r>
        <w:rPr>
          <w:rFonts w:ascii="仿宋" w:eastAsia="仿宋" w:hAnsi="仿宋" w:cs="仿宋" w:hint="eastAsia"/>
          <w:color w:val="000000"/>
          <w:szCs w:val="32"/>
        </w:rPr>
        <w:t>、民族饮食等5</w:t>
      </w:r>
      <w:r>
        <w:rPr>
          <w:rFonts w:ascii="仿宋" w:eastAsia="仿宋" w:hAnsi="仿宋" w:cs="仿宋" w:hint="eastAsia"/>
          <w:color w:val="000000"/>
          <w:szCs w:val="32"/>
          <w:lang w:val="zh-TW"/>
        </w:rPr>
        <w:t>2个民族文化传承创新职业教育基地（其中</w:t>
      </w:r>
      <w:proofErr w:type="gramStart"/>
      <w:r>
        <w:rPr>
          <w:rFonts w:ascii="仿宋" w:eastAsia="仿宋" w:hAnsi="仿宋" w:cs="仿宋" w:hint="eastAsia"/>
          <w:color w:val="000000"/>
          <w:szCs w:val="32"/>
          <w:lang w:val="zh-TW"/>
        </w:rPr>
        <w:t>中</w:t>
      </w:r>
      <w:proofErr w:type="gramEnd"/>
      <w:r>
        <w:rPr>
          <w:rFonts w:ascii="仿宋" w:eastAsia="仿宋" w:hAnsi="仿宋" w:cs="仿宋" w:hint="eastAsia"/>
          <w:color w:val="000000"/>
          <w:szCs w:val="32"/>
          <w:lang w:val="zh-TW"/>
        </w:rPr>
        <w:t>职牵头建设</w:t>
      </w:r>
      <w:r>
        <w:rPr>
          <w:rFonts w:ascii="仿宋" w:eastAsia="仿宋" w:hAnsi="仿宋" w:cs="仿宋" w:hint="eastAsia"/>
          <w:color w:val="000000"/>
          <w:szCs w:val="32"/>
        </w:rPr>
        <w:t>39</w:t>
      </w:r>
      <w:r>
        <w:rPr>
          <w:rFonts w:ascii="仿宋" w:eastAsia="仿宋" w:hAnsi="仿宋" w:cs="仿宋" w:hint="eastAsia"/>
          <w:color w:val="000000"/>
          <w:szCs w:val="32"/>
          <w:lang w:val="zh-TW"/>
        </w:rPr>
        <w:t>个）。推动民族文化融入学校教育过程，充分发挥职业教育在改革民间传统手工艺传承模式、非物质文化遗产传承人才培养等方面的功能，进一步推动民族文化技艺传承与职业教育改革发展的有机对接。</w:t>
      </w:r>
    </w:p>
    <w:p w14:paraId="75297D47"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lastRenderedPageBreak/>
        <w:t>【案例5-4】藤县中等专业学校——共建舞狮社团传承民族文化</w:t>
      </w:r>
    </w:p>
    <w:p w14:paraId="53B808CC" w14:textId="77777777" w:rsidR="00886E94" w:rsidRDefault="00773882">
      <w:pPr>
        <w:spacing w:line="560" w:lineRule="exact"/>
        <w:ind w:firstLineChars="200" w:firstLine="640"/>
        <w:rPr>
          <w:rFonts w:ascii="仿宋" w:eastAsia="仿宋" w:hAnsi="仿宋" w:cs="仿宋"/>
          <w:color w:val="000000"/>
          <w:kern w:val="0"/>
          <w:szCs w:val="32"/>
          <w:lang w:val="zh-TW"/>
        </w:rPr>
      </w:pPr>
      <w:r>
        <w:rPr>
          <w:rFonts w:ascii="仿宋" w:eastAsia="仿宋" w:hAnsi="仿宋" w:cs="仿宋" w:hint="eastAsia"/>
          <w:color w:val="000000"/>
          <w:kern w:val="0"/>
          <w:szCs w:val="32"/>
          <w:lang w:val="zh-TW"/>
        </w:rPr>
        <w:t>藤县中等专业学校充分挖掘和利用本地传统文化教育资源，</w:t>
      </w:r>
      <w:r>
        <w:rPr>
          <w:rFonts w:ascii="仿宋" w:eastAsia="仿宋" w:hAnsi="仿宋" w:cs="仿宋" w:hint="eastAsia"/>
          <w:color w:val="000000"/>
          <w:kern w:val="0"/>
          <w:szCs w:val="32"/>
        </w:rPr>
        <w:t>开办了</w:t>
      </w:r>
      <w:r>
        <w:rPr>
          <w:rFonts w:ascii="仿宋" w:eastAsia="仿宋" w:hAnsi="仿宋" w:cs="仿宋" w:hint="eastAsia"/>
          <w:color w:val="000000"/>
          <w:kern w:val="0"/>
          <w:szCs w:val="32"/>
          <w:lang w:val="zh-TW"/>
        </w:rPr>
        <w:t>舞狮专业，</w:t>
      </w:r>
      <w:r>
        <w:rPr>
          <w:rFonts w:ascii="仿宋" w:eastAsia="仿宋" w:hAnsi="仿宋" w:cs="仿宋" w:hint="eastAsia"/>
          <w:color w:val="000000"/>
          <w:kern w:val="0"/>
          <w:szCs w:val="32"/>
        </w:rPr>
        <w:t>并利用</w:t>
      </w:r>
      <w:r>
        <w:rPr>
          <w:rFonts w:ascii="仿宋" w:eastAsia="仿宋" w:hAnsi="仿宋" w:cs="仿宋" w:hint="eastAsia"/>
          <w:color w:val="000000"/>
          <w:kern w:val="0"/>
          <w:szCs w:val="32"/>
          <w:lang w:val="zh-TW"/>
        </w:rPr>
        <w:t>自己的专业优势，与县域内30多所初中和小学签订共建学生社团的协议，</w:t>
      </w:r>
      <w:r>
        <w:rPr>
          <w:rFonts w:ascii="仿宋" w:eastAsia="仿宋" w:hAnsi="仿宋" w:cs="仿宋" w:hint="eastAsia"/>
          <w:color w:val="000000"/>
          <w:kern w:val="0"/>
          <w:szCs w:val="32"/>
        </w:rPr>
        <w:t>共建</w:t>
      </w:r>
      <w:r>
        <w:rPr>
          <w:rFonts w:ascii="仿宋" w:eastAsia="仿宋" w:hAnsi="仿宋" w:cs="仿宋" w:hint="eastAsia"/>
          <w:color w:val="000000"/>
          <w:kern w:val="0"/>
          <w:szCs w:val="32"/>
          <w:lang w:val="zh-TW"/>
        </w:rPr>
        <w:t>舞狮社团，</w:t>
      </w:r>
      <w:r>
        <w:rPr>
          <w:rFonts w:ascii="仿宋" w:eastAsia="仿宋" w:hAnsi="仿宋" w:cs="仿宋" w:hint="eastAsia"/>
          <w:color w:val="000000"/>
          <w:kern w:val="0"/>
          <w:szCs w:val="32"/>
        </w:rPr>
        <w:t>为舞狮文化的传承与发展</w:t>
      </w:r>
      <w:r>
        <w:rPr>
          <w:rFonts w:ascii="仿宋" w:eastAsia="仿宋" w:hAnsi="仿宋" w:cs="仿宋" w:hint="eastAsia"/>
          <w:color w:val="000000"/>
          <w:kern w:val="0"/>
          <w:szCs w:val="32"/>
          <w:lang w:val="zh-TW"/>
        </w:rPr>
        <w:t>培养后备人才，</w:t>
      </w:r>
      <w:r>
        <w:rPr>
          <w:rFonts w:ascii="仿宋" w:eastAsia="仿宋" w:hAnsi="仿宋" w:cs="仿宋" w:hint="eastAsia"/>
          <w:color w:val="000000"/>
          <w:kern w:val="0"/>
          <w:szCs w:val="32"/>
        </w:rPr>
        <w:t>打造民族文化传承人才培养贯通机制</w:t>
      </w:r>
      <w:r>
        <w:rPr>
          <w:rFonts w:ascii="仿宋" w:eastAsia="仿宋" w:hAnsi="仿宋" w:cs="仿宋" w:hint="eastAsia"/>
          <w:color w:val="000000"/>
          <w:kern w:val="0"/>
          <w:szCs w:val="32"/>
          <w:lang w:val="zh-TW"/>
        </w:rPr>
        <w:t>。</w:t>
      </w:r>
      <w:r>
        <w:rPr>
          <w:rFonts w:ascii="仿宋" w:eastAsia="仿宋" w:hAnsi="仿宋" w:cs="仿宋" w:hint="eastAsia"/>
          <w:color w:val="000000"/>
          <w:kern w:val="0"/>
          <w:szCs w:val="32"/>
        </w:rPr>
        <w:t>通过</w:t>
      </w:r>
      <w:r>
        <w:rPr>
          <w:rFonts w:ascii="仿宋" w:eastAsia="仿宋" w:hAnsi="仿宋" w:cs="仿宋" w:hint="eastAsia"/>
          <w:color w:val="000000"/>
          <w:kern w:val="0"/>
          <w:szCs w:val="32"/>
          <w:lang w:val="zh-TW"/>
        </w:rPr>
        <w:t>送舞狮下乡、无偿赠送舞狮道具、培训中小学的舞狮指导老师</w:t>
      </w:r>
      <w:r>
        <w:rPr>
          <w:rFonts w:ascii="仿宋" w:eastAsia="仿宋" w:hAnsi="仿宋" w:cs="仿宋" w:hint="eastAsia"/>
          <w:color w:val="000000"/>
          <w:kern w:val="0"/>
          <w:szCs w:val="32"/>
        </w:rPr>
        <w:t>和组织</w:t>
      </w:r>
      <w:r>
        <w:rPr>
          <w:rFonts w:ascii="仿宋" w:eastAsia="仿宋" w:hAnsi="仿宋" w:cs="仿宋" w:hint="eastAsia"/>
          <w:color w:val="000000"/>
          <w:kern w:val="0"/>
          <w:szCs w:val="32"/>
          <w:lang w:val="zh-TW"/>
        </w:rPr>
        <w:t>舞狮比赛</w:t>
      </w:r>
      <w:r>
        <w:rPr>
          <w:rFonts w:ascii="仿宋" w:eastAsia="仿宋" w:hAnsi="仿宋" w:cs="仿宋" w:hint="eastAsia"/>
          <w:color w:val="000000"/>
          <w:kern w:val="0"/>
          <w:szCs w:val="32"/>
        </w:rPr>
        <w:t>等方式，</w:t>
      </w:r>
      <w:r>
        <w:rPr>
          <w:rFonts w:ascii="仿宋" w:eastAsia="仿宋" w:hAnsi="仿宋" w:cs="仿宋" w:hint="eastAsia"/>
          <w:color w:val="000000"/>
          <w:kern w:val="0"/>
          <w:szCs w:val="32"/>
          <w:lang w:val="zh-TW"/>
        </w:rPr>
        <w:t>让藤县舞狮民族文化在县内中小学生中得到传承，</w:t>
      </w:r>
      <w:r>
        <w:rPr>
          <w:rFonts w:ascii="仿宋" w:eastAsia="仿宋" w:hAnsi="仿宋" w:cs="仿宋" w:hint="eastAsia"/>
          <w:color w:val="000000"/>
          <w:kern w:val="0"/>
          <w:szCs w:val="32"/>
        </w:rPr>
        <w:t>同时</w:t>
      </w:r>
      <w:r>
        <w:rPr>
          <w:rFonts w:ascii="仿宋" w:eastAsia="仿宋" w:hAnsi="仿宋" w:cs="仿宋" w:hint="eastAsia"/>
          <w:color w:val="000000"/>
          <w:kern w:val="0"/>
          <w:szCs w:val="32"/>
          <w:lang w:val="zh-TW"/>
        </w:rPr>
        <w:t>为</w:t>
      </w:r>
      <w:r>
        <w:rPr>
          <w:rFonts w:ascii="仿宋" w:eastAsia="仿宋" w:hAnsi="仿宋" w:cs="仿宋" w:hint="eastAsia"/>
          <w:color w:val="000000"/>
          <w:kern w:val="0"/>
          <w:szCs w:val="32"/>
        </w:rPr>
        <w:t>该校</w:t>
      </w:r>
      <w:r>
        <w:rPr>
          <w:rFonts w:ascii="仿宋" w:eastAsia="仿宋" w:hAnsi="仿宋" w:cs="仿宋" w:hint="eastAsia"/>
          <w:color w:val="000000"/>
          <w:kern w:val="0"/>
          <w:szCs w:val="32"/>
          <w:lang w:val="zh-TW"/>
        </w:rPr>
        <w:t>输送学习舞狮的人才。</w:t>
      </w:r>
    </w:p>
    <w:p w14:paraId="56366BA0" w14:textId="77777777" w:rsidR="00886E94" w:rsidRDefault="00773882">
      <w:pPr>
        <w:spacing w:line="560" w:lineRule="exact"/>
        <w:ind w:firstLineChars="200" w:firstLine="640"/>
        <w:rPr>
          <w:rFonts w:ascii="仿宋" w:eastAsia="仿宋" w:hAnsi="仿宋" w:cs="仿宋"/>
          <w:color w:val="000000"/>
          <w:kern w:val="0"/>
          <w:szCs w:val="32"/>
          <w:lang w:val="zh-TW"/>
        </w:rPr>
      </w:pPr>
      <w:r>
        <w:rPr>
          <w:rFonts w:ascii="仿宋" w:eastAsia="仿宋" w:hAnsi="仿宋" w:cs="仿宋" w:hint="eastAsia"/>
          <w:color w:val="000000"/>
          <w:kern w:val="0"/>
          <w:szCs w:val="32"/>
        </w:rPr>
        <w:t>目前</w:t>
      </w:r>
      <w:r>
        <w:rPr>
          <w:rFonts w:ascii="仿宋" w:eastAsia="仿宋" w:hAnsi="仿宋" w:cs="仿宋" w:hint="eastAsia"/>
          <w:color w:val="000000"/>
          <w:kern w:val="0"/>
          <w:szCs w:val="32"/>
          <w:lang w:val="zh-TW"/>
        </w:rPr>
        <w:t>，</w:t>
      </w:r>
      <w:r>
        <w:rPr>
          <w:rFonts w:ascii="仿宋" w:eastAsia="仿宋" w:hAnsi="仿宋" w:cs="仿宋" w:hint="eastAsia"/>
          <w:color w:val="000000"/>
          <w:kern w:val="0"/>
          <w:szCs w:val="32"/>
        </w:rPr>
        <w:t>该校</w:t>
      </w:r>
      <w:r>
        <w:rPr>
          <w:rFonts w:ascii="仿宋" w:eastAsia="仿宋" w:hAnsi="仿宋" w:cs="仿宋" w:hint="eastAsia"/>
          <w:color w:val="000000"/>
          <w:kern w:val="0"/>
          <w:szCs w:val="32"/>
          <w:lang w:val="zh-TW"/>
        </w:rPr>
        <w:t>为县内中小学送去舞狮表演300多场，</w:t>
      </w:r>
      <w:proofErr w:type="gramStart"/>
      <w:r>
        <w:rPr>
          <w:rFonts w:ascii="仿宋" w:eastAsia="仿宋" w:hAnsi="仿宋" w:cs="仿宋" w:hint="eastAsia"/>
          <w:color w:val="000000"/>
          <w:kern w:val="0"/>
          <w:szCs w:val="32"/>
          <w:lang w:val="zh-TW"/>
        </w:rPr>
        <w:t>送总价值</w:t>
      </w:r>
      <w:proofErr w:type="gramEnd"/>
      <w:r>
        <w:rPr>
          <w:rFonts w:ascii="仿宋" w:eastAsia="仿宋" w:hAnsi="仿宋" w:cs="仿宋" w:hint="eastAsia"/>
          <w:color w:val="000000"/>
          <w:kern w:val="0"/>
          <w:szCs w:val="32"/>
          <w:lang w:val="zh-TW"/>
        </w:rPr>
        <w:t>20多万元的各种舞狮道具，约10000人次参加各种社团，舞狮在学生中得到广泛的传播；通过舞狮社团共建开展招生宣传，</w:t>
      </w:r>
      <w:r>
        <w:rPr>
          <w:rFonts w:ascii="仿宋" w:eastAsia="仿宋" w:hAnsi="仿宋" w:cs="仿宋" w:hint="eastAsia"/>
          <w:color w:val="000000"/>
          <w:kern w:val="0"/>
          <w:szCs w:val="32"/>
        </w:rPr>
        <w:t>该校2018-2019年</w:t>
      </w:r>
      <w:r>
        <w:rPr>
          <w:rFonts w:ascii="仿宋" w:eastAsia="仿宋" w:hAnsi="仿宋" w:cs="仿宋" w:hint="eastAsia"/>
          <w:color w:val="000000"/>
          <w:kern w:val="0"/>
          <w:szCs w:val="32"/>
          <w:lang w:val="zh-TW"/>
        </w:rPr>
        <w:t>运动训练专业招生人数稳步增长，</w:t>
      </w:r>
      <w:r>
        <w:rPr>
          <w:rFonts w:ascii="仿宋" w:eastAsia="仿宋" w:hAnsi="仿宋" w:cs="仿宋" w:hint="eastAsia"/>
          <w:color w:val="000000"/>
          <w:kern w:val="0"/>
          <w:szCs w:val="32"/>
        </w:rPr>
        <w:t>增幅达41.4%</w:t>
      </w:r>
      <w:r>
        <w:rPr>
          <w:rFonts w:ascii="仿宋" w:eastAsia="仿宋" w:hAnsi="仿宋" w:cs="仿宋" w:hint="eastAsia"/>
          <w:color w:val="000000"/>
          <w:kern w:val="0"/>
          <w:szCs w:val="32"/>
          <w:lang w:val="zh-TW"/>
        </w:rPr>
        <w:t>。</w:t>
      </w:r>
    </w:p>
    <w:p w14:paraId="00CBBA16" w14:textId="77777777" w:rsidR="00886E94" w:rsidRDefault="00773882">
      <w:pPr>
        <w:spacing w:line="560" w:lineRule="exact"/>
        <w:ind w:firstLineChars="200" w:firstLine="640"/>
        <w:rPr>
          <w:rFonts w:ascii="仿宋" w:eastAsia="仿宋" w:hAnsi="仿宋" w:cs="仿宋"/>
          <w:color w:val="000000"/>
          <w:kern w:val="0"/>
          <w:szCs w:val="32"/>
          <w:lang w:val="zh-TW"/>
        </w:rPr>
      </w:pPr>
      <w:r>
        <w:rPr>
          <w:rFonts w:ascii="仿宋" w:eastAsia="仿宋" w:hAnsi="仿宋" w:cs="仿宋" w:hint="eastAsia"/>
          <w:color w:val="000000"/>
          <w:kern w:val="0"/>
          <w:szCs w:val="32"/>
        </w:rPr>
        <w:t>在各级</w:t>
      </w:r>
      <w:r>
        <w:rPr>
          <w:rFonts w:ascii="仿宋" w:eastAsia="仿宋" w:hAnsi="仿宋" w:cs="仿宋" w:hint="eastAsia"/>
          <w:color w:val="000000"/>
          <w:kern w:val="0"/>
          <w:szCs w:val="32"/>
          <w:lang w:val="zh-TW"/>
        </w:rPr>
        <w:t>各类文艺体育</w:t>
      </w:r>
      <w:r>
        <w:rPr>
          <w:rFonts w:ascii="仿宋" w:eastAsia="仿宋" w:hAnsi="仿宋" w:cs="仿宋" w:hint="eastAsia"/>
          <w:color w:val="000000"/>
          <w:kern w:val="0"/>
          <w:szCs w:val="32"/>
        </w:rPr>
        <w:t>比赛中，该校及相关社团的舞狮项目屡获佳绩，舞狮展演遍布国内外。</w:t>
      </w:r>
      <w:r>
        <w:rPr>
          <w:rFonts w:ascii="仿宋" w:eastAsia="仿宋" w:hAnsi="仿宋" w:cs="仿宋" w:hint="eastAsia"/>
          <w:color w:val="000000"/>
          <w:kern w:val="0"/>
          <w:szCs w:val="32"/>
          <w:lang w:val="zh-TW"/>
        </w:rPr>
        <w:t>2018年10月，在江苏省溧阳市举办的第十一届全国舞龙舞狮锦标赛中荣获少年组传统南狮套路比赛第三名，2018年11月杨嘉展、庄生乾参加自治区成立60周年大庆——《百狮献瑞》演出、 2019年2月，学员陈远超获湖南芒果小戏骨文化传媒有限公司邀请前往浙江省横店影视城拍摄作品《少年黄飞鸿之狮王争霸》；2019年9月陈远超跟随国家团出访蒙古国、2020年5月参鼓动全球2002年“豪信石匠杯”龙情狮義南狮鼓王网络</w:t>
      </w:r>
      <w:r>
        <w:rPr>
          <w:rFonts w:ascii="仿宋" w:eastAsia="仿宋" w:hAnsi="仿宋" w:cs="仿宋" w:hint="eastAsia"/>
          <w:color w:val="000000"/>
          <w:kern w:val="0"/>
          <w:szCs w:val="32"/>
          <w:lang w:val="zh-TW"/>
        </w:rPr>
        <w:lastRenderedPageBreak/>
        <w:t>争霸赛荣获（标准组）第七名、2020年8月参加“齐奋斗·共战役”龙情狮義中华民族舞龙舞狮网络赛之“海空网络杯”雄狮PK争霸赛荣获乙组第四名。</w:t>
      </w:r>
    </w:p>
    <w:p w14:paraId="22AE931E"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【案例5-5】广西华侨学校——以项目为依托，打造民族文化传承新篇章</w:t>
      </w:r>
    </w:p>
    <w:p w14:paraId="1E4EB76D" w14:textId="77777777" w:rsidR="00886E94" w:rsidRDefault="00773882">
      <w:pPr>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广西华侨学校依托民族文化（民族动漫）传承创新职业教育基地——E</w:t>
      </w:r>
      <w:proofErr w:type="gramStart"/>
      <w:r>
        <w:rPr>
          <w:rFonts w:ascii="仿宋" w:eastAsia="仿宋" w:hAnsi="仿宋" w:cs="仿宋" w:hint="eastAsia"/>
          <w:color w:val="000000"/>
          <w:szCs w:val="32"/>
        </w:rPr>
        <w:t>设计众创空间</w:t>
      </w:r>
      <w:proofErr w:type="gramEnd"/>
      <w:r>
        <w:rPr>
          <w:rFonts w:ascii="仿宋" w:eastAsia="仿宋" w:hAnsi="仿宋" w:cs="仿宋" w:hint="eastAsia"/>
          <w:color w:val="000000"/>
          <w:szCs w:val="32"/>
        </w:rPr>
        <w:t>，深挖广西少数民族文化内涵，与</w:t>
      </w:r>
      <w:r>
        <w:rPr>
          <w:rFonts w:ascii="仿宋" w:eastAsia="仿宋" w:hAnsi="仿宋" w:cs="仿宋" w:hint="eastAsia"/>
          <w:color w:val="000000"/>
          <w:szCs w:val="32"/>
          <w:lang w:val="zh-TW"/>
        </w:rPr>
        <w:t>广西</w:t>
      </w:r>
      <w:proofErr w:type="gramStart"/>
      <w:r>
        <w:rPr>
          <w:rFonts w:ascii="仿宋" w:eastAsia="仿宋" w:hAnsi="仿宋" w:cs="仿宋" w:hint="eastAsia"/>
          <w:color w:val="000000"/>
          <w:szCs w:val="32"/>
          <w:lang w:val="zh-TW"/>
        </w:rPr>
        <w:t>卡斯特动漫有限公司</w:t>
      </w:r>
      <w:proofErr w:type="gramEnd"/>
      <w:r>
        <w:rPr>
          <w:rFonts w:ascii="仿宋" w:eastAsia="仿宋" w:hAnsi="仿宋" w:cs="仿宋" w:hint="eastAsia"/>
          <w:color w:val="000000"/>
          <w:szCs w:val="32"/>
        </w:rPr>
        <w:t>联合</w:t>
      </w:r>
      <w:r>
        <w:rPr>
          <w:rFonts w:ascii="仿宋" w:eastAsia="仿宋" w:hAnsi="仿宋" w:cs="仿宋" w:hint="eastAsia"/>
          <w:color w:val="000000"/>
          <w:szCs w:val="32"/>
          <w:lang w:val="zh-TW"/>
        </w:rPr>
        <w:t>制作的14集民族题材的</w:t>
      </w:r>
      <w:r>
        <w:rPr>
          <w:rFonts w:ascii="仿宋" w:eastAsia="仿宋" w:hAnsi="仿宋" w:hint="eastAsia"/>
          <w:szCs w:val="32"/>
        </w:rPr>
        <w:t>动画片</w:t>
      </w:r>
      <w:r>
        <w:rPr>
          <w:rFonts w:ascii="仿宋" w:eastAsia="仿宋" w:hAnsi="仿宋" w:cs="仿宋" w:hint="eastAsia"/>
          <w:color w:val="000000"/>
          <w:szCs w:val="32"/>
          <w:lang w:val="zh-TW"/>
        </w:rPr>
        <w:t>《铜鼓奇缘》在广西电视台卫视频道播出，受到广泛好评。目前，该剧</w:t>
      </w:r>
      <w:proofErr w:type="gramStart"/>
      <w:r>
        <w:rPr>
          <w:rFonts w:ascii="仿宋" w:eastAsia="仿宋" w:hAnsi="仿宋" w:cs="仿宋" w:hint="eastAsia"/>
          <w:color w:val="000000"/>
          <w:szCs w:val="32"/>
          <w:lang w:val="zh-TW"/>
        </w:rPr>
        <w:t>正在腾讯视频</w:t>
      </w:r>
      <w:proofErr w:type="gramEnd"/>
      <w:r>
        <w:rPr>
          <w:rFonts w:ascii="仿宋" w:eastAsia="仿宋" w:hAnsi="仿宋" w:cs="仿宋" w:hint="eastAsia"/>
          <w:color w:val="000000"/>
          <w:szCs w:val="32"/>
          <w:lang w:val="zh-TW"/>
        </w:rPr>
        <w:t>、</w:t>
      </w:r>
      <w:proofErr w:type="gramStart"/>
      <w:r>
        <w:rPr>
          <w:rFonts w:ascii="仿宋" w:eastAsia="仿宋" w:hAnsi="仿宋" w:cs="仿宋" w:hint="eastAsia"/>
          <w:color w:val="000000"/>
          <w:szCs w:val="32"/>
          <w:lang w:val="zh-TW"/>
        </w:rPr>
        <w:t>爱奇艺</w:t>
      </w:r>
      <w:proofErr w:type="gramEnd"/>
      <w:r>
        <w:rPr>
          <w:rFonts w:ascii="仿宋" w:eastAsia="仿宋" w:hAnsi="仿宋" w:cs="仿宋" w:hint="eastAsia"/>
          <w:color w:val="000000"/>
          <w:szCs w:val="32"/>
          <w:lang w:val="zh-TW"/>
        </w:rPr>
        <w:t>视频、优酷视频等网站播出，点击率超过2000万人次。</w:t>
      </w:r>
      <w:r>
        <w:rPr>
          <w:rFonts w:ascii="仿宋" w:eastAsia="仿宋" w:hAnsi="仿宋" w:cs="仿宋" w:hint="eastAsia"/>
          <w:color w:val="000000"/>
          <w:szCs w:val="32"/>
        </w:rPr>
        <w:t>在2020年广西职教活动周期间举办的广西民族技艺优秀作品评选中，原创动画片《铜鼓奇缘》获得二等奖。</w:t>
      </w:r>
    </w:p>
    <w:p w14:paraId="4CDF8130" w14:textId="77777777" w:rsidR="00886E94" w:rsidRDefault="00773882">
      <w:pPr>
        <w:spacing w:line="560" w:lineRule="exact"/>
        <w:ind w:firstLineChars="200" w:firstLine="643"/>
        <w:rPr>
          <w:rFonts w:ascii="仿宋" w:eastAsia="仿宋" w:hAnsi="仿宋" w:cs="仿宋"/>
          <w:b/>
          <w:color w:val="000000"/>
          <w:szCs w:val="32"/>
          <w:lang w:val="zh-TW"/>
        </w:rPr>
      </w:pPr>
      <w:r>
        <w:rPr>
          <w:rFonts w:ascii="Times New Roman" w:hAnsi="Times New Roman" w:hint="eastAsia"/>
          <w:b/>
          <w:szCs w:val="32"/>
          <w:shd w:val="clear" w:color="auto" w:fill="FFFFFF"/>
        </w:rPr>
        <w:t>5</w:t>
      </w:r>
      <w:r>
        <w:rPr>
          <w:rFonts w:ascii="Times New Roman" w:hAnsi="Times New Roman"/>
          <w:b/>
          <w:szCs w:val="32"/>
          <w:shd w:val="clear" w:color="auto" w:fill="FFFFFF"/>
        </w:rPr>
        <w:t>.</w:t>
      </w:r>
      <w:r>
        <w:rPr>
          <w:rFonts w:ascii="Times New Roman" w:hAnsi="Times New Roman" w:hint="eastAsia"/>
          <w:b/>
          <w:szCs w:val="32"/>
          <w:shd w:val="clear" w:color="auto" w:fill="FFFFFF"/>
        </w:rPr>
        <w:t>2</w:t>
      </w:r>
      <w:r>
        <w:rPr>
          <w:rFonts w:ascii="Times New Roman" w:hAnsi="Times New Roman"/>
          <w:b/>
          <w:szCs w:val="32"/>
          <w:shd w:val="clear" w:color="auto" w:fill="FFFFFF"/>
        </w:rPr>
        <w:t>.</w:t>
      </w:r>
      <w:r>
        <w:rPr>
          <w:rFonts w:ascii="仿宋" w:eastAsia="仿宋" w:hAnsi="仿宋" w:cs="仿宋" w:hint="eastAsia"/>
          <w:b/>
          <w:color w:val="000000"/>
          <w:szCs w:val="32"/>
          <w:lang w:val="zh-TW"/>
        </w:rPr>
        <w:t>3社区教育</w:t>
      </w:r>
    </w:p>
    <w:p w14:paraId="356BF38E" w14:textId="77777777" w:rsidR="00886E94" w:rsidRDefault="00773882">
      <w:pPr>
        <w:spacing w:line="560" w:lineRule="exact"/>
        <w:ind w:firstLineChars="200" w:firstLine="640"/>
        <w:rPr>
          <w:rFonts w:ascii="仿宋" w:eastAsia="仿宋" w:hAnsi="仿宋" w:cs="仿宋"/>
          <w:strike/>
          <w:color w:val="FF0000"/>
          <w:szCs w:val="32"/>
        </w:rPr>
      </w:pPr>
      <w:r>
        <w:rPr>
          <w:rFonts w:ascii="仿宋" w:eastAsia="仿宋" w:hAnsi="仿宋" w:hint="eastAsia"/>
          <w:szCs w:val="32"/>
        </w:rPr>
        <w:t>我区建设</w:t>
      </w:r>
      <w:r>
        <w:rPr>
          <w:rFonts w:ascii="仿宋" w:eastAsia="仿宋" w:hAnsi="仿宋"/>
          <w:szCs w:val="32"/>
        </w:rPr>
        <w:t>自治区</w:t>
      </w:r>
      <w:r>
        <w:rPr>
          <w:rFonts w:ascii="仿宋" w:eastAsia="仿宋" w:hAnsi="仿宋" w:hint="eastAsia"/>
          <w:szCs w:val="32"/>
        </w:rPr>
        <w:t>级</w:t>
      </w:r>
      <w:r>
        <w:rPr>
          <w:rFonts w:ascii="仿宋" w:eastAsia="仿宋" w:hAnsi="仿宋"/>
          <w:szCs w:val="32"/>
        </w:rPr>
        <w:t>社</w:t>
      </w:r>
      <w:r>
        <w:rPr>
          <w:rFonts w:ascii="仿宋" w:eastAsia="仿宋" w:hAnsi="仿宋" w:hint="eastAsia"/>
          <w:szCs w:val="32"/>
        </w:rPr>
        <w:t>区</w:t>
      </w:r>
      <w:r>
        <w:rPr>
          <w:rFonts w:ascii="仿宋" w:eastAsia="仿宋" w:hAnsi="仿宋"/>
          <w:szCs w:val="32"/>
        </w:rPr>
        <w:t>教育实验区</w:t>
      </w:r>
      <w:r>
        <w:rPr>
          <w:rFonts w:ascii="仿宋" w:eastAsia="仿宋" w:hAnsi="仿宋" w:hint="eastAsia"/>
          <w:szCs w:val="32"/>
        </w:rPr>
        <w:t>，新增临桂区等6个</w:t>
      </w:r>
      <w:r>
        <w:rPr>
          <w:rFonts w:ascii="仿宋" w:eastAsia="仿宋" w:hAnsi="仿宋"/>
          <w:szCs w:val="32"/>
        </w:rPr>
        <w:t>县区</w:t>
      </w:r>
      <w:r>
        <w:rPr>
          <w:rFonts w:ascii="仿宋" w:eastAsia="仿宋" w:hAnsi="仿宋" w:hint="eastAsia"/>
          <w:szCs w:val="32"/>
        </w:rPr>
        <w:t>为</w:t>
      </w:r>
      <w:r>
        <w:rPr>
          <w:rFonts w:ascii="仿宋" w:eastAsia="仿宋" w:hAnsi="仿宋"/>
          <w:szCs w:val="32"/>
        </w:rPr>
        <w:t>自治区</w:t>
      </w:r>
      <w:r>
        <w:rPr>
          <w:rFonts w:ascii="仿宋" w:eastAsia="仿宋" w:hAnsi="仿宋" w:hint="eastAsia"/>
          <w:szCs w:val="32"/>
        </w:rPr>
        <w:t>级</w:t>
      </w:r>
      <w:r>
        <w:rPr>
          <w:rFonts w:ascii="仿宋" w:eastAsia="仿宋" w:hAnsi="仿宋"/>
          <w:szCs w:val="32"/>
        </w:rPr>
        <w:t>社</w:t>
      </w:r>
      <w:r>
        <w:rPr>
          <w:rFonts w:ascii="仿宋" w:eastAsia="仿宋" w:hAnsi="仿宋" w:hint="eastAsia"/>
          <w:szCs w:val="32"/>
        </w:rPr>
        <w:t>区</w:t>
      </w:r>
      <w:r>
        <w:rPr>
          <w:rFonts w:ascii="仿宋" w:eastAsia="仿宋" w:hAnsi="仿宋"/>
          <w:szCs w:val="32"/>
        </w:rPr>
        <w:t>教育实验区</w:t>
      </w:r>
      <w:r>
        <w:rPr>
          <w:rFonts w:ascii="仿宋" w:eastAsia="仿宋" w:hAnsi="仿宋" w:hint="eastAsia"/>
          <w:szCs w:val="32"/>
        </w:rPr>
        <w:t>，</w:t>
      </w:r>
      <w:r>
        <w:rPr>
          <w:rFonts w:ascii="仿宋" w:eastAsia="仿宋" w:hAnsi="仿宋"/>
          <w:szCs w:val="32"/>
        </w:rPr>
        <w:t>全区的实验</w:t>
      </w:r>
      <w:proofErr w:type="gramStart"/>
      <w:r>
        <w:rPr>
          <w:rFonts w:ascii="仿宋" w:eastAsia="仿宋" w:hAnsi="仿宋"/>
          <w:szCs w:val="32"/>
        </w:rPr>
        <w:t>区数量</w:t>
      </w:r>
      <w:proofErr w:type="gramEnd"/>
      <w:r>
        <w:rPr>
          <w:rFonts w:ascii="仿宋" w:eastAsia="仿宋" w:hAnsi="仿宋" w:hint="eastAsia"/>
          <w:szCs w:val="32"/>
        </w:rPr>
        <w:t>达到15个。</w:t>
      </w:r>
      <w:r>
        <w:rPr>
          <w:rFonts w:ascii="仿宋" w:eastAsia="仿宋" w:hAnsi="仿宋" w:cs="仿宋" w:hint="eastAsia"/>
          <w:kern w:val="0"/>
          <w:szCs w:val="32"/>
          <w:lang w:bidi="ar"/>
        </w:rPr>
        <w:t>加强职业教育—社区教育共同体建设，南宁市、</w:t>
      </w:r>
      <w:r>
        <w:rPr>
          <w:rFonts w:ascii="仿宋" w:eastAsia="仿宋" w:hAnsi="仿宋" w:cs="仿宋"/>
          <w:kern w:val="0"/>
          <w:szCs w:val="32"/>
          <w:lang w:bidi="ar"/>
        </w:rPr>
        <w:t>桂林市部分</w:t>
      </w:r>
      <w:r>
        <w:rPr>
          <w:rFonts w:ascii="仿宋" w:eastAsia="仿宋" w:hAnsi="仿宋" w:cs="仿宋" w:hint="eastAsia"/>
          <w:kern w:val="0"/>
          <w:szCs w:val="32"/>
          <w:lang w:bidi="ar"/>
        </w:rPr>
        <w:t>职业学校设置</w:t>
      </w:r>
      <w:r>
        <w:rPr>
          <w:rFonts w:ascii="仿宋" w:eastAsia="仿宋" w:hAnsi="仿宋" w:cs="仿宋"/>
          <w:kern w:val="0"/>
          <w:szCs w:val="32"/>
          <w:lang w:bidi="ar"/>
        </w:rPr>
        <w:t>了</w:t>
      </w:r>
      <w:r>
        <w:rPr>
          <w:rFonts w:ascii="仿宋" w:eastAsia="仿宋" w:hAnsi="仿宋" w:cs="仿宋" w:hint="eastAsia"/>
          <w:kern w:val="0"/>
          <w:szCs w:val="32"/>
          <w:lang w:bidi="ar"/>
        </w:rPr>
        <w:t>社区教育专门机构，负责对社区教育开展科研、组织实施等，崇左市通过加强学校社区互动，实现社区教育资源共享。</w:t>
      </w:r>
    </w:p>
    <w:p w14:paraId="096B59F8"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color w:val="0070C0"/>
          <w:sz w:val="21"/>
          <w:szCs w:val="21"/>
          <w:shd w:val="clear" w:color="auto" w:fill="FFFFFF"/>
        </w:rPr>
      </w:pPr>
      <w:bookmarkStart w:id="139" w:name="_Toc10372"/>
      <w:bookmarkStart w:id="140" w:name="_Toc15916"/>
      <w:bookmarkStart w:id="141" w:name="_Toc25893"/>
      <w:bookmarkStart w:id="142" w:name="_Toc21979"/>
      <w:bookmarkStart w:id="143" w:name="_Toc6175"/>
      <w:bookmarkStart w:id="144" w:name="_Toc28079"/>
      <w:bookmarkStart w:id="145" w:name="_Toc67502426"/>
      <w:r>
        <w:rPr>
          <w:rFonts w:ascii="Times New Roman" w:eastAsia="仿宋_GB2312" w:hAnsi="Times New Roman"/>
          <w:b/>
          <w:sz w:val="32"/>
          <w:szCs w:val="32"/>
          <w:shd w:val="clear" w:color="auto" w:fill="FFFFFF"/>
        </w:rPr>
        <w:t>5.</w:t>
      </w:r>
      <w:r>
        <w:rPr>
          <w:rFonts w:ascii="Times New Roman" w:eastAsia="仿宋_GB2312" w:hAnsi="Times New Roman" w:hint="eastAsia"/>
          <w:b/>
          <w:sz w:val="32"/>
          <w:szCs w:val="32"/>
          <w:shd w:val="clear" w:color="auto" w:fill="FFFFFF"/>
        </w:rPr>
        <w:t xml:space="preserve">3 </w:t>
      </w:r>
      <w:r>
        <w:rPr>
          <w:rFonts w:ascii="仿宋" w:eastAsia="仿宋" w:hAnsi="仿宋" w:cs="仿宋"/>
          <w:b/>
          <w:color w:val="000000"/>
          <w:sz w:val="32"/>
          <w:szCs w:val="32"/>
        </w:rPr>
        <w:t>对口支援</w:t>
      </w:r>
      <w:bookmarkEnd w:id="139"/>
      <w:bookmarkEnd w:id="140"/>
      <w:bookmarkEnd w:id="141"/>
      <w:bookmarkEnd w:id="142"/>
      <w:bookmarkEnd w:id="143"/>
      <w:bookmarkEnd w:id="144"/>
      <w:bookmarkEnd w:id="145"/>
    </w:p>
    <w:p w14:paraId="7667283A" w14:textId="77777777" w:rsidR="00886E94" w:rsidRDefault="00773882">
      <w:pPr>
        <w:spacing w:line="560" w:lineRule="exact"/>
        <w:ind w:firstLineChars="200" w:firstLine="643"/>
        <w:rPr>
          <w:rFonts w:ascii="仿宋" w:eastAsia="仿宋" w:hAnsi="仿宋" w:cs="仿宋"/>
          <w:b/>
          <w:color w:val="000000"/>
          <w:szCs w:val="32"/>
          <w:lang w:val="zh-TW"/>
        </w:rPr>
      </w:pPr>
      <w:r>
        <w:rPr>
          <w:rFonts w:ascii="Times New Roman" w:hAnsi="Times New Roman" w:hint="eastAsia"/>
          <w:b/>
          <w:szCs w:val="32"/>
          <w:shd w:val="clear" w:color="auto" w:fill="FFFFFF"/>
        </w:rPr>
        <w:t>5</w:t>
      </w:r>
      <w:r>
        <w:rPr>
          <w:rFonts w:ascii="Times New Roman" w:hAnsi="Times New Roman"/>
          <w:b/>
          <w:szCs w:val="32"/>
          <w:shd w:val="clear" w:color="auto" w:fill="FFFFFF"/>
        </w:rPr>
        <w:t>.</w:t>
      </w:r>
      <w:r>
        <w:rPr>
          <w:rFonts w:ascii="Times New Roman" w:hAnsi="Times New Roman" w:hint="eastAsia"/>
          <w:b/>
          <w:szCs w:val="32"/>
          <w:shd w:val="clear" w:color="auto" w:fill="FFFFFF"/>
        </w:rPr>
        <w:t>3</w:t>
      </w:r>
      <w:r>
        <w:rPr>
          <w:rFonts w:ascii="Times New Roman" w:hAnsi="Times New Roman"/>
          <w:b/>
          <w:szCs w:val="32"/>
          <w:shd w:val="clear" w:color="auto" w:fill="FFFFFF"/>
        </w:rPr>
        <w:t>.</w:t>
      </w:r>
      <w:r>
        <w:rPr>
          <w:rFonts w:ascii="仿宋" w:eastAsia="仿宋" w:hAnsi="仿宋" w:cs="仿宋" w:hint="eastAsia"/>
          <w:b/>
          <w:color w:val="000000"/>
          <w:szCs w:val="32"/>
          <w:lang w:val="zh-TW"/>
        </w:rPr>
        <w:t>1</w:t>
      </w:r>
      <w:r>
        <w:rPr>
          <w:rFonts w:ascii="仿宋" w:eastAsia="仿宋" w:hAnsi="仿宋" w:cs="仿宋" w:hint="eastAsia"/>
          <w:b/>
          <w:color w:val="000000"/>
          <w:szCs w:val="32"/>
        </w:rPr>
        <w:t>扶贫与扶智相结合</w:t>
      </w:r>
    </w:p>
    <w:p w14:paraId="6E7F2E8E" w14:textId="77777777" w:rsidR="00886E94" w:rsidRDefault="00773882">
      <w:pPr>
        <w:spacing w:line="560" w:lineRule="exact"/>
        <w:ind w:firstLineChars="200" w:firstLine="640"/>
        <w:rPr>
          <w:rFonts w:ascii="仿宋" w:eastAsia="仿宋" w:hAnsi="仿宋" w:cs="仿宋"/>
          <w:color w:val="000000"/>
          <w:szCs w:val="32"/>
        </w:rPr>
      </w:pPr>
      <w:r>
        <w:rPr>
          <w:rFonts w:ascii="仿宋" w:eastAsia="仿宋" w:hAnsi="仿宋" w:hint="eastAsia"/>
          <w:bCs/>
        </w:rPr>
        <w:t>我区</w:t>
      </w:r>
      <w:r>
        <w:rPr>
          <w:rFonts w:ascii="仿宋" w:eastAsia="仿宋" w:hAnsi="仿宋" w:cs="仿宋" w:hint="eastAsia"/>
          <w:color w:val="000000"/>
          <w:szCs w:val="32"/>
        </w:rPr>
        <w:t>坚持扶贫与扶智相结合，通过精准脱贫专项招生、建立精准脱贫就业实习基地、</w:t>
      </w:r>
      <w:r>
        <w:rPr>
          <w:rFonts w:ascii="Times New Roman" w:hAnsi="Times New Roman" w:hint="eastAsia"/>
          <w:szCs w:val="32"/>
        </w:rPr>
        <w:t>组建</w:t>
      </w:r>
      <w:r>
        <w:rPr>
          <w:rFonts w:ascii="仿宋" w:eastAsia="仿宋" w:hAnsi="仿宋" w:cs="仿宋" w:hint="eastAsia"/>
          <w:color w:val="000000"/>
          <w:szCs w:val="32"/>
        </w:rPr>
        <w:t>职业教育圆梦班、完善学</w:t>
      </w:r>
      <w:r>
        <w:rPr>
          <w:rFonts w:ascii="仿宋" w:eastAsia="仿宋" w:hAnsi="仿宋" w:cs="仿宋" w:hint="eastAsia"/>
          <w:color w:val="000000"/>
          <w:szCs w:val="32"/>
        </w:rPr>
        <w:lastRenderedPageBreak/>
        <w:t>生资助体系等重要举措，</w:t>
      </w:r>
      <w:r>
        <w:rPr>
          <w:rFonts w:ascii="仿宋" w:eastAsia="仿宋" w:hAnsi="仿宋" w:hint="eastAsia"/>
        </w:rPr>
        <w:t>实施“精准招生、精准资助、精准培养、精准服务”，为贫困家庭</w:t>
      </w:r>
      <w:r>
        <w:rPr>
          <w:rFonts w:ascii="仿宋" w:eastAsia="仿宋" w:hAnsi="仿宋" w:hint="eastAsia"/>
          <w:szCs w:val="32"/>
        </w:rPr>
        <w:t>学生</w:t>
      </w:r>
      <w:r>
        <w:rPr>
          <w:rFonts w:ascii="仿宋" w:eastAsia="仿宋" w:hAnsi="仿宋" w:hint="eastAsia"/>
        </w:rPr>
        <w:t>开辟了招生和就业的绿色通道。</w:t>
      </w:r>
      <w:r>
        <w:rPr>
          <w:rFonts w:ascii="仿宋" w:eastAsia="仿宋" w:hAnsi="仿宋" w:cs="仿宋" w:hint="eastAsia"/>
          <w:color w:val="000000"/>
          <w:szCs w:val="32"/>
        </w:rPr>
        <w:t>近5年广西共组建职业教育圆梦班2338个，共安排中职全日制贫困毕业生就业超6万人。其中</w:t>
      </w:r>
      <w:r>
        <w:rPr>
          <w:rFonts w:ascii="仿宋" w:eastAsia="仿宋" w:hAnsi="仿宋" w:cs="仿宋" w:hint="eastAsia"/>
          <w:szCs w:val="32"/>
        </w:rPr>
        <w:t>2020级中职教育圆梦班509个，招收建档立</w:t>
      </w:r>
      <w:proofErr w:type="gramStart"/>
      <w:r>
        <w:rPr>
          <w:rFonts w:ascii="仿宋" w:eastAsia="仿宋" w:hAnsi="仿宋" w:cs="仿宋" w:hint="eastAsia"/>
          <w:szCs w:val="32"/>
        </w:rPr>
        <w:t>卡贫困</w:t>
      </w:r>
      <w:proofErr w:type="gramEnd"/>
      <w:r>
        <w:rPr>
          <w:rFonts w:ascii="仿宋" w:eastAsia="仿宋" w:hAnsi="仿宋" w:cs="仿宋" w:hint="eastAsia"/>
          <w:szCs w:val="32"/>
        </w:rPr>
        <w:t>新生2.6万人。</w:t>
      </w:r>
      <w:r>
        <w:rPr>
          <w:rFonts w:ascii="仿宋" w:eastAsia="仿宋" w:hAnsi="仿宋" w:cs="仿宋" w:hint="eastAsia"/>
          <w:color w:val="000000"/>
          <w:szCs w:val="32"/>
        </w:rPr>
        <w:t>确保有就业意愿的建档立卡毕业生全部就业，</w:t>
      </w:r>
      <w:r>
        <w:rPr>
          <w:rFonts w:ascii="仿宋" w:eastAsia="仿宋" w:hAnsi="仿宋" w:hint="eastAsia"/>
          <w:szCs w:val="32"/>
        </w:rPr>
        <w:t>实现“上学一人、就业一个、脱贫一家”的职业教育扶贫目标。</w:t>
      </w:r>
    </w:p>
    <w:p w14:paraId="2029F699"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【案例5-6】广西工业技师学院——助力精准扶贫、创建校企共赢模式</w:t>
      </w:r>
    </w:p>
    <w:p w14:paraId="04E60C8C" w14:textId="77777777" w:rsidR="00886E94" w:rsidRDefault="00773882">
      <w:pPr>
        <w:spacing w:line="560" w:lineRule="exact"/>
        <w:ind w:firstLineChars="200" w:firstLine="640"/>
        <w:rPr>
          <w:rFonts w:ascii="仿宋_GB2312"/>
          <w:color w:val="000000"/>
          <w:szCs w:val="32"/>
        </w:rPr>
      </w:pPr>
      <w:r>
        <w:rPr>
          <w:rFonts w:ascii="仿宋_GB2312" w:hint="eastAsia"/>
          <w:color w:val="000000"/>
          <w:szCs w:val="32"/>
        </w:rPr>
        <w:t>广西工业技师学院结对百色市田东、田阳、凌云等县，扎实开展贫困家庭“两后生”职业培训工作。近年来，共招录600多名“两后生”，是全区招收“两后生”最多的技工院校之一。通过成立“企业精准帮扶班”、</w:t>
      </w:r>
      <w:r>
        <w:rPr>
          <w:rFonts w:ascii="仿宋_GB2312" w:hAnsi="仿宋_GB2312" w:cs="仿宋_GB2312" w:hint="eastAsia"/>
          <w:color w:val="000000"/>
          <w:szCs w:val="32"/>
        </w:rPr>
        <w:t>“两后生”专场招聘会等举措</w:t>
      </w:r>
      <w:r>
        <w:rPr>
          <w:rFonts w:ascii="仿宋_GB2312" w:hint="eastAsia"/>
          <w:color w:val="000000"/>
          <w:szCs w:val="32"/>
        </w:rPr>
        <w:t>，该院在“两后生”技能培训工作取得显著成效，其中职业资格证考试通过率为98.62%。就业率达到100%，90%以上在广西田东锦江、百色百矿集团有限公司等区内企业就业，实现大多数“两后生”在“家门口”就业的意愿，是该院开创校企合作共赢新模式的典范。</w:t>
      </w:r>
    </w:p>
    <w:p w14:paraId="087C1CD9" w14:textId="77777777" w:rsidR="00886E94" w:rsidRDefault="00773882">
      <w:pPr>
        <w:spacing w:line="560" w:lineRule="exact"/>
        <w:ind w:firstLineChars="200" w:firstLine="640"/>
      </w:pPr>
      <w:proofErr w:type="gramStart"/>
      <w:r>
        <w:rPr>
          <w:rFonts w:ascii="仿宋_GB2312" w:hAnsi="仿宋" w:hint="eastAsia"/>
          <w:color w:val="000000"/>
          <w:szCs w:val="32"/>
        </w:rPr>
        <w:t>国家人社部</w:t>
      </w:r>
      <w:proofErr w:type="gramEnd"/>
      <w:r>
        <w:rPr>
          <w:rFonts w:ascii="仿宋_GB2312" w:hAnsi="仿宋" w:hint="eastAsia"/>
          <w:color w:val="000000"/>
          <w:szCs w:val="32"/>
        </w:rPr>
        <w:t>副部长汤涛、</w:t>
      </w:r>
      <w:proofErr w:type="gramStart"/>
      <w:r>
        <w:rPr>
          <w:rFonts w:ascii="仿宋_GB2312" w:hAnsi="仿宋" w:hint="eastAsia"/>
          <w:color w:val="000000"/>
          <w:szCs w:val="32"/>
        </w:rPr>
        <w:t>国家人社部</w:t>
      </w:r>
      <w:proofErr w:type="gramEnd"/>
      <w:r>
        <w:rPr>
          <w:rFonts w:ascii="仿宋_GB2312" w:hAnsi="仿宋" w:hint="eastAsia"/>
          <w:color w:val="000000"/>
          <w:szCs w:val="32"/>
        </w:rPr>
        <w:t>就业培训指导中心党委副书记刘文彬莅临学院调研时，充分肯定了该院“两后生”职业培训工作，真正把“两后生”培训工作</w:t>
      </w:r>
      <w:r>
        <w:rPr>
          <w:rFonts w:ascii="Times New Roman" w:hAnsi="Times New Roman" w:hint="eastAsia"/>
          <w:szCs w:val="32"/>
        </w:rPr>
        <w:t>做成</w:t>
      </w:r>
      <w:r>
        <w:rPr>
          <w:rFonts w:ascii="仿宋_GB2312" w:hAnsi="仿宋" w:hint="eastAsia"/>
          <w:color w:val="000000"/>
          <w:szCs w:val="32"/>
        </w:rPr>
        <w:t>品牌，树立典型，成为广西的民心工程、惠民工程。</w:t>
      </w:r>
      <w:r>
        <w:rPr>
          <w:rFonts w:ascii="仿宋_GB2312" w:hAnsi="仿宋" w:cs="仿宋" w:hint="eastAsia"/>
          <w:color w:val="000000"/>
          <w:szCs w:val="32"/>
        </w:rPr>
        <w:t>广西日报、广西电视台、人民网、南国早报等众多</w:t>
      </w:r>
      <w:r>
        <w:rPr>
          <w:rFonts w:ascii="仿宋" w:eastAsia="仿宋" w:hAnsi="仿宋" w:hint="eastAsia"/>
          <w:szCs w:val="32"/>
        </w:rPr>
        <w:t>媒体</w:t>
      </w:r>
      <w:r>
        <w:rPr>
          <w:rFonts w:ascii="仿宋_GB2312" w:hAnsi="仿宋" w:cs="仿宋" w:hint="eastAsia"/>
          <w:color w:val="000000"/>
          <w:szCs w:val="32"/>
        </w:rPr>
        <w:t>对学院“两后生”培训和就业工作进行报道，在全区技工院校得到积极推广。</w:t>
      </w:r>
      <w:r>
        <w:rPr>
          <w:rFonts w:ascii="仿宋_GB2312" w:hAnsi="仿宋" w:cs="仿宋_GB2312" w:hint="eastAsia"/>
          <w:color w:val="000000"/>
          <w:szCs w:val="32"/>
        </w:rPr>
        <w:lastRenderedPageBreak/>
        <w:t>2019年，该院被认定为自治区“技能扶贫重点技工院校”，其中“电气自动化设备安装与维修、化工分析与检验和化工工艺”三个专业为技能扶贫重点专业。</w:t>
      </w:r>
    </w:p>
    <w:p w14:paraId="1C6B56F9" w14:textId="77777777" w:rsidR="00886E94" w:rsidRDefault="00773882">
      <w:pPr>
        <w:spacing w:line="560" w:lineRule="exact"/>
        <w:ind w:left="643"/>
        <w:rPr>
          <w:rFonts w:ascii="仿宋" w:eastAsia="仿宋" w:hAnsi="仿宋"/>
          <w:b/>
          <w:szCs w:val="32"/>
        </w:rPr>
      </w:pPr>
      <w:r>
        <w:rPr>
          <w:rFonts w:ascii="Times New Roman" w:hAnsi="Times New Roman" w:hint="eastAsia"/>
          <w:b/>
          <w:szCs w:val="32"/>
          <w:shd w:val="clear" w:color="auto" w:fill="FFFFFF"/>
        </w:rPr>
        <w:t>5</w:t>
      </w:r>
      <w:r>
        <w:rPr>
          <w:rFonts w:ascii="Times New Roman" w:hAnsi="Times New Roman"/>
          <w:b/>
          <w:szCs w:val="32"/>
          <w:shd w:val="clear" w:color="auto" w:fill="FFFFFF"/>
        </w:rPr>
        <w:t>.</w:t>
      </w:r>
      <w:r>
        <w:rPr>
          <w:rFonts w:ascii="Times New Roman" w:hAnsi="Times New Roman" w:hint="eastAsia"/>
          <w:b/>
          <w:szCs w:val="32"/>
          <w:shd w:val="clear" w:color="auto" w:fill="FFFFFF"/>
        </w:rPr>
        <w:t>3</w:t>
      </w:r>
      <w:r>
        <w:rPr>
          <w:rFonts w:ascii="Times New Roman" w:hAnsi="Times New Roman"/>
          <w:b/>
          <w:szCs w:val="32"/>
          <w:shd w:val="clear" w:color="auto" w:fill="FFFFFF"/>
        </w:rPr>
        <w:t>.</w:t>
      </w:r>
      <w:r>
        <w:rPr>
          <w:rFonts w:ascii="仿宋" w:eastAsia="仿宋" w:hAnsi="仿宋" w:cs="仿宋"/>
          <w:b/>
          <w:color w:val="000000"/>
          <w:szCs w:val="32"/>
          <w:lang w:val="zh-TW"/>
        </w:rPr>
        <w:t>2</w:t>
      </w:r>
      <w:r>
        <w:rPr>
          <w:rFonts w:ascii="仿宋" w:eastAsia="仿宋" w:hAnsi="仿宋" w:hint="eastAsia"/>
          <w:b/>
          <w:szCs w:val="32"/>
        </w:rPr>
        <w:t>粤桂职教对口帮扶</w:t>
      </w:r>
    </w:p>
    <w:p w14:paraId="5CF45364"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我区稳步推动落实粤桂职业教育扶贫协作工作，依托广东优质的教育资源优势，坚持实施教育资源共享，组织社会力量安排165个学校与百色、河池两市149个学校结对，输入先进的教学理念、培育师资人才队伍，实现优质教学资源的持续输入，切实解决了贫困地区师资匮乏、管理薄弱的问题，教育帮扶成为阻断贫困代际传递的“利器”。目前全区</w:t>
      </w:r>
      <w:r>
        <w:rPr>
          <w:rFonts w:ascii="仿宋" w:eastAsia="仿宋" w:hAnsi="仿宋" w:hint="eastAsia"/>
        </w:rPr>
        <w:t>14所中职学校与广东中职学校形成扶贫协作机制，选送</w:t>
      </w:r>
      <w:r>
        <w:rPr>
          <w:rFonts w:ascii="仿宋" w:eastAsia="仿宋" w:hAnsi="仿宋" w:cs="仿宋" w:hint="eastAsia"/>
          <w:szCs w:val="32"/>
        </w:rPr>
        <w:t>河池、百色、梧州三市的150名建档</w:t>
      </w:r>
      <w:proofErr w:type="gramStart"/>
      <w:r>
        <w:rPr>
          <w:rFonts w:ascii="仿宋" w:eastAsia="仿宋" w:hAnsi="仿宋" w:cs="仿宋" w:hint="eastAsia"/>
          <w:szCs w:val="32"/>
        </w:rPr>
        <w:t>立贫</w:t>
      </w:r>
      <w:r>
        <w:rPr>
          <w:rFonts w:ascii="仿宋" w:eastAsia="仿宋" w:hAnsi="仿宋" w:hint="eastAsia"/>
          <w:szCs w:val="32"/>
        </w:rPr>
        <w:t>困</w:t>
      </w:r>
      <w:proofErr w:type="gramEnd"/>
      <w:r>
        <w:rPr>
          <w:rFonts w:ascii="仿宋" w:eastAsia="仿宋" w:hAnsi="仿宋" w:hint="eastAsia"/>
          <w:szCs w:val="32"/>
        </w:rPr>
        <w:t>家庭学生至广东接受优质中等职业教育。</w:t>
      </w:r>
    </w:p>
    <w:p w14:paraId="2430015D" w14:textId="77777777" w:rsidR="00886E94" w:rsidRDefault="00773882">
      <w:pPr>
        <w:pStyle w:val="ad"/>
        <w:spacing w:beforeAutospacing="0" w:afterAutospacing="0" w:line="560" w:lineRule="exact"/>
        <w:ind w:firstLineChars="200" w:firstLine="643"/>
        <w:outlineLvl w:val="1"/>
        <w:rPr>
          <w:rFonts w:ascii="Times New Roman" w:eastAsia="仿宋_GB2312" w:hAnsi="Times New Roman"/>
          <w:b/>
          <w:sz w:val="32"/>
          <w:szCs w:val="32"/>
          <w:shd w:val="clear" w:color="auto" w:fill="FFFFFF"/>
        </w:rPr>
      </w:pPr>
      <w:bookmarkStart w:id="146" w:name="_Toc17009"/>
      <w:bookmarkStart w:id="147" w:name="_Toc26726"/>
      <w:bookmarkStart w:id="148" w:name="_Toc12231"/>
      <w:bookmarkStart w:id="149" w:name="_Toc12857"/>
      <w:bookmarkStart w:id="150" w:name="_Toc6916"/>
      <w:bookmarkStart w:id="151" w:name="_Toc19228"/>
      <w:bookmarkStart w:id="152" w:name="_Toc67502427"/>
      <w:r>
        <w:rPr>
          <w:rFonts w:ascii="Times New Roman" w:eastAsia="仿宋_GB2312" w:hAnsi="Times New Roman" w:hint="eastAsia"/>
          <w:b/>
          <w:sz w:val="32"/>
          <w:szCs w:val="32"/>
          <w:shd w:val="clear" w:color="auto" w:fill="FFFFFF"/>
        </w:rPr>
        <w:t>5</w:t>
      </w:r>
      <w:r>
        <w:rPr>
          <w:rFonts w:ascii="Times New Roman" w:eastAsia="仿宋_GB2312" w:hAnsi="Times New Roman"/>
          <w:b/>
          <w:sz w:val="32"/>
          <w:szCs w:val="32"/>
          <w:shd w:val="clear" w:color="auto" w:fill="FFFFFF"/>
        </w:rPr>
        <w:t>.4</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hint="eastAsia"/>
          <w:b/>
          <w:sz w:val="32"/>
          <w:szCs w:val="32"/>
          <w:shd w:val="clear" w:color="auto" w:fill="FFFFFF"/>
        </w:rPr>
        <w:t>服务抗</w:t>
      </w:r>
      <w:proofErr w:type="gramStart"/>
      <w:r>
        <w:rPr>
          <w:rFonts w:ascii="Times New Roman" w:eastAsia="仿宋_GB2312" w:hAnsi="Times New Roman" w:hint="eastAsia"/>
          <w:b/>
          <w:sz w:val="32"/>
          <w:szCs w:val="32"/>
          <w:shd w:val="clear" w:color="auto" w:fill="FFFFFF"/>
        </w:rPr>
        <w:t>疫</w:t>
      </w:r>
      <w:bookmarkEnd w:id="146"/>
      <w:bookmarkEnd w:id="147"/>
      <w:bookmarkEnd w:id="148"/>
      <w:bookmarkEnd w:id="149"/>
      <w:bookmarkEnd w:id="150"/>
      <w:bookmarkEnd w:id="151"/>
      <w:bookmarkEnd w:id="152"/>
      <w:proofErr w:type="gramEnd"/>
    </w:p>
    <w:p w14:paraId="60B1250D" w14:textId="77777777" w:rsidR="00886E94" w:rsidRDefault="00773882">
      <w:pPr>
        <w:spacing w:line="560" w:lineRule="exact"/>
        <w:ind w:firstLineChars="200" w:firstLine="640"/>
        <w:rPr>
          <w:rFonts w:ascii="仿宋" w:eastAsia="仿宋" w:hAnsi="仿宋"/>
          <w:kern w:val="0"/>
          <w:szCs w:val="32"/>
        </w:rPr>
      </w:pPr>
      <w:r>
        <w:rPr>
          <w:rFonts w:ascii="仿宋" w:eastAsia="仿宋" w:hAnsi="仿宋" w:hint="eastAsia"/>
          <w:szCs w:val="32"/>
        </w:rPr>
        <w:t>我区印发《关于做好新型冠状病毒感染的肺炎疫情防控期间职业院校线上教学的</w:t>
      </w:r>
      <w:r>
        <w:rPr>
          <w:rFonts w:ascii="仿宋" w:eastAsia="仿宋" w:hAnsi="仿宋"/>
          <w:szCs w:val="32"/>
        </w:rPr>
        <w:t>通知</w:t>
      </w:r>
      <w:r>
        <w:rPr>
          <w:rFonts w:ascii="仿宋" w:eastAsia="仿宋" w:hAnsi="仿宋" w:hint="eastAsia"/>
          <w:szCs w:val="32"/>
        </w:rPr>
        <w:t>》</w:t>
      </w:r>
      <w:r>
        <w:rPr>
          <w:rFonts w:ascii="仿宋" w:eastAsia="仿宋" w:hAnsi="仿宋"/>
          <w:szCs w:val="32"/>
        </w:rPr>
        <w:t>，</w:t>
      </w:r>
      <w:r>
        <w:rPr>
          <w:rFonts w:ascii="仿宋" w:eastAsia="仿宋" w:hAnsi="仿宋" w:hint="eastAsia"/>
          <w:szCs w:val="32"/>
        </w:rPr>
        <w:t>通过</w:t>
      </w:r>
      <w:r>
        <w:rPr>
          <w:rFonts w:ascii="仿宋" w:eastAsia="仿宋" w:hAnsi="仿宋"/>
          <w:szCs w:val="32"/>
        </w:rPr>
        <w:t>线上</w:t>
      </w:r>
      <w:r>
        <w:rPr>
          <w:rFonts w:ascii="仿宋" w:eastAsia="仿宋" w:hAnsi="仿宋" w:hint="eastAsia"/>
          <w:szCs w:val="32"/>
        </w:rPr>
        <w:t>优质</w:t>
      </w:r>
      <w:r>
        <w:rPr>
          <w:rFonts w:ascii="仿宋" w:eastAsia="仿宋" w:hAnsi="仿宋"/>
          <w:szCs w:val="32"/>
        </w:rPr>
        <w:t>教学资源</w:t>
      </w:r>
      <w:r>
        <w:rPr>
          <w:rFonts w:ascii="仿宋" w:eastAsia="仿宋" w:hAnsi="仿宋" w:hint="eastAsia"/>
          <w:szCs w:val="32"/>
        </w:rPr>
        <w:t>整合、</w:t>
      </w:r>
      <w:r>
        <w:rPr>
          <w:rFonts w:ascii="仿宋" w:eastAsia="仿宋" w:hAnsi="仿宋"/>
          <w:szCs w:val="32"/>
        </w:rPr>
        <w:t>网络直播</w:t>
      </w:r>
      <w:r>
        <w:rPr>
          <w:rFonts w:ascii="仿宋" w:eastAsia="仿宋" w:hAnsi="仿宋" w:hint="eastAsia"/>
          <w:szCs w:val="32"/>
        </w:rPr>
        <w:t>、</w:t>
      </w:r>
      <w:proofErr w:type="gramStart"/>
      <w:r>
        <w:rPr>
          <w:rFonts w:ascii="仿宋" w:eastAsia="仿宋" w:hAnsi="仿宋"/>
          <w:szCs w:val="32"/>
        </w:rPr>
        <w:t>教师录课等</w:t>
      </w:r>
      <w:proofErr w:type="gramEnd"/>
      <w:r>
        <w:rPr>
          <w:rFonts w:ascii="仿宋" w:eastAsia="仿宋" w:hAnsi="仿宋"/>
          <w:szCs w:val="32"/>
        </w:rPr>
        <w:t>方式</w:t>
      </w:r>
      <w:r>
        <w:rPr>
          <w:rFonts w:ascii="仿宋" w:eastAsia="仿宋" w:hAnsi="仿宋" w:hint="eastAsia"/>
          <w:szCs w:val="32"/>
        </w:rPr>
        <w:t>开展线上教学、自主学习和在线辅导答疑等工作，确保“停课不停学”</w:t>
      </w:r>
      <w:r>
        <w:rPr>
          <w:rFonts w:ascii="仿宋" w:eastAsia="仿宋" w:hAnsi="仿宋"/>
          <w:szCs w:val="32"/>
        </w:rPr>
        <w:t>。</w:t>
      </w:r>
      <w:r>
        <w:rPr>
          <w:rFonts w:ascii="仿宋" w:eastAsia="仿宋" w:hAnsi="仿宋" w:hint="eastAsia"/>
          <w:szCs w:val="32"/>
        </w:rPr>
        <w:t>我区中职学校</w:t>
      </w:r>
      <w:r>
        <w:rPr>
          <w:rFonts w:ascii="仿宋" w:eastAsia="仿宋" w:hAnsi="仿宋"/>
          <w:szCs w:val="32"/>
        </w:rPr>
        <w:t>21160</w:t>
      </w:r>
      <w:r>
        <w:rPr>
          <w:rFonts w:ascii="仿宋" w:eastAsia="仿宋" w:hAnsi="仿宋" w:hint="eastAsia"/>
          <w:szCs w:val="32"/>
        </w:rPr>
        <w:t>名</w:t>
      </w:r>
      <w:r>
        <w:rPr>
          <w:rFonts w:ascii="仿宋" w:eastAsia="仿宋" w:hAnsi="仿宋"/>
          <w:szCs w:val="32"/>
        </w:rPr>
        <w:t>教师</w:t>
      </w:r>
      <w:r>
        <w:rPr>
          <w:rFonts w:ascii="仿宋" w:eastAsia="仿宋" w:hAnsi="仿宋" w:hint="eastAsia"/>
          <w:szCs w:val="32"/>
        </w:rPr>
        <w:t>和</w:t>
      </w:r>
      <w:r>
        <w:rPr>
          <w:rFonts w:ascii="仿宋" w:eastAsia="仿宋" w:hAnsi="仿宋"/>
          <w:szCs w:val="32"/>
        </w:rPr>
        <w:t>58</w:t>
      </w:r>
      <w:r>
        <w:rPr>
          <w:rFonts w:ascii="仿宋" w:eastAsia="仿宋" w:hAnsi="仿宋" w:hint="eastAsia"/>
          <w:szCs w:val="32"/>
        </w:rPr>
        <w:t>万名</w:t>
      </w:r>
      <w:r>
        <w:rPr>
          <w:rFonts w:ascii="仿宋" w:eastAsia="仿宋" w:hAnsi="仿宋"/>
          <w:szCs w:val="32"/>
        </w:rPr>
        <w:t>学生参加线上教学，开设</w:t>
      </w:r>
      <w:r>
        <w:rPr>
          <w:rFonts w:ascii="仿宋" w:eastAsia="仿宋" w:hAnsi="仿宋" w:hint="eastAsia"/>
          <w:szCs w:val="32"/>
        </w:rPr>
        <w:t>线上</w:t>
      </w:r>
      <w:r>
        <w:rPr>
          <w:rFonts w:ascii="仿宋" w:eastAsia="仿宋" w:hAnsi="仿宋"/>
          <w:szCs w:val="32"/>
        </w:rPr>
        <w:t>公共基础课7010</w:t>
      </w:r>
      <w:r>
        <w:rPr>
          <w:rFonts w:ascii="仿宋" w:eastAsia="仿宋" w:hAnsi="仿宋" w:hint="eastAsia"/>
          <w:szCs w:val="32"/>
        </w:rPr>
        <w:t>门、线上</w:t>
      </w:r>
      <w:r>
        <w:rPr>
          <w:rFonts w:ascii="仿宋" w:eastAsia="仿宋" w:hAnsi="仿宋"/>
          <w:szCs w:val="32"/>
        </w:rPr>
        <w:t>专业技能课12512</w:t>
      </w:r>
      <w:r>
        <w:rPr>
          <w:rFonts w:ascii="仿宋" w:eastAsia="仿宋" w:hAnsi="仿宋" w:hint="eastAsia"/>
          <w:szCs w:val="32"/>
        </w:rPr>
        <w:t>门，通过完善教学管理规范、加强教师培训、强化教学质量监控等一系列措施，确保线上教学质量。同时梳理中职院校办学规模、生源信息，制定延迟开学方案，制定分批返校方案，各校均按照</w:t>
      </w:r>
      <w:proofErr w:type="gramStart"/>
      <w:r>
        <w:rPr>
          <w:rFonts w:ascii="仿宋" w:eastAsia="仿宋" w:hAnsi="仿宋" w:hint="eastAsia"/>
          <w:szCs w:val="32"/>
        </w:rPr>
        <w:t>计划平稳</w:t>
      </w:r>
      <w:proofErr w:type="gramEnd"/>
      <w:r>
        <w:rPr>
          <w:rFonts w:ascii="仿宋" w:eastAsia="仿宋" w:hAnsi="仿宋" w:hint="eastAsia"/>
          <w:szCs w:val="32"/>
        </w:rPr>
        <w:t>开学</w:t>
      </w:r>
      <w:bookmarkEnd w:id="131"/>
      <w:r>
        <w:rPr>
          <w:rFonts w:ascii="仿宋" w:eastAsia="仿宋" w:hAnsi="仿宋" w:hint="eastAsia"/>
          <w:szCs w:val="32"/>
        </w:rPr>
        <w:t>，为全区打赢</w:t>
      </w:r>
      <w:r>
        <w:rPr>
          <w:rFonts w:ascii="仿宋" w:eastAsia="仿宋" w:hAnsi="仿宋" w:hint="eastAsia"/>
          <w:kern w:val="0"/>
          <w:szCs w:val="32"/>
        </w:rPr>
        <w:t>疫情防控阻击战</w:t>
      </w:r>
      <w:proofErr w:type="gramStart"/>
      <w:r>
        <w:rPr>
          <w:rFonts w:ascii="仿宋" w:eastAsia="仿宋" w:hAnsi="仿宋" w:hint="eastAsia"/>
          <w:kern w:val="0"/>
          <w:szCs w:val="32"/>
        </w:rPr>
        <w:t>作出</w:t>
      </w:r>
      <w:proofErr w:type="gramEnd"/>
      <w:r>
        <w:rPr>
          <w:rFonts w:ascii="仿宋" w:eastAsia="仿宋" w:hAnsi="仿宋" w:hint="eastAsia"/>
          <w:kern w:val="0"/>
          <w:szCs w:val="32"/>
        </w:rPr>
        <w:t>了</w:t>
      </w:r>
      <w:r>
        <w:rPr>
          <w:rFonts w:ascii="仿宋" w:eastAsia="仿宋" w:hAnsi="仿宋"/>
          <w:kern w:val="0"/>
          <w:szCs w:val="32"/>
        </w:rPr>
        <w:t>积极贡献。</w:t>
      </w:r>
    </w:p>
    <w:p w14:paraId="06E73C84"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lastRenderedPageBreak/>
        <w:t>【案例5-7】广西工艺美术学校——依托自身优势资源，开展“提笔抗疫”行动</w:t>
      </w:r>
    </w:p>
    <w:p w14:paraId="700950CB" w14:textId="77777777" w:rsidR="00886E94" w:rsidRDefault="00773882">
      <w:pPr>
        <w:spacing w:line="560" w:lineRule="exact"/>
        <w:ind w:firstLineChars="200" w:firstLine="640"/>
        <w:rPr>
          <w:rFonts w:ascii="Times New Roman" w:hAnsi="Times New Roman"/>
          <w:color w:val="0070C0"/>
          <w:sz w:val="21"/>
          <w:szCs w:val="21"/>
          <w:shd w:val="clear" w:color="auto" w:fill="FFFFFF"/>
        </w:rPr>
      </w:pPr>
      <w:r>
        <w:rPr>
          <w:rFonts w:ascii="仿宋" w:eastAsia="仿宋" w:hAnsi="仿宋" w:hint="eastAsia"/>
        </w:rPr>
        <w:t>广西工艺美术学校在本次</w:t>
      </w:r>
      <w:r>
        <w:rPr>
          <w:rFonts w:ascii="Times New Roman" w:hAnsi="Times New Roman" w:hint="eastAsia"/>
          <w:szCs w:val="32"/>
        </w:rPr>
        <w:t>抗击</w:t>
      </w:r>
      <w:r>
        <w:rPr>
          <w:rFonts w:ascii="仿宋" w:eastAsia="仿宋" w:hAnsi="仿宋" w:hint="eastAsia"/>
        </w:rPr>
        <w:t>新冠肺炎疫情防控工作中，学校师生“提笔抗疫”，积极搜集奋战在疫情防控一线的医务工作者、军人等的感人素材，挖掘、发现在疫情防控工作中涌现的优秀人物和先进事迹，努力创作优秀的艺术作品，为英雄画像、为时代画像、为时代立传，为时代明德，为中国加油！活动中，师生们发挥充分发挥自身学科和专业的特点，创作了一批优秀的</w:t>
      </w:r>
      <w:r>
        <w:rPr>
          <w:rFonts w:ascii="Times New Roman" w:hAnsi="Times New Roman" w:hint="eastAsia"/>
          <w:szCs w:val="32"/>
        </w:rPr>
        <w:t>文化</w:t>
      </w:r>
      <w:r>
        <w:rPr>
          <w:rFonts w:ascii="仿宋" w:eastAsia="仿宋" w:hAnsi="仿宋" w:hint="eastAsia"/>
        </w:rPr>
        <w:t>艺术作品，以手绘、海报、书法、视频、摄影、朗诵等多种形式致敬“最美逆行者”，凝聚力量，传递温暖，增强了积极参与疫情防控的责任意识，彰显学校的社会责任担当。</w:t>
      </w:r>
    </w:p>
    <w:p w14:paraId="306D6878" w14:textId="77777777" w:rsidR="00886E94" w:rsidRDefault="00773882">
      <w:pPr>
        <w:pStyle w:val="ad"/>
        <w:spacing w:beforeAutospacing="0" w:afterAutospacing="0" w:line="560" w:lineRule="exact"/>
        <w:outlineLvl w:val="0"/>
        <w:rPr>
          <w:rFonts w:ascii="微软雅黑" w:eastAsia="微软雅黑" w:hAnsi="微软雅黑"/>
          <w:b/>
          <w:sz w:val="32"/>
          <w:szCs w:val="32"/>
          <w:shd w:val="clear" w:color="auto" w:fill="FFFFFF"/>
        </w:rPr>
      </w:pPr>
      <w:r>
        <w:rPr>
          <w:rFonts w:ascii="微软雅黑" w:eastAsia="微软雅黑" w:hAnsi="微软雅黑"/>
          <w:b/>
          <w:sz w:val="32"/>
          <w:szCs w:val="32"/>
          <w:shd w:val="clear" w:color="auto" w:fill="FFFFFF"/>
        </w:rPr>
        <w:t xml:space="preserve">　　</w:t>
      </w:r>
      <w:bookmarkStart w:id="153" w:name="_Toc4623"/>
      <w:bookmarkStart w:id="154" w:name="_Toc20752"/>
      <w:bookmarkStart w:id="155" w:name="_Toc5964"/>
      <w:bookmarkStart w:id="156" w:name="_Toc12712"/>
      <w:bookmarkStart w:id="157" w:name="_Toc20487"/>
      <w:bookmarkStart w:id="158" w:name="_Toc900"/>
      <w:bookmarkStart w:id="159" w:name="_Toc67502428"/>
      <w:r>
        <w:rPr>
          <w:rFonts w:ascii="微软雅黑" w:eastAsia="微软雅黑" w:hAnsi="微软雅黑"/>
          <w:b/>
          <w:sz w:val="32"/>
          <w:szCs w:val="32"/>
          <w:shd w:val="clear" w:color="auto" w:fill="FFFFFF"/>
        </w:rPr>
        <w:t>6.政府履责</w:t>
      </w:r>
      <w:bookmarkEnd w:id="153"/>
      <w:bookmarkEnd w:id="154"/>
      <w:bookmarkEnd w:id="155"/>
      <w:bookmarkEnd w:id="156"/>
      <w:bookmarkEnd w:id="157"/>
      <w:bookmarkEnd w:id="158"/>
      <w:bookmarkEnd w:id="159"/>
    </w:p>
    <w:p w14:paraId="704D8CA5" w14:textId="77777777" w:rsidR="00886E94" w:rsidRDefault="00773882">
      <w:pPr>
        <w:pStyle w:val="ad"/>
        <w:spacing w:beforeAutospacing="0" w:afterAutospacing="0" w:line="560" w:lineRule="exact"/>
        <w:ind w:firstLine="645"/>
        <w:outlineLvl w:val="1"/>
        <w:rPr>
          <w:rFonts w:ascii="Times New Roman" w:eastAsia="仿宋_GB2312" w:hAnsi="Times New Roman"/>
          <w:b/>
          <w:sz w:val="32"/>
          <w:szCs w:val="32"/>
          <w:shd w:val="clear" w:color="auto" w:fill="FFFFFF"/>
        </w:rPr>
      </w:pPr>
      <w:bookmarkStart w:id="160" w:name="_Toc6006"/>
      <w:bookmarkStart w:id="161" w:name="_Toc4632"/>
      <w:bookmarkStart w:id="162" w:name="_Toc13769"/>
      <w:bookmarkStart w:id="163" w:name="_Toc23480"/>
      <w:bookmarkStart w:id="164" w:name="_Toc31359"/>
      <w:bookmarkStart w:id="165" w:name="_Toc10567"/>
      <w:bookmarkStart w:id="166" w:name="_Toc67502429"/>
      <w:r>
        <w:rPr>
          <w:rFonts w:ascii="Times New Roman" w:eastAsia="仿宋_GB2312" w:hAnsi="Times New Roman"/>
          <w:b/>
          <w:sz w:val="32"/>
          <w:szCs w:val="32"/>
          <w:shd w:val="clear" w:color="auto" w:fill="FFFFFF"/>
        </w:rPr>
        <w:t>6.1</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经费</w:t>
      </w:r>
      <w:r>
        <w:rPr>
          <w:rFonts w:ascii="Times New Roman" w:eastAsia="仿宋_GB2312" w:hAnsi="Times New Roman" w:hint="eastAsia"/>
          <w:b/>
          <w:sz w:val="32"/>
          <w:szCs w:val="32"/>
          <w:shd w:val="clear" w:color="auto" w:fill="FFFFFF"/>
        </w:rPr>
        <w:t>投入</w:t>
      </w:r>
      <w:bookmarkEnd w:id="160"/>
      <w:bookmarkEnd w:id="161"/>
      <w:bookmarkEnd w:id="162"/>
      <w:bookmarkEnd w:id="163"/>
      <w:bookmarkEnd w:id="164"/>
      <w:bookmarkEnd w:id="165"/>
      <w:bookmarkEnd w:id="166"/>
    </w:p>
    <w:p w14:paraId="6A1999F6" w14:textId="77777777" w:rsidR="00886E94" w:rsidRDefault="00773882">
      <w:pPr>
        <w:spacing w:line="560" w:lineRule="exact"/>
        <w:ind w:firstLineChars="200" w:firstLine="640"/>
        <w:rPr>
          <w:rFonts w:ascii="Times New Roman" w:hAnsi="Times New Roman"/>
          <w:szCs w:val="32"/>
          <w:shd w:val="clear" w:color="auto" w:fill="FFFFFF"/>
        </w:rPr>
      </w:pPr>
      <w:r>
        <w:rPr>
          <w:rFonts w:ascii="Times New Roman" w:hAnsi="Times New Roman" w:hint="eastAsia"/>
          <w:color w:val="000000" w:themeColor="text1"/>
          <w:szCs w:val="32"/>
          <w:shd w:val="clear" w:color="auto" w:fill="FFFFFF"/>
        </w:rPr>
        <w:t>2020</w:t>
      </w:r>
      <w:r>
        <w:rPr>
          <w:rFonts w:ascii="Times New Roman" w:hAnsi="Times New Roman" w:hint="eastAsia"/>
          <w:color w:val="000000" w:themeColor="text1"/>
          <w:szCs w:val="32"/>
          <w:shd w:val="clear" w:color="auto" w:fill="FFFFFF"/>
        </w:rPr>
        <w:t>年全区一般公共预算安排职业教育支出</w:t>
      </w:r>
      <w:r>
        <w:rPr>
          <w:rFonts w:ascii="Times New Roman" w:hAnsi="Times New Roman" w:hint="eastAsia"/>
          <w:color w:val="000000" w:themeColor="text1"/>
          <w:szCs w:val="32"/>
          <w:shd w:val="clear" w:color="auto" w:fill="FFFFFF"/>
        </w:rPr>
        <w:t>96.91</w:t>
      </w:r>
      <w:r>
        <w:rPr>
          <w:rFonts w:ascii="Times New Roman" w:hAnsi="Times New Roman" w:hint="eastAsia"/>
          <w:color w:val="000000" w:themeColor="text1"/>
          <w:szCs w:val="32"/>
          <w:shd w:val="clear" w:color="auto" w:fill="FFFFFF"/>
        </w:rPr>
        <w:t>亿元，同比增加</w:t>
      </w:r>
      <w:r>
        <w:rPr>
          <w:rFonts w:ascii="Times New Roman" w:hAnsi="Times New Roman" w:hint="eastAsia"/>
          <w:color w:val="000000" w:themeColor="text1"/>
          <w:szCs w:val="32"/>
          <w:shd w:val="clear" w:color="auto" w:fill="FFFFFF"/>
        </w:rPr>
        <w:t>5.16</w:t>
      </w:r>
      <w:r>
        <w:rPr>
          <w:rFonts w:ascii="Times New Roman" w:hAnsi="Times New Roman" w:hint="eastAsia"/>
          <w:color w:val="000000" w:themeColor="text1"/>
          <w:szCs w:val="32"/>
          <w:shd w:val="clear" w:color="auto" w:fill="FFFFFF"/>
        </w:rPr>
        <w:t>亿，增幅</w:t>
      </w:r>
      <w:r>
        <w:rPr>
          <w:rFonts w:ascii="Times New Roman" w:hAnsi="Times New Roman" w:hint="eastAsia"/>
          <w:color w:val="000000" w:themeColor="text1"/>
          <w:szCs w:val="32"/>
          <w:shd w:val="clear" w:color="auto" w:fill="FFFFFF"/>
        </w:rPr>
        <w:t>5.6 %</w:t>
      </w:r>
      <w:r>
        <w:rPr>
          <w:rFonts w:ascii="Times New Roman" w:hAnsi="Times New Roman" w:hint="eastAsia"/>
          <w:color w:val="000000" w:themeColor="text1"/>
          <w:szCs w:val="32"/>
          <w:shd w:val="clear" w:color="auto" w:fill="FFFFFF"/>
        </w:rPr>
        <w:t>。引进亚行贷款、</w:t>
      </w:r>
      <w:proofErr w:type="gramStart"/>
      <w:r>
        <w:rPr>
          <w:rFonts w:ascii="Times New Roman" w:hAnsi="Times New Roman" w:hint="eastAsia"/>
          <w:color w:val="000000" w:themeColor="text1"/>
          <w:szCs w:val="32"/>
          <w:shd w:val="clear" w:color="auto" w:fill="FFFFFF"/>
        </w:rPr>
        <w:t>德促行</w:t>
      </w:r>
      <w:proofErr w:type="gramEnd"/>
      <w:r>
        <w:rPr>
          <w:rFonts w:ascii="Times New Roman" w:hAnsi="Times New Roman" w:hint="eastAsia"/>
          <w:color w:val="000000" w:themeColor="text1"/>
          <w:szCs w:val="32"/>
          <w:shd w:val="clear" w:color="auto" w:fill="FFFFFF"/>
        </w:rPr>
        <w:t>贷款项目，</w:t>
      </w:r>
      <w:r>
        <w:rPr>
          <w:rFonts w:ascii="Times New Roman" w:hAnsi="Times New Roman" w:hint="eastAsia"/>
          <w:color w:val="000000" w:themeColor="text1"/>
          <w:szCs w:val="32"/>
          <w:shd w:val="clear" w:color="auto" w:fill="FFFFFF"/>
        </w:rPr>
        <w:t>2020</w:t>
      </w:r>
      <w:r>
        <w:rPr>
          <w:rFonts w:ascii="Times New Roman" w:hAnsi="Times New Roman" w:hint="eastAsia"/>
          <w:color w:val="000000" w:themeColor="text1"/>
          <w:szCs w:val="32"/>
          <w:shd w:val="clear" w:color="auto" w:fill="FFFFFF"/>
        </w:rPr>
        <w:t>年共提款折合人民币约</w:t>
      </w:r>
      <w:r>
        <w:rPr>
          <w:rFonts w:ascii="Times New Roman" w:hAnsi="Times New Roman" w:hint="eastAsia"/>
          <w:color w:val="000000" w:themeColor="text1"/>
          <w:szCs w:val="32"/>
          <w:shd w:val="clear" w:color="auto" w:fill="FFFFFF"/>
        </w:rPr>
        <w:t>8.36</w:t>
      </w:r>
      <w:r>
        <w:rPr>
          <w:rFonts w:ascii="Times New Roman" w:hAnsi="Times New Roman" w:hint="eastAsia"/>
          <w:color w:val="000000" w:themeColor="text1"/>
          <w:szCs w:val="32"/>
          <w:shd w:val="clear" w:color="auto" w:fill="FFFFFF"/>
        </w:rPr>
        <w:t>亿元。</w:t>
      </w:r>
      <w:r>
        <w:rPr>
          <w:rFonts w:ascii="Times New Roman" w:hAnsi="Times New Roman" w:hint="eastAsia"/>
          <w:color w:val="000000" w:themeColor="text1"/>
          <w:szCs w:val="32"/>
          <w:shd w:val="clear" w:color="auto" w:fill="FFFFFF"/>
        </w:rPr>
        <w:t>2020</w:t>
      </w:r>
      <w:r>
        <w:rPr>
          <w:rFonts w:ascii="Times New Roman" w:hAnsi="Times New Roman" w:hint="eastAsia"/>
          <w:color w:val="000000" w:themeColor="text1"/>
          <w:szCs w:val="32"/>
          <w:shd w:val="clear" w:color="auto" w:fill="FFFFFF"/>
        </w:rPr>
        <w:t>年下达资金近</w:t>
      </w:r>
      <w:r>
        <w:rPr>
          <w:rFonts w:ascii="Times New Roman" w:hAnsi="Times New Roman" w:hint="eastAsia"/>
          <w:color w:val="000000" w:themeColor="text1"/>
          <w:szCs w:val="32"/>
          <w:shd w:val="clear" w:color="auto" w:fill="FFFFFF"/>
        </w:rPr>
        <w:t>6</w:t>
      </w:r>
      <w:r>
        <w:rPr>
          <w:rFonts w:ascii="Times New Roman" w:hAnsi="Times New Roman" w:hint="eastAsia"/>
          <w:color w:val="000000" w:themeColor="text1"/>
          <w:szCs w:val="32"/>
          <w:shd w:val="clear" w:color="auto" w:fill="FFFFFF"/>
        </w:rPr>
        <w:t>亿元支持</w:t>
      </w:r>
      <w:r>
        <w:rPr>
          <w:rFonts w:ascii="Times New Roman" w:hAnsi="Times New Roman" w:hint="eastAsia"/>
          <w:color w:val="000000" w:themeColor="text1"/>
          <w:szCs w:val="32"/>
          <w:shd w:val="clear" w:color="auto" w:fill="FFFFFF"/>
        </w:rPr>
        <w:t>100</w:t>
      </w:r>
      <w:r>
        <w:rPr>
          <w:rFonts w:ascii="Times New Roman" w:hAnsi="Times New Roman" w:hint="eastAsia"/>
          <w:color w:val="000000" w:themeColor="text1"/>
          <w:szCs w:val="32"/>
          <w:shd w:val="clear" w:color="auto" w:fill="FFFFFF"/>
        </w:rPr>
        <w:t>余所中等职业学校开展办学条件达标建设。</w:t>
      </w:r>
      <w:r>
        <w:rPr>
          <w:rFonts w:ascii="Times New Roman" w:hAnsi="Times New Roman" w:hint="eastAsia"/>
          <w:szCs w:val="32"/>
          <w:shd w:val="clear" w:color="auto" w:fill="FFFFFF"/>
        </w:rPr>
        <w:t>完成</w:t>
      </w:r>
      <w:r>
        <w:rPr>
          <w:rFonts w:ascii="Times New Roman" w:hAnsi="Times New Roman" w:hint="eastAsia"/>
          <w:szCs w:val="32"/>
          <w:shd w:val="clear" w:color="auto" w:fill="FFFFFF"/>
        </w:rPr>
        <w:t>2016-2017</w:t>
      </w:r>
      <w:r>
        <w:rPr>
          <w:rFonts w:ascii="Times New Roman" w:hAnsi="Times New Roman" w:hint="eastAsia"/>
          <w:szCs w:val="32"/>
          <w:shd w:val="clear" w:color="auto" w:fill="FFFFFF"/>
        </w:rPr>
        <w:t>年立项建设的</w:t>
      </w:r>
      <w:r>
        <w:rPr>
          <w:rFonts w:ascii="Times New Roman" w:hAnsi="Times New Roman" w:hint="eastAsia"/>
          <w:szCs w:val="32"/>
          <w:shd w:val="clear" w:color="auto" w:fill="FFFFFF"/>
        </w:rPr>
        <w:t>177</w:t>
      </w:r>
      <w:r>
        <w:rPr>
          <w:rFonts w:ascii="Times New Roman" w:hAnsi="Times New Roman" w:hint="eastAsia"/>
          <w:szCs w:val="32"/>
          <w:shd w:val="clear" w:color="auto" w:fill="FFFFFF"/>
        </w:rPr>
        <w:t>个职业教育示范特色专业及实训基地的验收并</w:t>
      </w:r>
      <w:r>
        <w:rPr>
          <w:rFonts w:ascii="Times New Roman" w:hAnsi="Times New Roman" w:hint="eastAsia"/>
          <w:szCs w:val="32"/>
        </w:rPr>
        <w:t>公布</w:t>
      </w:r>
      <w:r>
        <w:rPr>
          <w:rFonts w:ascii="Times New Roman" w:hAnsi="Times New Roman" w:hint="eastAsia"/>
          <w:szCs w:val="32"/>
          <w:shd w:val="clear" w:color="auto" w:fill="FFFFFF"/>
        </w:rPr>
        <w:t>验收结果</w:t>
      </w:r>
      <w:r>
        <w:rPr>
          <w:rFonts w:ascii="Times New Roman" w:hAnsi="Times New Roman" w:hint="eastAsia"/>
          <w:szCs w:val="32"/>
          <w:shd w:val="clear" w:color="auto" w:fill="FFFFFF"/>
        </w:rPr>
        <w:t>,</w:t>
      </w:r>
      <w:r>
        <w:rPr>
          <w:rFonts w:ascii="Times New Roman" w:hAnsi="Times New Roman" w:hint="eastAsia"/>
          <w:szCs w:val="32"/>
          <w:shd w:val="clear" w:color="auto" w:fill="FFFFFF"/>
        </w:rPr>
        <w:t>完成</w:t>
      </w:r>
      <w:r>
        <w:rPr>
          <w:rFonts w:ascii="Times New Roman" w:hAnsi="Times New Roman" w:hint="eastAsia"/>
          <w:szCs w:val="32"/>
          <w:shd w:val="clear" w:color="auto" w:fill="FFFFFF"/>
        </w:rPr>
        <w:t>2014</w:t>
      </w:r>
      <w:r>
        <w:rPr>
          <w:rFonts w:ascii="Times New Roman" w:hAnsi="Times New Roman" w:hint="eastAsia"/>
          <w:szCs w:val="32"/>
          <w:shd w:val="clear" w:color="auto" w:fill="FFFFFF"/>
        </w:rPr>
        <w:t>—</w:t>
      </w:r>
      <w:r>
        <w:rPr>
          <w:rFonts w:ascii="Times New Roman" w:hAnsi="Times New Roman" w:hint="eastAsia"/>
          <w:szCs w:val="32"/>
          <w:shd w:val="clear" w:color="auto" w:fill="FFFFFF"/>
        </w:rPr>
        <w:t>2017</w:t>
      </w:r>
      <w:r>
        <w:rPr>
          <w:rFonts w:ascii="Times New Roman" w:hAnsi="Times New Roman" w:hint="eastAsia"/>
          <w:szCs w:val="32"/>
          <w:shd w:val="clear" w:color="auto" w:fill="FFFFFF"/>
        </w:rPr>
        <w:t>年县级中专综合</w:t>
      </w:r>
      <w:proofErr w:type="gramStart"/>
      <w:r>
        <w:rPr>
          <w:rFonts w:ascii="Times New Roman" w:hAnsi="Times New Roman" w:hint="eastAsia"/>
          <w:szCs w:val="32"/>
          <w:shd w:val="clear" w:color="auto" w:fill="FFFFFF"/>
        </w:rPr>
        <w:t>改革奖补项目</w:t>
      </w:r>
      <w:proofErr w:type="gramEnd"/>
      <w:r>
        <w:rPr>
          <w:rFonts w:ascii="Times New Roman" w:hAnsi="Times New Roman" w:hint="eastAsia"/>
          <w:szCs w:val="32"/>
          <w:shd w:val="clear" w:color="auto" w:fill="FFFFFF"/>
        </w:rPr>
        <w:t>的验收工作。</w:t>
      </w:r>
      <w:r>
        <w:rPr>
          <w:rFonts w:ascii="Times New Roman" w:hAnsi="Times New Roman" w:hint="eastAsia"/>
          <w:color w:val="000000" w:themeColor="text1"/>
          <w:szCs w:val="32"/>
          <w:shd w:val="clear" w:color="auto" w:fill="FFFFFF"/>
        </w:rPr>
        <w:t>自治区财政厅、教育厅、</w:t>
      </w:r>
      <w:proofErr w:type="gramStart"/>
      <w:r>
        <w:rPr>
          <w:rFonts w:ascii="Times New Roman" w:hAnsi="Times New Roman" w:hint="eastAsia"/>
          <w:color w:val="000000" w:themeColor="text1"/>
          <w:szCs w:val="32"/>
          <w:shd w:val="clear" w:color="auto" w:fill="FFFFFF"/>
        </w:rPr>
        <w:t>人社厅</w:t>
      </w:r>
      <w:proofErr w:type="gramEnd"/>
      <w:r>
        <w:rPr>
          <w:rFonts w:ascii="Times New Roman" w:hAnsi="Times New Roman" w:hint="eastAsia"/>
          <w:color w:val="000000" w:themeColor="text1"/>
          <w:szCs w:val="32"/>
          <w:shd w:val="clear" w:color="auto" w:fill="FFFFFF"/>
        </w:rPr>
        <w:t>出台《关于提高公办中等职业学校生均公用经费基本拨款标准的通知》，自治区、市、县的拨款标准分别为</w:t>
      </w:r>
      <w:r>
        <w:rPr>
          <w:rFonts w:ascii="Times New Roman" w:hAnsi="Times New Roman" w:hint="eastAsia"/>
          <w:color w:val="000000" w:themeColor="text1"/>
          <w:szCs w:val="32"/>
          <w:shd w:val="clear" w:color="auto" w:fill="FFFFFF"/>
        </w:rPr>
        <w:t>1300</w:t>
      </w:r>
      <w:r>
        <w:rPr>
          <w:rFonts w:ascii="Times New Roman" w:hAnsi="Times New Roman" w:hint="eastAsia"/>
          <w:color w:val="000000" w:themeColor="text1"/>
          <w:szCs w:val="32"/>
          <w:shd w:val="clear" w:color="auto" w:fill="FFFFFF"/>
        </w:rPr>
        <w:t>元、</w:t>
      </w:r>
      <w:r>
        <w:rPr>
          <w:rFonts w:ascii="Times New Roman" w:hAnsi="Times New Roman" w:hint="eastAsia"/>
          <w:color w:val="000000" w:themeColor="text1"/>
          <w:szCs w:val="32"/>
          <w:shd w:val="clear" w:color="auto" w:fill="FFFFFF"/>
        </w:rPr>
        <w:t>1100</w:t>
      </w:r>
      <w:r>
        <w:rPr>
          <w:rFonts w:ascii="Times New Roman" w:hAnsi="Times New Roman" w:hint="eastAsia"/>
          <w:color w:val="000000" w:themeColor="text1"/>
          <w:szCs w:val="32"/>
          <w:shd w:val="clear" w:color="auto" w:fill="FFFFFF"/>
        </w:rPr>
        <w:t>元、</w:t>
      </w:r>
      <w:r>
        <w:rPr>
          <w:rFonts w:ascii="Times New Roman" w:hAnsi="Times New Roman" w:hint="eastAsia"/>
          <w:color w:val="000000" w:themeColor="text1"/>
          <w:szCs w:val="32"/>
          <w:shd w:val="clear" w:color="auto" w:fill="FFFFFF"/>
        </w:rPr>
        <w:t>1000</w:t>
      </w:r>
      <w:r>
        <w:rPr>
          <w:rFonts w:ascii="Times New Roman" w:hAnsi="Times New Roman" w:hint="eastAsia"/>
          <w:color w:val="000000" w:themeColor="text1"/>
          <w:szCs w:val="32"/>
          <w:shd w:val="clear" w:color="auto" w:fill="FFFFFF"/>
        </w:rPr>
        <w:t>元，比现行标准分别提高</w:t>
      </w:r>
      <w:r>
        <w:rPr>
          <w:rFonts w:ascii="Times New Roman" w:hAnsi="Times New Roman" w:hint="eastAsia"/>
          <w:color w:val="000000" w:themeColor="text1"/>
          <w:szCs w:val="32"/>
          <w:shd w:val="clear" w:color="auto" w:fill="FFFFFF"/>
        </w:rPr>
        <w:t>86%</w:t>
      </w:r>
      <w:r>
        <w:rPr>
          <w:rFonts w:ascii="Times New Roman" w:hAnsi="Times New Roman" w:hint="eastAsia"/>
          <w:color w:val="000000" w:themeColor="text1"/>
          <w:szCs w:val="32"/>
          <w:shd w:val="clear" w:color="auto" w:fill="FFFFFF"/>
        </w:rPr>
        <w:t>、</w:t>
      </w:r>
      <w:r>
        <w:rPr>
          <w:rFonts w:ascii="Times New Roman" w:hAnsi="Times New Roman" w:hint="eastAsia"/>
          <w:color w:val="000000" w:themeColor="text1"/>
          <w:szCs w:val="32"/>
          <w:shd w:val="clear" w:color="auto" w:fill="FFFFFF"/>
        </w:rPr>
        <w:lastRenderedPageBreak/>
        <w:t>83%</w:t>
      </w:r>
      <w:r>
        <w:rPr>
          <w:rFonts w:ascii="Times New Roman" w:hAnsi="Times New Roman" w:hint="eastAsia"/>
          <w:color w:val="000000" w:themeColor="text1"/>
          <w:szCs w:val="32"/>
          <w:shd w:val="clear" w:color="auto" w:fill="FFFFFF"/>
        </w:rPr>
        <w:t>、</w:t>
      </w:r>
      <w:r>
        <w:rPr>
          <w:rFonts w:ascii="Times New Roman" w:hAnsi="Times New Roman" w:hint="eastAsia"/>
          <w:color w:val="000000" w:themeColor="text1"/>
          <w:szCs w:val="32"/>
          <w:shd w:val="clear" w:color="auto" w:fill="FFFFFF"/>
        </w:rPr>
        <w:t>100%</w:t>
      </w:r>
      <w:r>
        <w:rPr>
          <w:rFonts w:ascii="Times New Roman" w:hAnsi="Times New Roman" w:hint="eastAsia"/>
          <w:color w:val="000000" w:themeColor="text1"/>
          <w:szCs w:val="32"/>
          <w:shd w:val="clear" w:color="auto" w:fill="FFFFFF"/>
        </w:rPr>
        <w:t>。</w:t>
      </w:r>
    </w:p>
    <w:p w14:paraId="733474AA" w14:textId="77777777" w:rsidR="00886E94" w:rsidRDefault="00773882">
      <w:pPr>
        <w:pStyle w:val="ad"/>
        <w:spacing w:beforeAutospacing="0" w:afterAutospacing="0" w:line="560" w:lineRule="exact"/>
        <w:ind w:firstLine="640"/>
        <w:outlineLvl w:val="1"/>
        <w:rPr>
          <w:rFonts w:ascii="Times New Roman" w:eastAsia="仿宋_GB2312" w:hAnsi="Times New Roman"/>
          <w:b/>
          <w:sz w:val="32"/>
          <w:szCs w:val="32"/>
          <w:shd w:val="clear" w:color="auto" w:fill="FFFFFF"/>
        </w:rPr>
      </w:pPr>
      <w:bookmarkStart w:id="167" w:name="_Toc22223"/>
      <w:bookmarkStart w:id="168" w:name="_Toc46"/>
      <w:bookmarkStart w:id="169" w:name="_Toc19557"/>
      <w:bookmarkStart w:id="170" w:name="_Toc2759"/>
      <w:bookmarkStart w:id="171" w:name="_Toc13428"/>
      <w:bookmarkStart w:id="172" w:name="_Toc22508"/>
      <w:bookmarkStart w:id="173" w:name="_Toc67502430"/>
      <w:r>
        <w:rPr>
          <w:rFonts w:ascii="Times New Roman" w:eastAsia="仿宋_GB2312" w:hAnsi="Times New Roman"/>
          <w:b/>
          <w:sz w:val="32"/>
          <w:szCs w:val="32"/>
          <w:shd w:val="clear" w:color="auto" w:fill="FFFFFF"/>
        </w:rPr>
        <w:t>6.2</w:t>
      </w:r>
      <w:r>
        <w:rPr>
          <w:rFonts w:ascii="Times New Roman" w:eastAsia="仿宋_GB2312" w:hAnsi="Times New Roman" w:hint="eastAsia"/>
          <w:b/>
          <w:sz w:val="32"/>
          <w:szCs w:val="32"/>
          <w:shd w:val="clear" w:color="auto" w:fill="FFFFFF"/>
        </w:rPr>
        <w:t xml:space="preserve"> </w:t>
      </w:r>
      <w:r>
        <w:rPr>
          <w:rFonts w:ascii="Times New Roman" w:eastAsia="仿宋_GB2312" w:hAnsi="Times New Roman"/>
          <w:b/>
          <w:sz w:val="32"/>
          <w:szCs w:val="32"/>
          <w:shd w:val="clear" w:color="auto" w:fill="FFFFFF"/>
        </w:rPr>
        <w:t>政策措施</w:t>
      </w:r>
      <w:bookmarkEnd w:id="167"/>
      <w:bookmarkEnd w:id="168"/>
      <w:bookmarkEnd w:id="169"/>
      <w:bookmarkEnd w:id="170"/>
      <w:bookmarkEnd w:id="171"/>
      <w:bookmarkEnd w:id="172"/>
      <w:bookmarkEnd w:id="173"/>
    </w:p>
    <w:p w14:paraId="3E6C9917" w14:textId="77777777" w:rsidR="00886E94" w:rsidRDefault="00773882">
      <w:pPr>
        <w:spacing w:line="560" w:lineRule="exact"/>
        <w:ind w:firstLineChars="200" w:firstLine="640"/>
        <w:rPr>
          <w:rFonts w:ascii="Times New Roman" w:hAnsi="Times New Roman"/>
          <w:szCs w:val="32"/>
          <w:shd w:val="clear" w:color="auto" w:fill="FFFFFF"/>
        </w:rPr>
      </w:pPr>
      <w:r>
        <w:rPr>
          <w:rFonts w:ascii="Times New Roman" w:hAnsi="Times New Roman"/>
          <w:szCs w:val="32"/>
          <w:shd w:val="clear" w:color="auto" w:fill="FFFFFF"/>
        </w:rPr>
        <w:t>自治区党委、政府高度重视职业教育改革发展，坚持把职业教育放在全区推动社会发展整体布局中去谋划，加大投入、深化改革、支持创新。出台《广西壮族自治区中等职业学校办学条件达标项目管理办法》</w:t>
      </w:r>
      <w:r>
        <w:rPr>
          <w:rFonts w:ascii="Times New Roman" w:hAnsi="Times New Roman" w:hint="eastAsia"/>
          <w:szCs w:val="32"/>
          <w:shd w:val="clear" w:color="auto" w:fill="FFFFFF"/>
        </w:rPr>
        <w:t>（桂教职成〔</w:t>
      </w:r>
      <w:r>
        <w:rPr>
          <w:rFonts w:ascii="Times New Roman" w:hAnsi="Times New Roman" w:hint="eastAsia"/>
          <w:szCs w:val="32"/>
          <w:shd w:val="clear" w:color="auto" w:fill="FFFFFF"/>
        </w:rPr>
        <w:t>2020</w:t>
      </w:r>
      <w:r>
        <w:rPr>
          <w:rFonts w:ascii="Times New Roman" w:hAnsi="Times New Roman" w:hint="eastAsia"/>
          <w:szCs w:val="32"/>
          <w:shd w:val="clear" w:color="auto" w:fill="FFFFFF"/>
        </w:rPr>
        <w:t>〕</w:t>
      </w:r>
      <w:r>
        <w:rPr>
          <w:rFonts w:ascii="Times New Roman" w:hAnsi="Times New Roman" w:hint="eastAsia"/>
          <w:szCs w:val="32"/>
          <w:shd w:val="clear" w:color="auto" w:fill="FFFFFF"/>
        </w:rPr>
        <w:t>4</w:t>
      </w:r>
      <w:r>
        <w:rPr>
          <w:rFonts w:ascii="Times New Roman" w:hAnsi="Times New Roman" w:hint="eastAsia"/>
          <w:szCs w:val="32"/>
          <w:shd w:val="clear" w:color="auto" w:fill="FFFFFF"/>
        </w:rPr>
        <w:t>号），对所有保留的中职学校制定办学条件达标“一校</w:t>
      </w:r>
      <w:proofErr w:type="gramStart"/>
      <w:r>
        <w:rPr>
          <w:rFonts w:ascii="Times New Roman" w:hAnsi="Times New Roman" w:hint="eastAsia"/>
          <w:szCs w:val="32"/>
          <w:shd w:val="clear" w:color="auto" w:fill="FFFFFF"/>
        </w:rPr>
        <w:t>一</w:t>
      </w:r>
      <w:proofErr w:type="gramEnd"/>
      <w:r>
        <w:rPr>
          <w:rFonts w:ascii="Times New Roman" w:hAnsi="Times New Roman" w:hint="eastAsia"/>
          <w:szCs w:val="32"/>
          <w:shd w:val="clear" w:color="auto" w:fill="FFFFFF"/>
        </w:rPr>
        <w:t>策”，以学校招生规模作为基准支持中等职业学校开展办学条件达标建设</w:t>
      </w:r>
      <w:r>
        <w:rPr>
          <w:rFonts w:ascii="Times New Roman" w:hAnsi="Times New Roman"/>
          <w:szCs w:val="32"/>
          <w:shd w:val="clear" w:color="auto" w:fill="FFFFFF"/>
        </w:rPr>
        <w:t>。</w:t>
      </w:r>
      <w:r>
        <w:rPr>
          <w:rFonts w:ascii="Times New Roman" w:hAnsi="Times New Roman" w:hint="eastAsia"/>
          <w:szCs w:val="32"/>
          <w:shd w:val="clear" w:color="auto" w:fill="FFFFFF"/>
        </w:rPr>
        <w:t>出台</w:t>
      </w:r>
      <w:r>
        <w:rPr>
          <w:rFonts w:ascii="Times New Roman" w:hAnsi="Times New Roman"/>
          <w:szCs w:val="32"/>
          <w:shd w:val="clear" w:color="auto" w:fill="FFFFFF"/>
        </w:rPr>
        <w:t>《关于加强高职中职学校联合培养高职学生管理工作的通知》，为学校提供了详细、可操作性强的教育教学管理工作规范，确保人才培养质量。出台《广西壮族自治区人民政府办公厅关于对</w:t>
      </w:r>
      <w:r>
        <w:rPr>
          <w:rFonts w:ascii="Times New Roman" w:hAnsi="Times New Roman"/>
          <w:szCs w:val="32"/>
          <w:shd w:val="clear" w:color="auto" w:fill="FFFFFF"/>
        </w:rPr>
        <w:t xml:space="preserve"> 2019 </w:t>
      </w:r>
      <w:r>
        <w:rPr>
          <w:rFonts w:ascii="Times New Roman" w:hAnsi="Times New Roman"/>
          <w:szCs w:val="32"/>
          <w:shd w:val="clear" w:color="auto" w:fill="FFFFFF"/>
        </w:rPr>
        <w:t>年落实有关重大政策措施真抓实干成效明显地方予以督查激励的通报》（桂政办发〔</w:t>
      </w:r>
      <w:r>
        <w:rPr>
          <w:rFonts w:ascii="Times New Roman" w:hAnsi="Times New Roman"/>
          <w:szCs w:val="32"/>
          <w:shd w:val="clear" w:color="auto" w:fill="FFFFFF"/>
        </w:rPr>
        <w:t>2020</w:t>
      </w:r>
      <w:r>
        <w:rPr>
          <w:rFonts w:ascii="Times New Roman" w:hAnsi="Times New Roman"/>
          <w:szCs w:val="32"/>
          <w:shd w:val="clear" w:color="auto" w:fill="FFFFFF"/>
        </w:rPr>
        <w:t>〕</w:t>
      </w:r>
      <w:r>
        <w:rPr>
          <w:rFonts w:ascii="Times New Roman" w:hAnsi="Times New Roman"/>
          <w:szCs w:val="32"/>
          <w:shd w:val="clear" w:color="auto" w:fill="FFFFFF"/>
        </w:rPr>
        <w:t xml:space="preserve">40 </w:t>
      </w:r>
      <w:r>
        <w:rPr>
          <w:rFonts w:ascii="Times New Roman" w:hAnsi="Times New Roman"/>
          <w:szCs w:val="32"/>
          <w:shd w:val="clear" w:color="auto" w:fill="FFFFFF"/>
        </w:rPr>
        <w:t>号），对职业教育发展环境好、改革力度大、成效明显，具有引领和示范带动作用的北海市、河池市、梧州市各进行</w:t>
      </w:r>
      <w:r>
        <w:rPr>
          <w:rFonts w:ascii="Times New Roman" w:hAnsi="Times New Roman"/>
          <w:szCs w:val="32"/>
          <w:shd w:val="clear" w:color="auto" w:fill="FFFFFF"/>
        </w:rPr>
        <w:t xml:space="preserve"> 1000 </w:t>
      </w:r>
      <w:r>
        <w:rPr>
          <w:rFonts w:ascii="Times New Roman" w:hAnsi="Times New Roman"/>
          <w:szCs w:val="32"/>
          <w:shd w:val="clear" w:color="auto" w:fill="FFFFFF"/>
        </w:rPr>
        <w:t>万元的激励。</w:t>
      </w:r>
    </w:p>
    <w:p w14:paraId="6739E098" w14:textId="72EB9458" w:rsidR="00886E94" w:rsidRDefault="00773882">
      <w:pPr>
        <w:spacing w:line="560" w:lineRule="exact"/>
        <w:ind w:firstLineChars="200" w:firstLine="640"/>
        <w:rPr>
          <w:rFonts w:ascii="仿宋" w:eastAsia="仿宋" w:hAnsi="仿宋" w:cs="仿宋"/>
          <w:szCs w:val="32"/>
        </w:rPr>
      </w:pPr>
      <w:r>
        <w:rPr>
          <w:rFonts w:ascii="Times New Roman" w:hAnsi="Times New Roman" w:hint="eastAsia"/>
          <w:szCs w:val="32"/>
          <w:shd w:val="clear" w:color="auto" w:fill="FFFFFF"/>
        </w:rPr>
        <w:t>自治区及相关</w:t>
      </w:r>
      <w:r w:rsidR="00655226">
        <w:rPr>
          <w:rFonts w:ascii="Times New Roman" w:hAnsi="Times New Roman" w:hint="eastAsia"/>
          <w:szCs w:val="32"/>
          <w:shd w:val="clear" w:color="auto" w:fill="FFFFFF"/>
        </w:rPr>
        <w:t>设区</w:t>
      </w:r>
      <w:r>
        <w:rPr>
          <w:rFonts w:ascii="Times New Roman" w:hAnsi="Times New Roman" w:hint="eastAsia"/>
          <w:szCs w:val="32"/>
          <w:shd w:val="clear" w:color="auto" w:fill="FFFFFF"/>
        </w:rPr>
        <w:t>市通过开展职称评定、“双师型”教师队伍建设、中职教师定向培养计划、县级中职教师特设岗位计划、</w:t>
      </w:r>
      <w:r>
        <w:rPr>
          <w:rFonts w:ascii="Times New Roman" w:hAnsi="Times New Roman" w:hint="eastAsia"/>
          <w:szCs w:val="32"/>
          <w:shd w:val="clear" w:color="auto" w:fill="FFFFFF"/>
        </w:rPr>
        <w:t>1+X</w:t>
      </w:r>
      <w:r>
        <w:rPr>
          <w:rFonts w:ascii="Times New Roman" w:hAnsi="Times New Roman" w:hint="eastAsia"/>
          <w:szCs w:val="32"/>
          <w:shd w:val="clear" w:color="auto" w:fill="FFFFFF"/>
        </w:rPr>
        <w:t>证书制度试点建设、内部质量保证体系诊断与改进、自治区文明校园创建、职业教育活动周等专项活动，不断推进中等职业教育高质量发展</w:t>
      </w:r>
      <w:r>
        <w:rPr>
          <w:rFonts w:ascii="Times New Roman" w:hAnsi="Times New Roman"/>
          <w:szCs w:val="32"/>
          <w:shd w:val="clear" w:color="auto" w:fill="FFFFFF"/>
        </w:rPr>
        <w:t>。</w:t>
      </w:r>
      <w:proofErr w:type="gramStart"/>
      <w:r>
        <w:rPr>
          <w:rFonts w:ascii="Times New Roman" w:hAnsi="Times New Roman" w:hint="eastAsia"/>
          <w:szCs w:val="32"/>
          <w:shd w:val="clear" w:color="auto" w:fill="FFFFFF"/>
        </w:rPr>
        <w:t>如来宾市人民政府</w:t>
      </w:r>
      <w:proofErr w:type="gramEnd"/>
      <w:r>
        <w:rPr>
          <w:rFonts w:ascii="Times New Roman" w:hAnsi="Times New Roman" w:hint="eastAsia"/>
          <w:szCs w:val="32"/>
          <w:shd w:val="clear" w:color="auto" w:fill="FFFFFF"/>
        </w:rPr>
        <w:t>出台了《来宾市名校建设实施方案的通知》，主要解决了中职学校教师不足问题；印发钦州市《钦州市深化产教融合实施方案》，推进人才培养供给侧改革，促进产业链和教育链有机</w:t>
      </w:r>
      <w:r>
        <w:rPr>
          <w:rFonts w:ascii="Times New Roman" w:hAnsi="Times New Roman" w:hint="eastAsia"/>
          <w:szCs w:val="32"/>
          <w:shd w:val="clear" w:color="auto" w:fill="FFFFFF"/>
        </w:rPr>
        <w:lastRenderedPageBreak/>
        <w:t>融合。桂林市</w:t>
      </w:r>
      <w:r>
        <w:rPr>
          <w:rFonts w:ascii="仿宋" w:eastAsia="仿宋" w:hAnsi="仿宋" w:cs="仿宋" w:hint="eastAsia"/>
          <w:bCs/>
          <w:szCs w:val="32"/>
        </w:rPr>
        <w:t>印发了《桂林市职业教育改革实施方案》，明确了该市职业教育改革的重点任务、主要措施、任务分工和组织保障。</w:t>
      </w:r>
    </w:p>
    <w:p w14:paraId="326A0DDF" w14:textId="77777777" w:rsidR="00886E94" w:rsidRDefault="00773882">
      <w:pPr>
        <w:spacing w:line="560" w:lineRule="exact"/>
        <w:ind w:firstLineChars="200" w:firstLine="643"/>
        <w:rPr>
          <w:rFonts w:ascii="仿宋" w:eastAsia="仿宋" w:hAnsi="仿宋"/>
          <w:b/>
          <w:kern w:val="0"/>
          <w:szCs w:val="32"/>
          <w:highlight w:val="lightGray"/>
        </w:rPr>
      </w:pPr>
      <w:bookmarkStart w:id="174" w:name="_Toc16510"/>
      <w:r>
        <w:rPr>
          <w:rFonts w:ascii="仿宋" w:eastAsia="仿宋" w:hAnsi="仿宋" w:hint="eastAsia"/>
          <w:b/>
          <w:kern w:val="0"/>
          <w:szCs w:val="32"/>
          <w:highlight w:val="lightGray"/>
        </w:rPr>
        <w:t>【案例6-1】梧州市健全职业教育投入机制</w:t>
      </w:r>
    </w:p>
    <w:p w14:paraId="29A2F802" w14:textId="77777777" w:rsidR="00886E94" w:rsidRDefault="00773882">
      <w:pPr>
        <w:spacing w:line="560" w:lineRule="exact"/>
        <w:ind w:firstLineChars="200" w:firstLine="640"/>
        <w:rPr>
          <w:rFonts w:ascii="Times New Roman" w:hAnsi="Times New Roman"/>
          <w:szCs w:val="32"/>
          <w:shd w:val="clear" w:color="auto" w:fill="FFFFFF"/>
        </w:rPr>
      </w:pPr>
      <w:r>
        <w:rPr>
          <w:rFonts w:ascii="Times New Roman" w:hAnsi="Times New Roman"/>
          <w:szCs w:val="32"/>
          <w:shd w:val="clear" w:color="auto" w:fill="FFFFFF"/>
        </w:rPr>
        <w:t>梧州市在《梧州市人民政府关于大力推进职业教育改革与发展的实施意见》《梧州市统筹现代职业教育发展实施方案》等支持职业教育发展的政策基础上，把职业教育纳入《梧州市国民经济和社会发展</w:t>
      </w:r>
      <w:r>
        <w:rPr>
          <w:rFonts w:ascii="Times New Roman" w:hAnsi="Times New Roman"/>
          <w:szCs w:val="32"/>
          <w:shd w:val="clear" w:color="auto" w:fill="FFFFFF"/>
        </w:rPr>
        <w:t>“</w:t>
      </w:r>
      <w:r>
        <w:rPr>
          <w:rFonts w:ascii="Times New Roman" w:hAnsi="Times New Roman"/>
          <w:szCs w:val="32"/>
          <w:shd w:val="clear" w:color="auto" w:fill="FFFFFF"/>
        </w:rPr>
        <w:t>十四五</w:t>
      </w:r>
      <w:r>
        <w:rPr>
          <w:rFonts w:ascii="Times New Roman" w:hAnsi="Times New Roman"/>
          <w:szCs w:val="32"/>
          <w:shd w:val="clear" w:color="auto" w:fill="FFFFFF"/>
        </w:rPr>
        <w:t>”</w:t>
      </w:r>
      <w:r>
        <w:rPr>
          <w:rFonts w:ascii="Times New Roman" w:hAnsi="Times New Roman"/>
          <w:szCs w:val="32"/>
          <w:shd w:val="clear" w:color="auto" w:fill="FFFFFF"/>
        </w:rPr>
        <w:t>规划》，采取</w:t>
      </w:r>
      <w:r>
        <w:rPr>
          <w:rFonts w:ascii="Times New Roman" w:hAnsi="Times New Roman"/>
          <w:szCs w:val="32"/>
          <w:shd w:val="clear" w:color="auto" w:fill="FFFFFF"/>
        </w:rPr>
        <w:t>“</w:t>
      </w:r>
      <w:r>
        <w:rPr>
          <w:rFonts w:ascii="Times New Roman" w:hAnsi="Times New Roman"/>
          <w:szCs w:val="32"/>
          <w:shd w:val="clear" w:color="auto" w:fill="FFFFFF"/>
        </w:rPr>
        <w:t>政府统筹，优先发展</w:t>
      </w:r>
      <w:r>
        <w:rPr>
          <w:rFonts w:ascii="Times New Roman" w:hAnsi="Times New Roman"/>
          <w:szCs w:val="32"/>
          <w:shd w:val="clear" w:color="auto" w:fill="FFFFFF"/>
        </w:rPr>
        <w:t>”</w:t>
      </w:r>
      <w:r>
        <w:rPr>
          <w:rFonts w:ascii="Times New Roman" w:hAnsi="Times New Roman"/>
          <w:szCs w:val="32"/>
          <w:shd w:val="clear" w:color="auto" w:fill="FFFFFF"/>
        </w:rPr>
        <w:t>举措，举全市（县）之力，整资源、调结构、抓改革、保规模、促发展，力推县级中专综合改革，在适应产业发展需求、</w:t>
      </w:r>
      <w:proofErr w:type="gramStart"/>
      <w:r>
        <w:rPr>
          <w:rFonts w:ascii="Times New Roman" w:hAnsi="Times New Roman"/>
          <w:szCs w:val="32"/>
          <w:shd w:val="clear" w:color="auto" w:fill="FFFFFF"/>
        </w:rPr>
        <w:t>校企产教</w:t>
      </w:r>
      <w:proofErr w:type="gramEnd"/>
      <w:r>
        <w:rPr>
          <w:rFonts w:ascii="Times New Roman" w:hAnsi="Times New Roman"/>
          <w:szCs w:val="32"/>
          <w:shd w:val="clear" w:color="auto" w:fill="FFFFFF"/>
        </w:rPr>
        <w:t>融合、中高职衔接、普职联通、集团化办学方面努力实践探索，开拓了市县联动，高度统筹，集团办学，特色凸显的城乡职教发展新格局，构建具有梧州特色的产教结合的现代职业教育体系。</w:t>
      </w:r>
    </w:p>
    <w:p w14:paraId="6C112FF4" w14:textId="77777777" w:rsidR="00886E94" w:rsidRDefault="00773882">
      <w:pPr>
        <w:spacing w:line="500" w:lineRule="exact"/>
        <w:ind w:firstLineChars="200" w:firstLine="640"/>
        <w:rPr>
          <w:rFonts w:ascii="Times New Roman" w:hAnsi="Times New Roman"/>
          <w:szCs w:val="32"/>
          <w:shd w:val="clear" w:color="auto" w:fill="FFFFFF"/>
        </w:rPr>
      </w:pPr>
      <w:bookmarkStart w:id="175" w:name="_Toc14487"/>
      <w:r>
        <w:rPr>
          <w:rFonts w:ascii="Times New Roman" w:hAnsi="Times New Roman"/>
          <w:szCs w:val="32"/>
          <w:shd w:val="clear" w:color="auto" w:fill="FFFFFF"/>
        </w:rPr>
        <w:t>2020</w:t>
      </w:r>
      <w:r>
        <w:rPr>
          <w:rFonts w:ascii="Times New Roman" w:hAnsi="Times New Roman"/>
          <w:szCs w:val="32"/>
          <w:shd w:val="clear" w:color="auto" w:fill="FFFFFF"/>
        </w:rPr>
        <w:t>年，梧州市出台《梧州市财政局</w:t>
      </w:r>
      <w:r>
        <w:rPr>
          <w:rFonts w:ascii="Times New Roman" w:hAnsi="Times New Roman"/>
          <w:szCs w:val="32"/>
          <w:shd w:val="clear" w:color="auto" w:fill="FFFFFF"/>
        </w:rPr>
        <w:t xml:space="preserve"> </w:t>
      </w:r>
      <w:r>
        <w:rPr>
          <w:rFonts w:ascii="Times New Roman" w:hAnsi="Times New Roman"/>
          <w:szCs w:val="32"/>
          <w:shd w:val="clear" w:color="auto" w:fill="FFFFFF"/>
        </w:rPr>
        <w:t>梧州市教育局关于下达</w:t>
      </w:r>
      <w:r>
        <w:rPr>
          <w:rFonts w:ascii="Times New Roman" w:hAnsi="Times New Roman"/>
          <w:szCs w:val="32"/>
          <w:shd w:val="clear" w:color="auto" w:fill="FFFFFF"/>
        </w:rPr>
        <w:t>2020</w:t>
      </w:r>
      <w:r>
        <w:rPr>
          <w:rFonts w:ascii="Times New Roman" w:hAnsi="Times New Roman"/>
          <w:szCs w:val="32"/>
          <w:shd w:val="clear" w:color="auto" w:fill="FFFFFF"/>
        </w:rPr>
        <w:t>年中央现代职业教育质量提升计划经费的通知》（</w:t>
      </w:r>
      <w:proofErr w:type="gramStart"/>
      <w:r>
        <w:rPr>
          <w:rFonts w:ascii="Times New Roman" w:hAnsi="Times New Roman"/>
          <w:szCs w:val="32"/>
          <w:shd w:val="clear" w:color="auto" w:fill="FFFFFF"/>
        </w:rPr>
        <w:t>梧财教</w:t>
      </w:r>
      <w:proofErr w:type="gramEnd"/>
      <w:r>
        <w:rPr>
          <w:rFonts w:ascii="Times New Roman" w:hAnsi="Times New Roman"/>
          <w:szCs w:val="32"/>
          <w:shd w:val="clear" w:color="auto" w:fill="FFFFFF"/>
        </w:rPr>
        <w:t>〔</w:t>
      </w:r>
      <w:r>
        <w:rPr>
          <w:rFonts w:ascii="Times New Roman" w:hAnsi="Times New Roman"/>
          <w:szCs w:val="32"/>
          <w:shd w:val="clear" w:color="auto" w:fill="FFFFFF"/>
        </w:rPr>
        <w:t>2020</w:t>
      </w:r>
      <w:r>
        <w:rPr>
          <w:rFonts w:ascii="Times New Roman" w:hAnsi="Times New Roman"/>
          <w:szCs w:val="32"/>
          <w:shd w:val="clear" w:color="auto" w:fill="FFFFFF"/>
        </w:rPr>
        <w:t>〕</w:t>
      </w:r>
      <w:r>
        <w:rPr>
          <w:rFonts w:ascii="Times New Roman" w:hAnsi="Times New Roman"/>
          <w:szCs w:val="32"/>
          <w:shd w:val="clear" w:color="auto" w:fill="FFFFFF"/>
        </w:rPr>
        <w:t>4</w:t>
      </w:r>
      <w:r>
        <w:rPr>
          <w:rFonts w:ascii="Times New Roman" w:hAnsi="Times New Roman"/>
          <w:szCs w:val="32"/>
          <w:shd w:val="clear" w:color="auto" w:fill="FFFFFF"/>
        </w:rPr>
        <w:t>号）、《梧州市财政局梧州市教育局关于下达</w:t>
      </w:r>
      <w:r>
        <w:rPr>
          <w:rFonts w:ascii="Times New Roman" w:hAnsi="Times New Roman"/>
          <w:szCs w:val="32"/>
          <w:shd w:val="clear" w:color="auto" w:fill="FFFFFF"/>
        </w:rPr>
        <w:t>2020</w:t>
      </w:r>
      <w:r>
        <w:rPr>
          <w:rFonts w:ascii="Times New Roman" w:hAnsi="Times New Roman"/>
          <w:szCs w:val="32"/>
          <w:shd w:val="clear" w:color="auto" w:fill="FFFFFF"/>
        </w:rPr>
        <w:t>年中央现代职业教育质量提升计划经费（第三批）的通知》（</w:t>
      </w:r>
      <w:proofErr w:type="gramStart"/>
      <w:r>
        <w:rPr>
          <w:rFonts w:ascii="Times New Roman" w:hAnsi="Times New Roman"/>
          <w:szCs w:val="32"/>
          <w:shd w:val="clear" w:color="auto" w:fill="FFFFFF"/>
        </w:rPr>
        <w:t>梧财教</w:t>
      </w:r>
      <w:proofErr w:type="gramEnd"/>
      <w:r>
        <w:rPr>
          <w:rFonts w:ascii="Times New Roman" w:hAnsi="Times New Roman"/>
          <w:szCs w:val="32"/>
          <w:shd w:val="clear" w:color="auto" w:fill="FFFFFF"/>
        </w:rPr>
        <w:t>〔</w:t>
      </w:r>
      <w:r>
        <w:rPr>
          <w:rFonts w:ascii="Times New Roman" w:hAnsi="Times New Roman"/>
          <w:szCs w:val="32"/>
          <w:shd w:val="clear" w:color="auto" w:fill="FFFFFF"/>
        </w:rPr>
        <w:t>2020</w:t>
      </w:r>
      <w:r>
        <w:rPr>
          <w:rFonts w:ascii="Times New Roman" w:hAnsi="Times New Roman"/>
          <w:szCs w:val="32"/>
          <w:shd w:val="clear" w:color="auto" w:fill="FFFFFF"/>
        </w:rPr>
        <w:t>〕</w:t>
      </w:r>
      <w:r>
        <w:rPr>
          <w:rFonts w:ascii="Times New Roman" w:hAnsi="Times New Roman"/>
          <w:szCs w:val="32"/>
          <w:shd w:val="clear" w:color="auto" w:fill="FFFFFF"/>
        </w:rPr>
        <w:t>41</w:t>
      </w:r>
      <w:r>
        <w:rPr>
          <w:rFonts w:ascii="Times New Roman" w:hAnsi="Times New Roman"/>
          <w:szCs w:val="32"/>
          <w:shd w:val="clear" w:color="auto" w:fill="FFFFFF"/>
        </w:rPr>
        <w:t>号）等文件。将职业教育经费全部统一纳入财政预决算，实行职业教育财政资金专户管理，做到职业教育经费预算和拨付单列，做到</w:t>
      </w:r>
      <w:proofErr w:type="gramStart"/>
      <w:r>
        <w:rPr>
          <w:rFonts w:ascii="Times New Roman" w:hAnsi="Times New Roman"/>
          <w:szCs w:val="32"/>
          <w:shd w:val="clear" w:color="auto" w:fill="FFFFFF"/>
        </w:rPr>
        <w:t>不</w:t>
      </w:r>
      <w:proofErr w:type="gramEnd"/>
      <w:r>
        <w:rPr>
          <w:rFonts w:ascii="Times New Roman" w:hAnsi="Times New Roman"/>
          <w:szCs w:val="32"/>
          <w:shd w:val="clear" w:color="auto" w:fill="FFFFFF"/>
        </w:rPr>
        <w:t>截留、不挪用，足额到位。市教育局、财政局也加强了对专项资金使用管理的监督、审核，确保专项资金开支合理、合法，充分发挥专项资金的最大效益。</w:t>
      </w:r>
      <w:bookmarkEnd w:id="175"/>
    </w:p>
    <w:p w14:paraId="6A698B90" w14:textId="77777777" w:rsidR="00886E94" w:rsidRDefault="00773882">
      <w:pPr>
        <w:pStyle w:val="ad"/>
        <w:spacing w:beforeAutospacing="0" w:afterAutospacing="0" w:line="560" w:lineRule="exact"/>
        <w:ind w:firstLineChars="200" w:firstLine="640"/>
        <w:outlineLvl w:val="0"/>
        <w:rPr>
          <w:rFonts w:ascii="微软雅黑" w:eastAsia="微软雅黑" w:hAnsi="微软雅黑"/>
          <w:b/>
          <w:sz w:val="32"/>
          <w:szCs w:val="32"/>
          <w:shd w:val="clear" w:color="auto" w:fill="FFFFFF"/>
        </w:rPr>
      </w:pPr>
      <w:bookmarkStart w:id="176" w:name="_Toc21954"/>
      <w:bookmarkStart w:id="177" w:name="_Toc745"/>
      <w:bookmarkStart w:id="178" w:name="_Toc15169"/>
      <w:bookmarkStart w:id="179" w:name="_Toc4112"/>
      <w:bookmarkStart w:id="180" w:name="_Toc22896"/>
      <w:bookmarkStart w:id="181" w:name="_Toc67502431"/>
      <w:r>
        <w:rPr>
          <w:rFonts w:ascii="微软雅黑" w:eastAsia="微软雅黑" w:hAnsi="微软雅黑"/>
          <w:b/>
          <w:sz w:val="32"/>
          <w:szCs w:val="32"/>
          <w:shd w:val="clear" w:color="auto" w:fill="FFFFFF"/>
        </w:rPr>
        <w:t>7.特色创新</w:t>
      </w:r>
      <w:bookmarkEnd w:id="174"/>
      <w:bookmarkEnd w:id="176"/>
      <w:bookmarkEnd w:id="177"/>
      <w:bookmarkEnd w:id="178"/>
      <w:bookmarkEnd w:id="179"/>
      <w:bookmarkEnd w:id="180"/>
      <w:bookmarkEnd w:id="181"/>
    </w:p>
    <w:p w14:paraId="6E1C111D" w14:textId="77777777" w:rsidR="00886E94" w:rsidRDefault="00773882">
      <w:pPr>
        <w:spacing w:line="560" w:lineRule="exact"/>
        <w:ind w:firstLineChars="200" w:firstLine="643"/>
        <w:outlineLvl w:val="1"/>
        <w:rPr>
          <w:rFonts w:ascii="仿宋" w:eastAsia="仿宋" w:hAnsi="仿宋"/>
          <w:b/>
          <w:kern w:val="0"/>
          <w:szCs w:val="32"/>
          <w:highlight w:val="lightGray"/>
        </w:rPr>
      </w:pPr>
      <w:bookmarkStart w:id="182" w:name="_Toc6579"/>
      <w:bookmarkStart w:id="183" w:name="_Toc7928"/>
      <w:bookmarkStart w:id="184" w:name="_Toc683"/>
      <w:bookmarkStart w:id="185" w:name="_Toc2599"/>
      <w:bookmarkStart w:id="186" w:name="_Toc22397"/>
      <w:bookmarkStart w:id="187" w:name="_Toc25080"/>
      <w:bookmarkStart w:id="188" w:name="_Toc67502432"/>
      <w:r>
        <w:rPr>
          <w:rFonts w:ascii="仿宋" w:eastAsia="仿宋" w:hAnsi="仿宋" w:hint="eastAsia"/>
          <w:b/>
          <w:kern w:val="0"/>
          <w:szCs w:val="32"/>
          <w:highlight w:val="lightGray"/>
        </w:rPr>
        <w:lastRenderedPageBreak/>
        <w:t>【案例7-1】</w:t>
      </w:r>
      <w:bookmarkStart w:id="189" w:name="_Toc28106"/>
      <w:r>
        <w:rPr>
          <w:rFonts w:ascii="仿宋" w:eastAsia="仿宋" w:hAnsi="仿宋" w:hint="eastAsia"/>
          <w:b/>
          <w:kern w:val="0"/>
          <w:szCs w:val="32"/>
          <w:highlight w:val="lightGray"/>
        </w:rPr>
        <w:t>中等职业学校残疾人“残健融合、三级递进”培养模式——柳州市第一职业技术学校特殊职业教育典型案例</w:t>
      </w:r>
      <w:bookmarkEnd w:id="182"/>
      <w:bookmarkEnd w:id="183"/>
      <w:bookmarkEnd w:id="184"/>
      <w:bookmarkEnd w:id="185"/>
      <w:bookmarkEnd w:id="186"/>
      <w:bookmarkEnd w:id="187"/>
      <w:bookmarkEnd w:id="188"/>
      <w:bookmarkEnd w:id="189"/>
    </w:p>
    <w:p w14:paraId="45C984C3" w14:textId="77777777" w:rsidR="00886E94" w:rsidRDefault="00773882">
      <w:pPr>
        <w:spacing w:line="500" w:lineRule="exact"/>
        <w:ind w:firstLineChars="200" w:firstLine="640"/>
        <w:rPr>
          <w:rFonts w:ascii="仿宋" w:eastAsia="仿宋" w:hAnsi="仿宋"/>
          <w:szCs w:val="32"/>
        </w:rPr>
      </w:pPr>
      <w:r>
        <w:rPr>
          <w:rFonts w:ascii="仿宋" w:eastAsia="仿宋" w:hAnsi="仿宋" w:hint="eastAsia"/>
          <w:szCs w:val="32"/>
        </w:rPr>
        <w:t>柳州市第一职业技术学校针对当地残疾人接受职业教育困难、文化素质与职业技能差，就业率及就业层次低，难以融入主流社会这一重大民生问题，在各级政府及众多企业的支持下，2006年起规模开展残疾人中职学历教育及残疾人职业技术培训。十多年来，共招收聋哑、低视、肢残、</w:t>
      </w:r>
      <w:proofErr w:type="gramStart"/>
      <w:r>
        <w:rPr>
          <w:rFonts w:ascii="仿宋" w:eastAsia="仿宋" w:hAnsi="仿宋" w:hint="eastAsia"/>
          <w:szCs w:val="32"/>
        </w:rPr>
        <w:t>低智等</w:t>
      </w:r>
      <w:proofErr w:type="gramEnd"/>
      <w:r>
        <w:rPr>
          <w:rFonts w:ascii="仿宋" w:eastAsia="仿宋" w:hAnsi="仿宋" w:hint="eastAsia"/>
          <w:szCs w:val="32"/>
        </w:rPr>
        <w:t>全日制残疾学生近千人，开展残疾人职业技术培训近万人次；创建了独特的 “残健融合、三级递进”残疾人职业教育培养模式。使大批残疾人以技术技能型人才回归主流社会。在惠及民生，促进有质量的教育公平和就业公平中成效显著。</w:t>
      </w:r>
    </w:p>
    <w:p w14:paraId="5EF71729" w14:textId="77777777" w:rsidR="00886E94" w:rsidRDefault="00773882">
      <w:pPr>
        <w:widowControl/>
        <w:spacing w:line="500" w:lineRule="exact"/>
        <w:ind w:firstLineChars="200" w:firstLine="640"/>
        <w:jc w:val="left"/>
        <w:rPr>
          <w:rFonts w:ascii="仿宋" w:eastAsia="仿宋" w:hAnsi="仿宋"/>
          <w:color w:val="777777"/>
          <w:szCs w:val="32"/>
        </w:rPr>
      </w:pPr>
      <w:r>
        <w:rPr>
          <w:rFonts w:ascii="仿宋" w:eastAsia="仿宋" w:hAnsi="仿宋" w:hint="eastAsia"/>
          <w:color w:val="000000"/>
          <w:szCs w:val="32"/>
        </w:rPr>
        <w:t>（一）</w:t>
      </w:r>
      <w:proofErr w:type="gramStart"/>
      <w:r>
        <w:rPr>
          <w:rFonts w:ascii="仿宋" w:eastAsia="仿宋" w:hAnsi="仿宋" w:hint="eastAsia"/>
          <w:color w:val="000000"/>
          <w:szCs w:val="32"/>
        </w:rPr>
        <w:t>坚持残健融合</w:t>
      </w:r>
      <w:proofErr w:type="gramEnd"/>
      <w:r>
        <w:rPr>
          <w:rFonts w:ascii="仿宋" w:eastAsia="仿宋" w:hAnsi="仿宋" w:hint="eastAsia"/>
          <w:color w:val="000000"/>
          <w:szCs w:val="32"/>
        </w:rPr>
        <w:t>理念</w:t>
      </w:r>
    </w:p>
    <w:p w14:paraId="4840766E" w14:textId="77777777" w:rsidR="00886E94" w:rsidRDefault="00773882">
      <w:pPr>
        <w:spacing w:line="500" w:lineRule="exact"/>
        <w:ind w:firstLineChars="200" w:firstLine="640"/>
        <w:rPr>
          <w:rFonts w:ascii="仿宋" w:eastAsia="仿宋" w:hAnsi="仿宋" w:cs="Times New Roman"/>
          <w:szCs w:val="32"/>
        </w:rPr>
      </w:pPr>
      <w:r>
        <w:rPr>
          <w:rFonts w:ascii="仿宋" w:eastAsia="仿宋" w:hAnsi="仿宋" w:hint="eastAsia"/>
          <w:szCs w:val="32"/>
        </w:rPr>
        <w:t>2006年开始规模招生，并坚持将残疾学生融合到健全学生中就读的管理理念。让残疾生与健全学生同生活、共学习的融合培养，实现了真正意义上的无障碍沟通，増进残疾学生与健全学生间的有效交往，让他们减少陌生感和自卑感，自觉开启封闭的心灵，走出相对封闭的自我小圈子，树立自信。</w:t>
      </w:r>
    </w:p>
    <w:p w14:paraId="6C0C416F" w14:textId="77777777" w:rsidR="00886E94" w:rsidRDefault="00773882">
      <w:pPr>
        <w:widowControl/>
        <w:spacing w:line="500" w:lineRule="exact"/>
        <w:ind w:firstLineChars="200" w:firstLine="640"/>
        <w:jc w:val="left"/>
        <w:rPr>
          <w:rFonts w:ascii="仿宋" w:eastAsia="仿宋" w:hAnsi="仿宋"/>
          <w:color w:val="000000"/>
          <w:szCs w:val="32"/>
        </w:rPr>
      </w:pPr>
      <w:r>
        <w:rPr>
          <w:rFonts w:ascii="仿宋" w:eastAsia="仿宋" w:hAnsi="仿宋" w:hint="eastAsia"/>
          <w:color w:val="000000"/>
          <w:szCs w:val="32"/>
        </w:rPr>
        <w:t>（二）构建与运行“三级递进”特色教育教学体系</w:t>
      </w:r>
    </w:p>
    <w:p w14:paraId="2D37399C" w14:textId="77777777" w:rsidR="00886E94" w:rsidRDefault="00773882">
      <w:pPr>
        <w:widowControl/>
        <w:spacing w:line="500" w:lineRule="exact"/>
        <w:ind w:firstLineChars="200" w:firstLine="643"/>
        <w:jc w:val="left"/>
        <w:rPr>
          <w:rFonts w:ascii="仿宋" w:eastAsia="仿宋" w:hAnsi="仿宋"/>
          <w:b/>
          <w:bCs/>
          <w:color w:val="000000"/>
          <w:szCs w:val="32"/>
        </w:rPr>
      </w:pPr>
      <w:r>
        <w:rPr>
          <w:rFonts w:ascii="仿宋" w:eastAsia="仿宋" w:hAnsi="仿宋" w:hint="eastAsia"/>
          <w:b/>
          <w:bCs/>
          <w:color w:val="000000"/>
          <w:szCs w:val="32"/>
        </w:rPr>
        <w:t>“三级递进”特色教育教学体系=“三级成长”培养路径+“阳光心灵”特色德育+“分层递进”特色教学</w:t>
      </w:r>
    </w:p>
    <w:p w14:paraId="3AA9D9EF" w14:textId="77777777" w:rsidR="00886E94" w:rsidRDefault="00773882">
      <w:pPr>
        <w:widowControl/>
        <w:spacing w:line="500" w:lineRule="exact"/>
        <w:ind w:firstLineChars="200" w:firstLine="640"/>
        <w:jc w:val="left"/>
        <w:rPr>
          <w:rFonts w:ascii="仿宋" w:eastAsia="仿宋" w:hAnsi="仿宋"/>
          <w:color w:val="000000"/>
          <w:szCs w:val="32"/>
        </w:rPr>
      </w:pPr>
      <w:r>
        <w:rPr>
          <w:rFonts w:ascii="仿宋" w:eastAsia="仿宋" w:hAnsi="仿宋" w:hint="eastAsia"/>
          <w:color w:val="000000"/>
          <w:szCs w:val="32"/>
        </w:rPr>
        <w:t>1.确立 “三级成长”培养路径</w:t>
      </w:r>
    </w:p>
    <w:p w14:paraId="211A6B82" w14:textId="77777777" w:rsidR="00886E94" w:rsidRDefault="00773882">
      <w:pPr>
        <w:spacing w:line="500" w:lineRule="exact"/>
        <w:ind w:firstLineChars="200" w:firstLine="640"/>
        <w:rPr>
          <w:rFonts w:ascii="仿宋" w:eastAsia="仿宋" w:hAnsi="仿宋"/>
          <w:szCs w:val="32"/>
        </w:rPr>
      </w:pPr>
      <w:r>
        <w:rPr>
          <w:rFonts w:ascii="仿宋" w:eastAsia="仿宋" w:hAnsi="仿宋" w:hint="eastAsia"/>
          <w:szCs w:val="32"/>
        </w:rPr>
        <w:t>柳州一职结合残疾学生实际，设计了“可自理、会交往、能就业”的三级成长培养路径。</w:t>
      </w:r>
    </w:p>
    <w:p w14:paraId="0D9B3139" w14:textId="77777777" w:rsidR="00886E94" w:rsidRDefault="00773882">
      <w:pPr>
        <w:widowControl/>
        <w:spacing w:line="500" w:lineRule="exact"/>
        <w:ind w:firstLineChars="200" w:firstLine="640"/>
        <w:jc w:val="left"/>
        <w:rPr>
          <w:rFonts w:ascii="仿宋" w:eastAsia="仿宋" w:hAnsi="仿宋"/>
          <w:color w:val="000000"/>
          <w:szCs w:val="32"/>
        </w:rPr>
      </w:pPr>
      <w:r>
        <w:rPr>
          <w:rFonts w:ascii="仿宋" w:eastAsia="仿宋" w:hAnsi="仿宋" w:hint="eastAsia"/>
          <w:color w:val="000000"/>
          <w:szCs w:val="32"/>
        </w:rPr>
        <w:t>2.实施“阳光心灵”特色德育</w:t>
      </w:r>
    </w:p>
    <w:p w14:paraId="15BC06C4" w14:textId="77777777" w:rsidR="00886E94" w:rsidRDefault="00773882">
      <w:pPr>
        <w:spacing w:line="500" w:lineRule="exact"/>
        <w:ind w:firstLineChars="200" w:firstLine="640"/>
        <w:rPr>
          <w:rFonts w:ascii="仿宋" w:eastAsia="仿宋" w:hAnsi="仿宋"/>
          <w:szCs w:val="32"/>
        </w:rPr>
      </w:pPr>
      <w:r>
        <w:rPr>
          <w:rFonts w:ascii="仿宋" w:eastAsia="仿宋" w:hAnsi="仿宋" w:hint="eastAsia"/>
          <w:szCs w:val="32"/>
        </w:rPr>
        <w:t>引入心理咨询专家团队，开展“阳光心灵”心理健康系</w:t>
      </w:r>
      <w:r>
        <w:rPr>
          <w:rFonts w:ascii="仿宋" w:eastAsia="仿宋" w:hAnsi="仿宋" w:hint="eastAsia"/>
          <w:szCs w:val="32"/>
        </w:rPr>
        <w:lastRenderedPageBreak/>
        <w:t>列实践活动；围绕“三级成长”培养路径，开展“阳光之路”阶段性实践活动；设立“阳光基金”辅助贫困残疾学生；建立“阳光成长档案”关注每一位残疾学生的成长。</w:t>
      </w:r>
    </w:p>
    <w:p w14:paraId="695C4360" w14:textId="77777777" w:rsidR="00886E94" w:rsidRDefault="00773882">
      <w:pPr>
        <w:widowControl/>
        <w:spacing w:line="500" w:lineRule="exact"/>
        <w:ind w:firstLineChars="200" w:firstLine="640"/>
        <w:jc w:val="left"/>
        <w:rPr>
          <w:rFonts w:ascii="仿宋" w:eastAsia="仿宋" w:hAnsi="仿宋"/>
          <w:color w:val="000000"/>
          <w:szCs w:val="32"/>
        </w:rPr>
      </w:pPr>
      <w:r>
        <w:rPr>
          <w:rFonts w:ascii="仿宋" w:eastAsia="仿宋" w:hAnsi="仿宋" w:hint="eastAsia"/>
          <w:color w:val="000000"/>
          <w:szCs w:val="32"/>
        </w:rPr>
        <w:t>（三）实施“分层递进”特色教学</w:t>
      </w:r>
    </w:p>
    <w:p w14:paraId="1391A03B" w14:textId="77777777" w:rsidR="00886E94" w:rsidRDefault="00773882">
      <w:pPr>
        <w:spacing w:line="500" w:lineRule="exact"/>
        <w:ind w:firstLineChars="200" w:firstLine="640"/>
        <w:rPr>
          <w:rFonts w:ascii="仿宋" w:eastAsia="仿宋" w:hAnsi="仿宋" w:cs="Times New Roman"/>
          <w:szCs w:val="32"/>
        </w:rPr>
      </w:pPr>
      <w:r>
        <w:rPr>
          <w:rFonts w:ascii="仿宋" w:eastAsia="仿宋" w:hAnsi="仿宋" w:hint="eastAsia"/>
          <w:szCs w:val="32"/>
        </w:rPr>
        <w:t>（1）根据对学生情况的分析，在尊重学生及其家长意愿的前提下，将学生分为两个层次实施教学。残疾程度低、文化基础稍好的残疾学生融入普通班级随班就读，执行统一教学方案；残疾程度高（主要为聋哑）、基础薄弱的学生整班建制执行独立教学方案。</w:t>
      </w:r>
    </w:p>
    <w:p w14:paraId="54BCAF8E" w14:textId="77777777" w:rsidR="00886E94" w:rsidRDefault="00773882">
      <w:pPr>
        <w:spacing w:line="500" w:lineRule="exact"/>
        <w:ind w:firstLineChars="200" w:firstLine="640"/>
        <w:rPr>
          <w:rFonts w:ascii="仿宋" w:eastAsia="仿宋" w:hAnsi="仿宋"/>
          <w:szCs w:val="32"/>
        </w:rPr>
      </w:pPr>
      <w:r>
        <w:rPr>
          <w:rFonts w:ascii="仿宋" w:eastAsia="仿宋" w:hAnsi="仿宋" w:hint="eastAsia"/>
          <w:szCs w:val="32"/>
        </w:rPr>
        <w:t>（2）确立三级学习阶梯。随班就读残疾学生为“学方法→学合作→抓自主学习”；独立建班的残疾学生为“补基础→学合作→抓技能考核”。</w:t>
      </w:r>
    </w:p>
    <w:p w14:paraId="65A7B64C" w14:textId="77777777" w:rsidR="00886E94" w:rsidRDefault="00773882">
      <w:pPr>
        <w:widowControl/>
        <w:shd w:val="clear" w:color="auto" w:fill="FFFFFF"/>
        <w:spacing w:line="427" w:lineRule="atLeast"/>
        <w:rPr>
          <w:rFonts w:ascii="仿宋" w:eastAsia="仿宋" w:hAnsi="仿宋"/>
          <w:sz w:val="28"/>
          <w:szCs w:val="28"/>
        </w:rPr>
      </w:pPr>
      <w:r>
        <w:rPr>
          <w:rFonts w:ascii="宋体" w:hAnsi="宋体" w:cs="宋体" w:hint="eastAsia"/>
          <w:color w:val="000000"/>
          <w:kern w:val="0"/>
          <w:sz w:val="15"/>
          <w:szCs w:val="15"/>
        </w:rPr>
        <w:t> </w:t>
      </w:r>
      <w:r>
        <w:rPr>
          <w:noProof/>
        </w:rPr>
        <w:drawing>
          <wp:inline distT="0" distB="0" distL="0" distR="0" wp14:anchorId="5705410C" wp14:editId="7F9D5AB9">
            <wp:extent cx="5057775" cy="2861310"/>
            <wp:effectExtent l="0" t="0" r="9525" b="152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8">
                      <a:extLst>
                        <a:ext uri="{28A0092B-C50C-407E-A947-70E740481C1C}">
                          <a14:useLocalDpi xmlns:a14="http://schemas.microsoft.com/office/drawing/2010/main" val="0"/>
                        </a:ext>
                      </a:extLst>
                    </a:blip>
                    <a:srcRect b="3867"/>
                    <a:stretch>
                      <a:fillRect/>
                    </a:stretch>
                  </pic:blipFill>
                  <pic:spPr>
                    <a:xfrm>
                      <a:off x="0" y="0"/>
                      <a:ext cx="5057775" cy="2861310"/>
                    </a:xfrm>
                    <a:prstGeom prst="rect">
                      <a:avLst/>
                    </a:prstGeom>
                    <a:noFill/>
                    <a:ln>
                      <a:noFill/>
                    </a:ln>
                  </pic:spPr>
                </pic:pic>
              </a:graphicData>
            </a:graphic>
          </wp:inline>
        </w:drawing>
      </w:r>
    </w:p>
    <w:p w14:paraId="6E096809" w14:textId="77777777" w:rsidR="00886E94" w:rsidRDefault="00773882">
      <w:pPr>
        <w:spacing w:line="560" w:lineRule="exact"/>
        <w:ind w:firstLineChars="200" w:firstLine="420"/>
        <w:jc w:val="center"/>
        <w:rPr>
          <w:rFonts w:ascii="仿宋" w:eastAsia="仿宋" w:hAnsi="仿宋"/>
          <w:sz w:val="21"/>
          <w:szCs w:val="21"/>
        </w:rPr>
      </w:pPr>
      <w:r>
        <w:rPr>
          <w:rFonts w:ascii="仿宋" w:eastAsia="仿宋" w:hAnsi="仿宋" w:hint="eastAsia"/>
          <w:sz w:val="21"/>
          <w:szCs w:val="21"/>
        </w:rPr>
        <w:t>图7-1 “三级递进”特色教育教学结构图</w:t>
      </w:r>
    </w:p>
    <w:p w14:paraId="79E906B8" w14:textId="77777777" w:rsidR="00886E94" w:rsidRDefault="00773882">
      <w:pPr>
        <w:spacing w:line="560" w:lineRule="exact"/>
        <w:ind w:firstLineChars="200" w:firstLine="643"/>
        <w:outlineLvl w:val="1"/>
        <w:rPr>
          <w:rFonts w:ascii="仿宋" w:eastAsia="仿宋" w:hAnsi="仿宋"/>
          <w:b/>
          <w:kern w:val="0"/>
          <w:szCs w:val="32"/>
          <w:highlight w:val="lightGray"/>
        </w:rPr>
      </w:pPr>
      <w:bookmarkStart w:id="190" w:name="_Toc18913"/>
      <w:bookmarkStart w:id="191" w:name="_Toc16612"/>
      <w:bookmarkStart w:id="192" w:name="_Toc13888"/>
      <w:bookmarkStart w:id="193" w:name="_Toc19171"/>
      <w:bookmarkStart w:id="194" w:name="_Toc31768"/>
      <w:bookmarkStart w:id="195" w:name="_Toc25353"/>
      <w:bookmarkStart w:id="196" w:name="_Toc67502433"/>
      <w:r>
        <w:rPr>
          <w:rFonts w:ascii="仿宋" w:eastAsia="仿宋" w:hAnsi="仿宋" w:hint="eastAsia"/>
          <w:b/>
          <w:kern w:val="0"/>
          <w:szCs w:val="32"/>
          <w:highlight w:val="lightGray"/>
        </w:rPr>
        <w:t>【案例7-2】</w:t>
      </w:r>
      <w:bookmarkStart w:id="197" w:name="_Toc3308"/>
      <w:r>
        <w:rPr>
          <w:rFonts w:ascii="仿宋" w:eastAsia="仿宋" w:hAnsi="仿宋" w:hint="eastAsia"/>
          <w:b/>
          <w:kern w:val="0"/>
          <w:szCs w:val="32"/>
          <w:highlight w:val="lightGray"/>
        </w:rPr>
        <w:t>聚焦服务发展  促进就业创业</w:t>
      </w:r>
      <w:bookmarkStart w:id="198" w:name="_Toc19478"/>
      <w:bookmarkEnd w:id="197"/>
      <w:r>
        <w:rPr>
          <w:rFonts w:ascii="仿宋" w:eastAsia="仿宋" w:hAnsi="仿宋" w:hint="eastAsia"/>
          <w:b/>
          <w:kern w:val="0"/>
          <w:szCs w:val="32"/>
          <w:highlight w:val="lightGray"/>
        </w:rPr>
        <w:t xml:space="preserve">  打造国家级农村职业教育和成人教育示范样板</w:t>
      </w:r>
      <w:bookmarkStart w:id="199" w:name="_Toc2828"/>
      <w:bookmarkEnd w:id="198"/>
      <w:r>
        <w:rPr>
          <w:rFonts w:ascii="仿宋" w:eastAsia="仿宋" w:hAnsi="仿宋" w:hint="eastAsia"/>
          <w:b/>
          <w:kern w:val="0"/>
          <w:szCs w:val="32"/>
          <w:highlight w:val="lightGray"/>
        </w:rPr>
        <w:t>——浦北县职业教育改革发展典型案例</w:t>
      </w:r>
      <w:bookmarkEnd w:id="190"/>
      <w:bookmarkEnd w:id="191"/>
      <w:bookmarkEnd w:id="192"/>
      <w:bookmarkEnd w:id="193"/>
      <w:bookmarkEnd w:id="194"/>
      <w:bookmarkEnd w:id="195"/>
      <w:bookmarkEnd w:id="196"/>
      <w:bookmarkEnd w:id="199"/>
    </w:p>
    <w:p w14:paraId="7BB3BEF2"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近年来，浦北县坚持党委政府主导、部门联动、社会参</w:t>
      </w:r>
      <w:r>
        <w:rPr>
          <w:rFonts w:ascii="仿宋" w:eastAsia="仿宋" w:hAnsi="仿宋" w:hint="eastAsia"/>
          <w:szCs w:val="32"/>
        </w:rPr>
        <w:lastRenderedPageBreak/>
        <w:t>与，主动把农村职业教育和成人教育作为稳教育、稳农村、稳就业、稳民生、稳发展的一项基础性工作来抓。并于2019年获得了“全国农村</w:t>
      </w:r>
      <w:r>
        <w:rPr>
          <w:rFonts w:ascii="Times New Roman" w:hAnsi="Times New Roman" w:hint="eastAsia"/>
          <w:szCs w:val="32"/>
        </w:rPr>
        <w:t>职业教育</w:t>
      </w:r>
      <w:r>
        <w:rPr>
          <w:rFonts w:ascii="仿宋" w:eastAsia="仿宋" w:hAnsi="仿宋" w:hint="eastAsia"/>
          <w:szCs w:val="32"/>
        </w:rPr>
        <w:t>和成人教育示范县”的称号。</w:t>
      </w:r>
    </w:p>
    <w:p w14:paraId="39B13EBA"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（一）坚持与促进教育均衡发展结合，夯实一批基础保障供给</w:t>
      </w:r>
    </w:p>
    <w:p w14:paraId="5FC0464D"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把农村职业教育和成人教育纳入教育均衡发展的大局中来，构建起以县职业教育中心和县第一职业技术学校为龙头，乡镇成人文化技术学校为骨干，农村成人文化技术学校为基础的职业教育培训三级办学网络。并从教师队伍、经费保障、基础设施等方面保障基础供给。</w:t>
      </w:r>
    </w:p>
    <w:p w14:paraId="6E55E4EA"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（二）坚持与推动就业创业结合，培养一批应用型实用性人才</w:t>
      </w:r>
    </w:p>
    <w:p w14:paraId="703BE941"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在职业教育方面，职业学校开设专业大多都是应用型、实用型的专业。同时，与县内外企业合作，共建专业和实训室，让职业教育与实际操作、与就业单位无缝对接。在成人教育方面，突出抓实技能培训，推动全县 “五个整合”、 “七个统筹”，将县内教育系统、农口系统、科技系统等9个领域的培训机构全部整合到县职教中心，推动大规模职业技能培训落实落地、取得实效。</w:t>
      </w:r>
    </w:p>
    <w:p w14:paraId="45705361"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（三）坚持与推进“产学城一体化”发展结合，集聚一批高素质技术技能型人才</w:t>
      </w:r>
    </w:p>
    <w:p w14:paraId="013B9851"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浦北县是国家新型城镇</w:t>
      </w:r>
      <w:proofErr w:type="gramStart"/>
      <w:r>
        <w:rPr>
          <w:rFonts w:ascii="仿宋" w:eastAsia="仿宋" w:hAnsi="仿宋" w:hint="eastAsia"/>
          <w:szCs w:val="32"/>
        </w:rPr>
        <w:t>化综合</w:t>
      </w:r>
      <w:proofErr w:type="gramEnd"/>
      <w:r>
        <w:rPr>
          <w:rFonts w:ascii="仿宋" w:eastAsia="仿宋" w:hAnsi="仿宋" w:hint="eastAsia"/>
          <w:szCs w:val="32"/>
        </w:rPr>
        <w:t>试点县，提出了“产城一体化，学城一体化”的新型城镇化发展目标。职业学校和职</w:t>
      </w:r>
      <w:r>
        <w:rPr>
          <w:rFonts w:ascii="仿宋" w:eastAsia="仿宋" w:hAnsi="仿宋" w:hint="eastAsia"/>
          <w:szCs w:val="32"/>
        </w:rPr>
        <w:lastRenderedPageBreak/>
        <w:t>业教育中心通过持续不断的职业人才教育，为本县“产学城一体化”发展提供源源不断的人才供给。</w:t>
      </w:r>
    </w:p>
    <w:p w14:paraId="664F1A5D"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（四）坚持与实施乡村振兴战略结合，培育一批新型职业农民</w:t>
      </w:r>
    </w:p>
    <w:p w14:paraId="03B351CF"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一方面，加大新型职业农民培训力度。通过集中培训和送教下乡等活动，广泛开展</w:t>
      </w:r>
      <w:r>
        <w:rPr>
          <w:rFonts w:ascii="Times New Roman" w:hAnsi="Times New Roman" w:hint="eastAsia"/>
          <w:szCs w:val="32"/>
        </w:rPr>
        <w:t>农业</w:t>
      </w:r>
      <w:r>
        <w:rPr>
          <w:rFonts w:ascii="仿宋" w:eastAsia="仿宋" w:hAnsi="仿宋" w:hint="eastAsia"/>
          <w:szCs w:val="32"/>
        </w:rPr>
        <w:t>专业技能和绿色证书、农村转移劳动力等各类涉农专题培训。另一方面，注重建设新型职业农民发挥作用的平台。推广“新型经营主体+基地+农户”等模式，扶持新型农民成功创业，覆盖和带动70%以上农户增收，实现转移农村劳动力1万多人。</w:t>
      </w:r>
    </w:p>
    <w:p w14:paraId="11561FFC"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（五）坚持与打赢打好脱贫攻坚战结合，助力一批贫困学子成长成才</w:t>
      </w:r>
    </w:p>
    <w:p w14:paraId="3015B959" w14:textId="77777777" w:rsidR="00886E94" w:rsidRDefault="00773882">
      <w:pPr>
        <w:spacing w:line="360" w:lineRule="auto"/>
        <w:ind w:firstLineChars="200" w:firstLine="640"/>
        <w:rPr>
          <w:rFonts w:ascii="仿宋" w:eastAsia="仿宋" w:hAnsi="仿宋"/>
          <w:szCs w:val="32"/>
        </w:rPr>
      </w:pPr>
      <w:r>
        <w:rPr>
          <w:rFonts w:ascii="仿宋" w:eastAsia="仿宋" w:hAnsi="仿宋" w:hint="eastAsia"/>
          <w:szCs w:val="32"/>
        </w:rPr>
        <w:t>一是全面落实资助政策。实现家庭经济困难学生</w:t>
      </w:r>
      <w:proofErr w:type="gramStart"/>
      <w:r>
        <w:rPr>
          <w:rFonts w:ascii="仿宋" w:eastAsia="仿宋" w:hAnsi="仿宋" w:hint="eastAsia"/>
          <w:szCs w:val="32"/>
        </w:rPr>
        <w:t>资助全</w:t>
      </w:r>
      <w:proofErr w:type="gramEnd"/>
      <w:r>
        <w:rPr>
          <w:rFonts w:ascii="仿宋" w:eastAsia="仿宋" w:hAnsi="仿宋" w:hint="eastAsia"/>
          <w:szCs w:val="32"/>
        </w:rPr>
        <w:t>覆盖，使贫困学子安心接受职业教育。二是注重鼓励贫困学子继续深造。鼓励和引导职校学生参加对口升本考试，拓宽贫困学子成长成才之路。三是突出保障贫困学子实现就业。深入推进校企合作、建设就业扶贫车间等方面加大力度，充分保障了一批贫困</w:t>
      </w:r>
      <w:proofErr w:type="gramStart"/>
      <w:r>
        <w:rPr>
          <w:rFonts w:ascii="仿宋" w:eastAsia="仿宋" w:hAnsi="仿宋" w:hint="eastAsia"/>
          <w:szCs w:val="32"/>
        </w:rPr>
        <w:t>学子第</w:t>
      </w:r>
      <w:proofErr w:type="gramEnd"/>
      <w:r>
        <w:rPr>
          <w:rFonts w:ascii="仿宋" w:eastAsia="仿宋" w:hAnsi="仿宋" w:hint="eastAsia"/>
          <w:szCs w:val="32"/>
        </w:rPr>
        <w:t>一时间就近就地就业。</w:t>
      </w:r>
    </w:p>
    <w:p w14:paraId="4C746B04" w14:textId="77777777" w:rsidR="00886E94" w:rsidRDefault="00773882">
      <w:pPr>
        <w:spacing w:line="560" w:lineRule="exact"/>
        <w:ind w:firstLineChars="200" w:firstLine="643"/>
        <w:outlineLvl w:val="1"/>
        <w:rPr>
          <w:rFonts w:ascii="仿宋" w:eastAsia="仿宋" w:hAnsi="仿宋"/>
          <w:b/>
          <w:kern w:val="0"/>
          <w:szCs w:val="32"/>
          <w:highlight w:val="lightGray"/>
        </w:rPr>
      </w:pPr>
      <w:bookmarkStart w:id="200" w:name="_Toc16560"/>
      <w:bookmarkStart w:id="201" w:name="_Toc25990"/>
      <w:bookmarkStart w:id="202" w:name="_Toc2413"/>
      <w:bookmarkStart w:id="203" w:name="_Toc12496"/>
      <w:bookmarkStart w:id="204" w:name="_Toc31304"/>
      <w:bookmarkStart w:id="205" w:name="_Toc23108"/>
      <w:bookmarkStart w:id="206" w:name="_Toc67502434"/>
      <w:bookmarkStart w:id="207" w:name="_Toc26584"/>
      <w:r>
        <w:rPr>
          <w:rFonts w:ascii="仿宋" w:eastAsia="仿宋" w:hAnsi="仿宋" w:hint="eastAsia"/>
          <w:b/>
          <w:kern w:val="0"/>
          <w:szCs w:val="32"/>
          <w:highlight w:val="lightGray"/>
        </w:rPr>
        <w:t>【案例7-3】促进教育链、人才链与产业链有机衔接  传承民族文化技能  培养多元国际化人才——北海市中等职业技术学校产教研融合案例</w:t>
      </w:r>
      <w:bookmarkEnd w:id="200"/>
      <w:bookmarkEnd w:id="201"/>
      <w:bookmarkEnd w:id="202"/>
      <w:bookmarkEnd w:id="203"/>
      <w:bookmarkEnd w:id="204"/>
      <w:bookmarkEnd w:id="205"/>
      <w:bookmarkEnd w:id="206"/>
    </w:p>
    <w:p w14:paraId="293A5092"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北海市中等职业技术学校积极实施职业教育改革，精准</w:t>
      </w:r>
      <w:r>
        <w:rPr>
          <w:rFonts w:ascii="仿宋" w:eastAsia="仿宋" w:hAnsi="仿宋" w:hint="eastAsia"/>
          <w:szCs w:val="32"/>
        </w:rPr>
        <w:lastRenderedPageBreak/>
        <w:t>服务区域经济发展，不断深化产教融合，促进教育链、人才链与产业链的有机衔接，助力北海经济建设。</w:t>
      </w:r>
    </w:p>
    <w:p w14:paraId="3D31BBE5"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（一）</w:t>
      </w:r>
      <w:proofErr w:type="gramStart"/>
      <w:r>
        <w:rPr>
          <w:rFonts w:ascii="仿宋" w:eastAsia="仿宋" w:hAnsi="仿宋" w:hint="eastAsia"/>
          <w:szCs w:val="32"/>
        </w:rPr>
        <w:t>引企入校</w:t>
      </w:r>
      <w:proofErr w:type="gramEnd"/>
      <w:r>
        <w:rPr>
          <w:rFonts w:ascii="仿宋" w:eastAsia="仿宋" w:hAnsi="仿宋" w:hint="eastAsia"/>
          <w:szCs w:val="32"/>
        </w:rPr>
        <w:t>采用“现代学徒制”，传承南珠贝雕民族文化</w:t>
      </w:r>
    </w:p>
    <w:p w14:paraId="38020547"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该校引进“一手贝艺”创新工作室,以“大师工作室下的师带徒”形式，创建“广西中等职业学校民族文化技术技能人才培养培训基地”“广西民族工艺（贝雕）文化传承创新职业教育基地”。2014年，“基于现代学徒制培养贝雕民族手工艺人才的研究与实践”课题成果获广西中等职业教育教学改革成果奖一等奖，职业教育国家级教学成果奖二等奖。每年培训300人次，输送手工艺人才20名，已培养1名首批“广西工匠”，学生作品累计获国家级奖项41项、自治区级奖项39项，为北海</w:t>
      </w:r>
      <w:proofErr w:type="gramStart"/>
      <w:r>
        <w:rPr>
          <w:rFonts w:ascii="仿宋" w:eastAsia="仿宋" w:hAnsi="仿宋" w:hint="eastAsia"/>
          <w:szCs w:val="32"/>
        </w:rPr>
        <w:t>民间南</w:t>
      </w:r>
      <w:proofErr w:type="gramEnd"/>
      <w:r>
        <w:rPr>
          <w:rFonts w:ascii="仿宋" w:eastAsia="仿宋" w:hAnsi="仿宋" w:hint="eastAsia"/>
          <w:szCs w:val="32"/>
        </w:rPr>
        <w:t>珠贝雕工艺人传承做出突出贡献。</w:t>
      </w:r>
    </w:p>
    <w:p w14:paraId="40913A67"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（二）校企联合开展“订单式”办学，实现“双主体”协同育人</w:t>
      </w:r>
    </w:p>
    <w:p w14:paraId="1E7A5172"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该校采用“职普渗透”的模式共同招生，开设了“海陆空”（海：邮轮专业、陆：高铁专业、空：民航专业）等现代服务订单专业和“智能制造”“现代物流”“现代制造模具”等现代制造订单专业，实现了校企合作专业群的全覆盖。校企合作形成“双主体”协同育人，该校“双师型”教师比例达50%，大大促进学生与社会迅速接轨，学生的就业率及稳定率达到97%，深受各界好评。</w:t>
      </w:r>
    </w:p>
    <w:p w14:paraId="55933597"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（三）校企共建实训基地，服务地方经济发展</w:t>
      </w:r>
    </w:p>
    <w:p w14:paraId="0B7BBE05"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lastRenderedPageBreak/>
        <w:t>该校与企业共同建设中国移动大数据校训基地，订单培养客</w:t>
      </w:r>
      <w:proofErr w:type="gramStart"/>
      <w:r>
        <w:rPr>
          <w:rFonts w:ascii="仿宋" w:eastAsia="仿宋" w:hAnsi="仿宋" w:hint="eastAsia"/>
          <w:szCs w:val="32"/>
        </w:rPr>
        <w:t>服信息</w:t>
      </w:r>
      <w:proofErr w:type="gramEnd"/>
      <w:r>
        <w:rPr>
          <w:rFonts w:ascii="仿宋" w:eastAsia="仿宋" w:hAnsi="仿宋" w:hint="eastAsia"/>
          <w:szCs w:val="32"/>
        </w:rPr>
        <w:t>服务专业人才；开设疍家小</w:t>
      </w:r>
      <w:proofErr w:type="gramStart"/>
      <w:r>
        <w:rPr>
          <w:rFonts w:ascii="仿宋" w:eastAsia="仿宋" w:hAnsi="仿宋" w:hint="eastAsia"/>
          <w:szCs w:val="32"/>
        </w:rPr>
        <w:t>镇创新</w:t>
      </w:r>
      <w:proofErr w:type="gramEnd"/>
      <w:r>
        <w:rPr>
          <w:rFonts w:ascii="仿宋" w:eastAsia="仿宋" w:hAnsi="仿宋" w:hint="eastAsia"/>
          <w:szCs w:val="32"/>
        </w:rPr>
        <w:t>创业实训基地，集“教、学、培、产、销、创”为一体，带领小镇居民转产转业、脱贫致富。目前，该校拥有25个校内外实训基地，极大地丰富了学校教育资源。</w:t>
      </w:r>
    </w:p>
    <w:p w14:paraId="25358954"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（四）打造跨境合作办学平台，培养多元国际化人才</w:t>
      </w:r>
    </w:p>
    <w:p w14:paraId="11E2283F" w14:textId="77777777" w:rsidR="00886E94" w:rsidRDefault="00773882">
      <w:pPr>
        <w:spacing w:line="560" w:lineRule="exact"/>
        <w:ind w:firstLineChars="200" w:firstLine="640"/>
        <w:rPr>
          <w:rFonts w:ascii="仿宋" w:eastAsia="仿宋" w:hAnsi="仿宋"/>
          <w:szCs w:val="32"/>
        </w:rPr>
      </w:pPr>
      <w:r>
        <w:rPr>
          <w:rFonts w:ascii="仿宋" w:eastAsia="仿宋" w:hAnsi="仿宋" w:hint="eastAsia"/>
          <w:szCs w:val="32"/>
        </w:rPr>
        <w:t>提出“一带一路”多元国际化人才培养策略，与芬兰、意大利、柬埔寨和泰国等国家达成合作办学意向，增强师生跨国文化技能学习。该校将继续在“一带一路”沿线的非洲、美洲寻求合作办学对象，打造东南亚、欧洲、非洲和美洲四个跨境合作办学平台，培养多元国际化人才。</w:t>
      </w:r>
    </w:p>
    <w:p w14:paraId="2C2EAC5D" w14:textId="77777777" w:rsidR="00886E94" w:rsidRDefault="00773882">
      <w:pPr>
        <w:pStyle w:val="ad"/>
        <w:spacing w:beforeAutospacing="0" w:afterAutospacing="0" w:line="560" w:lineRule="exact"/>
        <w:ind w:firstLineChars="200" w:firstLine="640"/>
        <w:outlineLvl w:val="0"/>
        <w:rPr>
          <w:rFonts w:ascii="微软雅黑" w:eastAsia="微软雅黑" w:hAnsi="微软雅黑"/>
          <w:b/>
          <w:sz w:val="32"/>
          <w:szCs w:val="32"/>
          <w:shd w:val="clear" w:color="auto" w:fill="FFFFFF"/>
        </w:rPr>
      </w:pPr>
      <w:bookmarkStart w:id="208" w:name="_Toc252"/>
      <w:bookmarkStart w:id="209" w:name="_Toc19626"/>
      <w:bookmarkStart w:id="210" w:name="_Toc20318"/>
      <w:bookmarkStart w:id="211" w:name="_Toc22497"/>
      <w:bookmarkStart w:id="212" w:name="_Toc676"/>
      <w:bookmarkStart w:id="213" w:name="_Toc20199"/>
      <w:bookmarkStart w:id="214" w:name="_Toc67502435"/>
      <w:bookmarkEnd w:id="207"/>
      <w:r>
        <w:rPr>
          <w:rFonts w:ascii="微软雅黑" w:eastAsia="微软雅黑" w:hAnsi="微软雅黑"/>
          <w:b/>
          <w:sz w:val="32"/>
          <w:szCs w:val="32"/>
          <w:shd w:val="clear" w:color="auto" w:fill="FFFFFF"/>
        </w:rPr>
        <w:t>8.学校党建工作情况</w:t>
      </w:r>
      <w:bookmarkEnd w:id="208"/>
      <w:bookmarkEnd w:id="209"/>
      <w:bookmarkEnd w:id="210"/>
      <w:bookmarkEnd w:id="211"/>
      <w:bookmarkEnd w:id="212"/>
      <w:bookmarkEnd w:id="213"/>
      <w:bookmarkEnd w:id="214"/>
    </w:p>
    <w:p w14:paraId="15973D76" w14:textId="77777777" w:rsidR="00886E94" w:rsidRDefault="00773882">
      <w:pPr>
        <w:spacing w:line="560" w:lineRule="exact"/>
        <w:ind w:firstLineChars="200" w:firstLine="643"/>
        <w:outlineLvl w:val="1"/>
        <w:rPr>
          <w:rFonts w:ascii="Times New Roman" w:hAnsi="Times New Roman"/>
          <w:b/>
          <w:szCs w:val="32"/>
        </w:rPr>
      </w:pPr>
      <w:bookmarkStart w:id="215" w:name="_Toc16851"/>
      <w:bookmarkStart w:id="216" w:name="_Toc17752"/>
      <w:bookmarkStart w:id="217" w:name="_Toc4489"/>
      <w:bookmarkStart w:id="218" w:name="_Toc22296"/>
      <w:bookmarkStart w:id="219" w:name="_Toc27032"/>
      <w:bookmarkStart w:id="220" w:name="_Toc29413"/>
      <w:bookmarkStart w:id="221" w:name="_Toc67502436"/>
      <w:r>
        <w:rPr>
          <w:rFonts w:ascii="Times New Roman" w:hAnsi="Times New Roman" w:hint="eastAsia"/>
          <w:b/>
          <w:szCs w:val="32"/>
        </w:rPr>
        <w:t xml:space="preserve">8.1 </w:t>
      </w:r>
      <w:r>
        <w:rPr>
          <w:rFonts w:ascii="Times New Roman" w:hAnsi="Times New Roman" w:hint="eastAsia"/>
          <w:b/>
          <w:szCs w:val="32"/>
        </w:rPr>
        <w:t>努力提高党的建设科学化水平</w:t>
      </w:r>
      <w:bookmarkEnd w:id="215"/>
      <w:bookmarkEnd w:id="216"/>
      <w:bookmarkEnd w:id="217"/>
      <w:bookmarkEnd w:id="218"/>
      <w:bookmarkEnd w:id="219"/>
      <w:bookmarkEnd w:id="220"/>
      <w:bookmarkEnd w:id="221"/>
    </w:p>
    <w:p w14:paraId="661D8AE4" w14:textId="77777777" w:rsidR="00886E94" w:rsidRDefault="00773882">
      <w:pPr>
        <w:spacing w:line="560" w:lineRule="exact"/>
        <w:ind w:firstLineChars="200" w:firstLine="640"/>
        <w:rPr>
          <w:rFonts w:ascii="Times New Roman" w:hAnsi="Times New Roman"/>
          <w:szCs w:val="32"/>
        </w:rPr>
      </w:pPr>
      <w:r>
        <w:rPr>
          <w:rFonts w:ascii="Times New Roman" w:hAnsi="Times New Roman" w:hint="eastAsia"/>
          <w:szCs w:val="32"/>
        </w:rPr>
        <w:t>各中等职业学校坚持以习近平新时代中国特色社会主义思想为指导，深入学习贯彻党的十九大和十九届二中、三中、四中、五中全会精神，牢固树立“四个意识”，坚定“四个自信”，做到“两个维护”；坚持党建与业务相结合，将党建工作与教育教学同部署、同落实、同考评；严格落实《中共中央关于加强党的政治建设的意见》，把加强党的政治建设具体要求细化到党的建设和教育教学工作各个方面，及时对标对表校正偏差；聚焦党支部标准化规范化建设和问题破解，积极推进“标杆院系”“样板支部”及星级基层党组织创建工作，推进党组织的组织力建设。</w:t>
      </w:r>
    </w:p>
    <w:p w14:paraId="1666416B" w14:textId="77777777" w:rsidR="00886E94" w:rsidRDefault="00773882">
      <w:pPr>
        <w:spacing w:line="560" w:lineRule="exact"/>
        <w:ind w:firstLineChars="200" w:firstLine="643"/>
        <w:rPr>
          <w:rFonts w:ascii="仿宋" w:eastAsia="仿宋" w:hAnsi="仿宋"/>
          <w:b/>
          <w:kern w:val="0"/>
          <w:szCs w:val="32"/>
          <w:highlight w:val="lightGray"/>
        </w:rPr>
      </w:pPr>
      <w:r>
        <w:rPr>
          <w:rFonts w:ascii="仿宋" w:eastAsia="仿宋" w:hAnsi="仿宋" w:hint="eastAsia"/>
          <w:b/>
          <w:kern w:val="0"/>
          <w:szCs w:val="32"/>
          <w:highlight w:val="lightGray"/>
        </w:rPr>
        <w:t>【案例8-1】隆林各族自治县职业技术学校——“1234”</w:t>
      </w:r>
      <w:proofErr w:type="gramStart"/>
      <w:r>
        <w:rPr>
          <w:rFonts w:ascii="仿宋" w:eastAsia="仿宋" w:hAnsi="仿宋" w:hint="eastAsia"/>
          <w:b/>
          <w:kern w:val="0"/>
          <w:szCs w:val="32"/>
          <w:highlight w:val="lightGray"/>
        </w:rPr>
        <w:lastRenderedPageBreak/>
        <w:t>特色党建</w:t>
      </w:r>
      <w:proofErr w:type="gramEnd"/>
      <w:r>
        <w:rPr>
          <w:rFonts w:ascii="仿宋" w:eastAsia="仿宋" w:hAnsi="仿宋" w:hint="eastAsia"/>
          <w:b/>
          <w:kern w:val="0"/>
          <w:szCs w:val="32"/>
          <w:highlight w:val="lightGray"/>
        </w:rPr>
        <w:t>品牌助</w:t>
      </w:r>
      <w:proofErr w:type="gramStart"/>
      <w:r>
        <w:rPr>
          <w:rFonts w:ascii="仿宋" w:eastAsia="仿宋" w:hAnsi="仿宋" w:hint="eastAsia"/>
          <w:b/>
          <w:kern w:val="0"/>
          <w:szCs w:val="32"/>
          <w:highlight w:val="lightGray"/>
        </w:rPr>
        <w:t>推学校</w:t>
      </w:r>
      <w:proofErr w:type="gramEnd"/>
      <w:r>
        <w:rPr>
          <w:rFonts w:ascii="仿宋" w:eastAsia="仿宋" w:hAnsi="仿宋" w:hint="eastAsia"/>
          <w:b/>
          <w:kern w:val="0"/>
          <w:szCs w:val="32"/>
          <w:highlight w:val="lightGray"/>
        </w:rPr>
        <w:t>内涵发展水平提升</w:t>
      </w:r>
    </w:p>
    <w:p w14:paraId="6BE8719F" w14:textId="77777777" w:rsidR="00886E94" w:rsidRDefault="00773882">
      <w:pPr>
        <w:spacing w:line="500" w:lineRule="exact"/>
        <w:ind w:firstLineChars="200" w:firstLine="640"/>
        <w:rPr>
          <w:rFonts w:ascii="Times New Roman" w:hAnsi="Times New Roman"/>
          <w:szCs w:val="32"/>
        </w:rPr>
      </w:pPr>
      <w:r>
        <w:rPr>
          <w:rFonts w:ascii="Times New Roman" w:hAnsi="Times New Roman" w:hint="eastAsia"/>
          <w:szCs w:val="32"/>
        </w:rPr>
        <w:t>隆林各族自治县职业技术学校坚持“党建工作与教学工作相融合、党建文化与校园文化相融合、先锋培树与师德师风建设相融合、党组织生活质量与教育教学质量相融合，全面提升党建工作质量”的基本理念，把党建工作和学校</w:t>
      </w:r>
      <w:proofErr w:type="gramStart"/>
      <w:r>
        <w:rPr>
          <w:rFonts w:ascii="Times New Roman" w:hAnsi="Times New Roman" w:hint="eastAsia"/>
          <w:szCs w:val="32"/>
        </w:rPr>
        <w:t>其他中心</w:t>
      </w:r>
      <w:proofErr w:type="gramEnd"/>
      <w:r>
        <w:rPr>
          <w:rFonts w:ascii="Times New Roman" w:hAnsi="Times New Roman" w:hint="eastAsia"/>
          <w:szCs w:val="32"/>
        </w:rPr>
        <w:t>工作同谋划、同部署、同考核，形成了“</w:t>
      </w:r>
      <w:r>
        <w:rPr>
          <w:rFonts w:ascii="Times New Roman" w:hAnsi="Times New Roman" w:hint="eastAsia"/>
          <w:szCs w:val="32"/>
        </w:rPr>
        <w:t>1234</w:t>
      </w:r>
      <w:r>
        <w:rPr>
          <w:rFonts w:ascii="Times New Roman" w:hAnsi="Times New Roman" w:hint="eastAsia"/>
          <w:szCs w:val="32"/>
        </w:rPr>
        <w:t>”</w:t>
      </w:r>
      <w:proofErr w:type="gramStart"/>
      <w:r>
        <w:rPr>
          <w:rFonts w:ascii="Times New Roman" w:hAnsi="Times New Roman" w:hint="eastAsia"/>
          <w:szCs w:val="32"/>
        </w:rPr>
        <w:t>特色党建</w:t>
      </w:r>
      <w:proofErr w:type="gramEnd"/>
      <w:r>
        <w:rPr>
          <w:rFonts w:ascii="Times New Roman" w:hAnsi="Times New Roman" w:hint="eastAsia"/>
          <w:szCs w:val="32"/>
        </w:rPr>
        <w:t>品牌，提升学校内涵发展水平。</w:t>
      </w:r>
    </w:p>
    <w:p w14:paraId="4F5BD31A" w14:textId="77777777" w:rsidR="00886E94" w:rsidRDefault="00773882">
      <w:pPr>
        <w:spacing w:line="500" w:lineRule="exact"/>
        <w:ind w:firstLineChars="200" w:firstLine="640"/>
        <w:rPr>
          <w:rFonts w:ascii="Times New Roman" w:hAnsi="Times New Roman"/>
          <w:szCs w:val="32"/>
        </w:rPr>
      </w:pPr>
      <w:r>
        <w:rPr>
          <w:rFonts w:ascii="Times New Roman" w:hAnsi="Times New Roman" w:hint="eastAsia"/>
          <w:szCs w:val="32"/>
        </w:rPr>
        <w:t>1.</w:t>
      </w:r>
      <w:r>
        <w:rPr>
          <w:rFonts w:ascii="Times New Roman" w:hAnsi="Times New Roman" w:hint="eastAsia"/>
          <w:szCs w:val="32"/>
        </w:rPr>
        <w:t>锤炼一种精神。在“党建示范校”创建中，学校党支部实施了“党旗引领，锤炼匠心”的新举措，充分发挥党组织的战斗堡垒与示范引领作用，以“老带新”“师带徒”方式带动全校师生加强工匠精神锤炼。</w:t>
      </w:r>
    </w:p>
    <w:p w14:paraId="10BE6D7B" w14:textId="77777777" w:rsidR="00886E94" w:rsidRDefault="00773882">
      <w:pPr>
        <w:spacing w:line="500" w:lineRule="exact"/>
        <w:ind w:firstLineChars="200" w:firstLine="640"/>
        <w:rPr>
          <w:rFonts w:ascii="Times New Roman" w:hAnsi="Times New Roman"/>
          <w:szCs w:val="32"/>
        </w:rPr>
      </w:pPr>
      <w:r>
        <w:rPr>
          <w:rFonts w:ascii="Times New Roman" w:hAnsi="Times New Roman" w:hint="eastAsia"/>
          <w:szCs w:val="32"/>
        </w:rPr>
        <w:t>2.</w:t>
      </w:r>
      <w:r>
        <w:rPr>
          <w:rFonts w:ascii="Times New Roman" w:hAnsi="Times New Roman" w:hint="eastAsia"/>
          <w:szCs w:val="32"/>
        </w:rPr>
        <w:t>树立两</w:t>
      </w:r>
      <w:proofErr w:type="gramStart"/>
      <w:r>
        <w:rPr>
          <w:rFonts w:ascii="Times New Roman" w:hAnsi="Times New Roman" w:hint="eastAsia"/>
          <w:szCs w:val="32"/>
        </w:rPr>
        <w:t>座标</w:t>
      </w:r>
      <w:proofErr w:type="gramEnd"/>
      <w:r>
        <w:rPr>
          <w:rFonts w:ascii="Times New Roman" w:hAnsi="Times New Roman" w:hint="eastAsia"/>
          <w:szCs w:val="32"/>
        </w:rPr>
        <w:t>杆。学校以党建为引领，开展青年党</w:t>
      </w:r>
      <w:proofErr w:type="gramStart"/>
      <w:r>
        <w:rPr>
          <w:rFonts w:ascii="Times New Roman" w:hAnsi="Times New Roman" w:hint="eastAsia"/>
          <w:szCs w:val="32"/>
        </w:rPr>
        <w:t>员教师</w:t>
      </w:r>
      <w:proofErr w:type="gramEnd"/>
      <w:r>
        <w:rPr>
          <w:rFonts w:ascii="Times New Roman" w:hAnsi="Times New Roman" w:hint="eastAsia"/>
          <w:szCs w:val="32"/>
        </w:rPr>
        <w:t>“创先争优”，以学生社团为载体，挖掘地方民族文化元素，积极探索民族文化的现代传承机制，推动民族文化融入学校教育。把学校打造成百色西部三县（田林、隆林、西林）仅有的“自治区三星级示范中职学校”和自治区民族文化传承创新职业教育基地。</w:t>
      </w:r>
    </w:p>
    <w:p w14:paraId="747AC3C6" w14:textId="77777777" w:rsidR="00886E94" w:rsidRDefault="00773882">
      <w:pPr>
        <w:spacing w:line="500" w:lineRule="exact"/>
        <w:ind w:firstLineChars="200" w:firstLine="640"/>
        <w:rPr>
          <w:rFonts w:ascii="Times New Roman" w:hAnsi="Times New Roman"/>
          <w:szCs w:val="32"/>
        </w:rPr>
      </w:pPr>
      <w:r>
        <w:rPr>
          <w:rFonts w:ascii="Times New Roman" w:hAnsi="Times New Roman" w:hint="eastAsia"/>
          <w:szCs w:val="32"/>
        </w:rPr>
        <w:t>3.</w:t>
      </w:r>
      <w:r>
        <w:rPr>
          <w:rFonts w:ascii="Times New Roman" w:hAnsi="Times New Roman" w:hint="eastAsia"/>
          <w:szCs w:val="32"/>
        </w:rPr>
        <w:t>培育三个品牌。（</w:t>
      </w:r>
      <w:r>
        <w:rPr>
          <w:rFonts w:ascii="Times New Roman" w:hAnsi="Times New Roman" w:hint="eastAsia"/>
          <w:szCs w:val="32"/>
        </w:rPr>
        <w:t>1</w:t>
      </w:r>
      <w:r>
        <w:rPr>
          <w:rFonts w:ascii="Times New Roman" w:hAnsi="Times New Roman" w:hint="eastAsia"/>
          <w:szCs w:val="32"/>
        </w:rPr>
        <w:t>）培育自愿者服务团队。学校党支部以“党建带团建”，组建了一支</w:t>
      </w:r>
      <w:r>
        <w:rPr>
          <w:rFonts w:ascii="Times New Roman" w:hAnsi="Times New Roman" w:hint="eastAsia"/>
          <w:szCs w:val="32"/>
        </w:rPr>
        <w:t>85</w:t>
      </w:r>
      <w:r>
        <w:rPr>
          <w:rFonts w:ascii="Times New Roman" w:hAnsi="Times New Roman" w:hint="eastAsia"/>
          <w:szCs w:val="32"/>
        </w:rPr>
        <w:t>人的学生志愿者服务队，在自治县民族文化展演、法制宣传等重大活动中开展职院服务，该团队已连续三年被评为县市级“优秀自愿者服务团体”。（</w:t>
      </w:r>
      <w:r>
        <w:rPr>
          <w:rFonts w:ascii="Times New Roman" w:hAnsi="Times New Roman" w:hint="eastAsia"/>
          <w:szCs w:val="32"/>
        </w:rPr>
        <w:t>2</w:t>
      </w:r>
      <w:r>
        <w:rPr>
          <w:rFonts w:ascii="Times New Roman" w:hAnsi="Times New Roman" w:hint="eastAsia"/>
          <w:szCs w:val="32"/>
        </w:rPr>
        <w:t>）培育自治区示范专业。学校把党建工作落实到学校课程和专业建设上，党员教师对接行业企业，规划学校专业的课程体系标准，打造特色专业，该校计算机应用专业、汽车运用与维修专业等两个专业获批自治区示范专业。（</w:t>
      </w:r>
      <w:r>
        <w:rPr>
          <w:rFonts w:ascii="Times New Roman" w:hAnsi="Times New Roman" w:hint="eastAsia"/>
          <w:szCs w:val="32"/>
        </w:rPr>
        <w:t>3</w:t>
      </w:r>
      <w:r>
        <w:rPr>
          <w:rFonts w:ascii="Times New Roman" w:hAnsi="Times New Roman" w:hint="eastAsia"/>
          <w:szCs w:val="32"/>
        </w:rPr>
        <w:t>）培育教学名师团队。学校党政合力把培育教学名师作为学校工作的重点来抓，通过邀请专家指导、企业锻炼、到同类学</w:t>
      </w:r>
      <w:r>
        <w:rPr>
          <w:rFonts w:ascii="Times New Roman" w:hAnsi="Times New Roman" w:hint="eastAsia"/>
          <w:szCs w:val="32"/>
        </w:rPr>
        <w:lastRenderedPageBreak/>
        <w:t>校跟班学习等方式更新教师教育教学理念，提升教师综合能力。该校目前有自治区级教学名师</w:t>
      </w:r>
      <w:r>
        <w:rPr>
          <w:rFonts w:ascii="Times New Roman" w:hAnsi="Times New Roman" w:hint="eastAsia"/>
          <w:szCs w:val="32"/>
        </w:rPr>
        <w:t>2</w:t>
      </w:r>
      <w:r>
        <w:rPr>
          <w:rFonts w:ascii="Times New Roman" w:hAnsi="Times New Roman" w:hint="eastAsia"/>
          <w:szCs w:val="32"/>
        </w:rPr>
        <w:t>人、名校长</w:t>
      </w:r>
      <w:r>
        <w:rPr>
          <w:rFonts w:ascii="Times New Roman" w:hAnsi="Times New Roman" w:hint="eastAsia"/>
          <w:szCs w:val="32"/>
        </w:rPr>
        <w:t>1</w:t>
      </w:r>
      <w:r>
        <w:rPr>
          <w:rFonts w:ascii="Times New Roman" w:hAnsi="Times New Roman" w:hint="eastAsia"/>
          <w:szCs w:val="32"/>
        </w:rPr>
        <w:t>人，市级名师培养人、名班主任培养人各</w:t>
      </w:r>
      <w:r>
        <w:rPr>
          <w:rFonts w:ascii="Times New Roman" w:hAnsi="Times New Roman" w:hint="eastAsia"/>
          <w:szCs w:val="32"/>
        </w:rPr>
        <w:t>1</w:t>
      </w:r>
      <w:r>
        <w:rPr>
          <w:rFonts w:ascii="Times New Roman" w:hAnsi="Times New Roman" w:hint="eastAsia"/>
          <w:szCs w:val="32"/>
        </w:rPr>
        <w:t>人，建有“名师工作坊”</w:t>
      </w:r>
      <w:r>
        <w:rPr>
          <w:rFonts w:ascii="Times New Roman" w:hAnsi="Times New Roman" w:hint="eastAsia"/>
          <w:szCs w:val="32"/>
        </w:rPr>
        <w:t>3</w:t>
      </w:r>
      <w:r>
        <w:rPr>
          <w:rFonts w:ascii="Times New Roman" w:hAnsi="Times New Roman" w:hint="eastAsia"/>
          <w:szCs w:val="32"/>
        </w:rPr>
        <w:t>个。</w:t>
      </w:r>
    </w:p>
    <w:p w14:paraId="24B576B2" w14:textId="77777777" w:rsidR="00886E94" w:rsidRDefault="00773882">
      <w:pPr>
        <w:spacing w:line="500" w:lineRule="exact"/>
        <w:ind w:firstLineChars="200" w:firstLine="640"/>
        <w:rPr>
          <w:rFonts w:ascii="Times New Roman" w:hAnsi="Times New Roman"/>
          <w:szCs w:val="32"/>
          <w:highlight w:val="lightGray"/>
        </w:rPr>
      </w:pPr>
      <w:r>
        <w:rPr>
          <w:rFonts w:ascii="Times New Roman" w:hAnsi="Times New Roman" w:hint="eastAsia"/>
          <w:szCs w:val="32"/>
        </w:rPr>
        <w:t>4.</w:t>
      </w:r>
      <w:r>
        <w:rPr>
          <w:rFonts w:ascii="Times New Roman" w:hAnsi="Times New Roman" w:hint="eastAsia"/>
          <w:szCs w:val="32"/>
        </w:rPr>
        <w:t>开展四项服务。（</w:t>
      </w:r>
      <w:r>
        <w:rPr>
          <w:rFonts w:ascii="Times New Roman" w:hAnsi="Times New Roman" w:hint="eastAsia"/>
          <w:szCs w:val="32"/>
        </w:rPr>
        <w:t>1</w:t>
      </w:r>
      <w:r>
        <w:rPr>
          <w:rFonts w:ascii="Times New Roman" w:hAnsi="Times New Roman" w:hint="eastAsia"/>
          <w:szCs w:val="32"/>
        </w:rPr>
        <w:t>）服务社会进步。学校党支部开展了扶贫帮困走访慰问、志愿者进社区科技服务等专项活动，同时大力开展农村劳动力转移就业培训，执行党委政府举办“控辍保学班”的重任，在服务社会进步上成绩显著。学校</w:t>
      </w:r>
      <w:r>
        <w:rPr>
          <w:rFonts w:ascii="Times New Roman" w:hAnsi="Times New Roman" w:hint="eastAsia"/>
          <w:szCs w:val="32"/>
        </w:rPr>
        <w:t>2019</w:t>
      </w:r>
      <w:r>
        <w:rPr>
          <w:rFonts w:ascii="Times New Roman" w:hAnsi="Times New Roman" w:hint="eastAsia"/>
          <w:szCs w:val="32"/>
        </w:rPr>
        <w:t>年获自治县党委、政府表彰为“脱贫攻坚工作突出集体”。（</w:t>
      </w:r>
      <w:r>
        <w:rPr>
          <w:rFonts w:ascii="Times New Roman" w:hAnsi="Times New Roman" w:hint="eastAsia"/>
          <w:szCs w:val="32"/>
        </w:rPr>
        <w:t>2</w:t>
      </w:r>
      <w:r>
        <w:rPr>
          <w:rFonts w:ascii="Times New Roman" w:hAnsi="Times New Roman" w:hint="eastAsia"/>
          <w:szCs w:val="32"/>
        </w:rPr>
        <w:t>）服务学校发展。学校党支部用制度搭建和创新党员教职工的先锋模范平台，在决战中职招生、脱贫帮扶、疫情防控等重大困难工作领域，涌现一批优秀人物：</w:t>
      </w:r>
      <w:r>
        <w:rPr>
          <w:rFonts w:ascii="Times New Roman" w:hAnsi="Times New Roman" w:hint="eastAsia"/>
          <w:szCs w:val="32"/>
        </w:rPr>
        <w:t>2019</w:t>
      </w:r>
      <w:r>
        <w:rPr>
          <w:rFonts w:ascii="Times New Roman" w:hAnsi="Times New Roman" w:hint="eastAsia"/>
          <w:szCs w:val="32"/>
        </w:rPr>
        <w:t>年</w:t>
      </w:r>
      <w:proofErr w:type="gramStart"/>
      <w:r>
        <w:rPr>
          <w:rFonts w:ascii="Times New Roman" w:hAnsi="Times New Roman" w:hint="eastAsia"/>
          <w:szCs w:val="32"/>
        </w:rPr>
        <w:t>陈远洪等</w:t>
      </w:r>
      <w:proofErr w:type="gramEnd"/>
      <w:r>
        <w:rPr>
          <w:rFonts w:ascii="Times New Roman" w:hAnsi="Times New Roman" w:hint="eastAsia"/>
          <w:szCs w:val="32"/>
        </w:rPr>
        <w:t>12</w:t>
      </w:r>
      <w:r>
        <w:rPr>
          <w:rFonts w:ascii="Times New Roman" w:hAnsi="Times New Roman" w:hint="eastAsia"/>
          <w:szCs w:val="32"/>
        </w:rPr>
        <w:t>位党员教师获市、县级先进个人。</w:t>
      </w:r>
      <w:r>
        <w:rPr>
          <w:rFonts w:ascii="Times New Roman" w:hAnsi="Times New Roman" w:hint="eastAsia"/>
          <w:szCs w:val="32"/>
        </w:rPr>
        <w:t> </w:t>
      </w: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）服务教师成长。以“党员名师”、教学名师、骨干教师作为“师傅”，按一对一“师带徒”的形式培养青年教师，全面提高教师的教学能力，为打造高效课堂服务。（</w:t>
      </w:r>
      <w:r>
        <w:rPr>
          <w:rFonts w:ascii="Times New Roman" w:hAnsi="Times New Roman" w:hint="eastAsia"/>
          <w:szCs w:val="32"/>
        </w:rPr>
        <w:t>4</w:t>
      </w:r>
      <w:r>
        <w:rPr>
          <w:rFonts w:ascii="Times New Roman" w:hAnsi="Times New Roman" w:hint="eastAsia"/>
          <w:szCs w:val="32"/>
        </w:rPr>
        <w:t>）服务学生成才。学校推行三证制度（即毕业证、技能证和素质拓展证书），重视学生就业和升学工作，成效凸显：目前有</w:t>
      </w:r>
      <w:r>
        <w:rPr>
          <w:rFonts w:ascii="Times New Roman" w:hAnsi="Times New Roman" w:hint="eastAsia"/>
          <w:szCs w:val="32"/>
        </w:rPr>
        <w:t>6</w:t>
      </w:r>
      <w:r>
        <w:rPr>
          <w:rFonts w:ascii="Times New Roman" w:hAnsi="Times New Roman" w:hint="eastAsia"/>
          <w:szCs w:val="32"/>
        </w:rPr>
        <w:t>所高职院校与学校签订联合办学协议，优先招录该校考生；有</w:t>
      </w:r>
      <w:r>
        <w:rPr>
          <w:rFonts w:ascii="Times New Roman" w:hAnsi="Times New Roman" w:hint="eastAsia"/>
          <w:szCs w:val="32"/>
        </w:rPr>
        <w:t>7</w:t>
      </w:r>
      <w:r>
        <w:rPr>
          <w:rFonts w:ascii="Times New Roman" w:hAnsi="Times New Roman" w:hint="eastAsia"/>
          <w:szCs w:val="32"/>
        </w:rPr>
        <w:t>家知名企业与学校签订学生就业协议，实现了毕业生“就业升学路路通”的成才通道。</w:t>
      </w:r>
    </w:p>
    <w:p w14:paraId="60975691" w14:textId="77777777" w:rsidR="00886E94" w:rsidRDefault="00773882">
      <w:pPr>
        <w:spacing w:line="560" w:lineRule="exact"/>
        <w:ind w:firstLineChars="200" w:firstLine="643"/>
        <w:outlineLvl w:val="1"/>
        <w:rPr>
          <w:rFonts w:ascii="Times New Roman" w:hAnsi="Times New Roman"/>
          <w:szCs w:val="32"/>
        </w:rPr>
      </w:pPr>
      <w:bookmarkStart w:id="222" w:name="_Toc31584"/>
      <w:bookmarkStart w:id="223" w:name="_Toc2016"/>
      <w:bookmarkStart w:id="224" w:name="_Toc14196"/>
      <w:bookmarkStart w:id="225" w:name="_Toc24038"/>
      <w:bookmarkStart w:id="226" w:name="_Toc10954"/>
      <w:bookmarkStart w:id="227" w:name="_Toc12383"/>
      <w:bookmarkStart w:id="228" w:name="_Toc67502437"/>
      <w:r>
        <w:rPr>
          <w:rFonts w:ascii="Times New Roman" w:hAnsi="Times New Roman" w:hint="eastAsia"/>
          <w:b/>
          <w:szCs w:val="32"/>
        </w:rPr>
        <w:t xml:space="preserve">8.2 </w:t>
      </w:r>
      <w:r>
        <w:rPr>
          <w:rFonts w:ascii="Times New Roman" w:hAnsi="Times New Roman" w:hint="eastAsia"/>
          <w:b/>
          <w:szCs w:val="32"/>
        </w:rPr>
        <w:t>全面加强师生思想政治教育工作</w:t>
      </w:r>
      <w:bookmarkEnd w:id="222"/>
      <w:bookmarkEnd w:id="223"/>
      <w:bookmarkEnd w:id="224"/>
      <w:bookmarkEnd w:id="225"/>
      <w:bookmarkEnd w:id="226"/>
      <w:bookmarkEnd w:id="227"/>
      <w:bookmarkEnd w:id="228"/>
    </w:p>
    <w:p w14:paraId="28E0D297" w14:textId="77777777" w:rsidR="00886E94" w:rsidRDefault="00773882">
      <w:pPr>
        <w:spacing w:line="500" w:lineRule="exact"/>
        <w:ind w:firstLineChars="200" w:firstLine="640"/>
        <w:rPr>
          <w:rFonts w:ascii="Times New Roman" w:hAnsi="Times New Roman"/>
          <w:szCs w:val="32"/>
        </w:rPr>
      </w:pPr>
      <w:r>
        <w:rPr>
          <w:rFonts w:ascii="Times New Roman" w:hAnsi="Times New Roman" w:hint="eastAsia"/>
          <w:szCs w:val="32"/>
        </w:rPr>
        <w:t>统筹推进学生思想政治工作，加强爱国主义教育和民族团结进步教育，在广大学生中厚植爱国主义情怀，贯彻落实意识形态工作责任制，做好重大舆情事件防范处置；强化理论学习提升，制定学习计划细化学习内容，通过专家辅导、资料记学、学习研讨、党课引学、网络助学等多种学习形式，</w:t>
      </w:r>
      <w:r>
        <w:rPr>
          <w:rFonts w:ascii="Times New Roman" w:hAnsi="Times New Roman" w:hint="eastAsia"/>
          <w:szCs w:val="32"/>
        </w:rPr>
        <w:lastRenderedPageBreak/>
        <w:t>不断提升广大党员干部的理论水平和工作能力；疫情期间，各校党组织和广大党员在打赢疫情防控阻击战中充分发挥战斗堡垒和先锋模范作用，自觉把思想和行动统一到习近平总书记重要讲话精神上来，落实“停课不停教、停课</w:t>
      </w:r>
      <w:proofErr w:type="gramStart"/>
      <w:r>
        <w:rPr>
          <w:rFonts w:ascii="Times New Roman" w:hAnsi="Times New Roman" w:hint="eastAsia"/>
          <w:szCs w:val="32"/>
        </w:rPr>
        <w:t>不</w:t>
      </w:r>
      <w:proofErr w:type="gramEnd"/>
      <w:r>
        <w:rPr>
          <w:rFonts w:ascii="Times New Roman" w:hAnsi="Times New Roman" w:hint="eastAsia"/>
          <w:szCs w:val="32"/>
        </w:rPr>
        <w:t>停学”要求，统筹做好校园疫情防控和教育教学工作，保持了校园的安全、稳定。</w:t>
      </w:r>
    </w:p>
    <w:p w14:paraId="53FBC37F" w14:textId="77777777" w:rsidR="00886E94" w:rsidRDefault="00773882">
      <w:pPr>
        <w:spacing w:line="500" w:lineRule="exact"/>
        <w:ind w:firstLineChars="200" w:firstLine="643"/>
        <w:outlineLvl w:val="1"/>
        <w:rPr>
          <w:rFonts w:ascii="Times New Roman" w:hAnsi="Times New Roman"/>
          <w:b/>
          <w:szCs w:val="32"/>
        </w:rPr>
      </w:pPr>
      <w:bookmarkStart w:id="229" w:name="_Toc2953"/>
      <w:bookmarkStart w:id="230" w:name="_Toc10272"/>
      <w:bookmarkStart w:id="231" w:name="_Toc19074"/>
      <w:bookmarkStart w:id="232" w:name="_Toc5525"/>
      <w:bookmarkStart w:id="233" w:name="_Toc23378"/>
      <w:bookmarkStart w:id="234" w:name="_Toc27477"/>
      <w:bookmarkStart w:id="235" w:name="_Toc67502438"/>
      <w:r>
        <w:rPr>
          <w:rFonts w:ascii="Times New Roman" w:hAnsi="Times New Roman" w:hint="eastAsia"/>
          <w:b/>
          <w:szCs w:val="32"/>
        </w:rPr>
        <w:t xml:space="preserve">8.3 </w:t>
      </w:r>
      <w:r>
        <w:rPr>
          <w:rFonts w:ascii="Times New Roman" w:hAnsi="Times New Roman" w:hint="eastAsia"/>
          <w:b/>
          <w:szCs w:val="32"/>
        </w:rPr>
        <w:t>大力开展党风廉政建设</w:t>
      </w:r>
      <w:bookmarkEnd w:id="229"/>
      <w:bookmarkEnd w:id="230"/>
      <w:bookmarkEnd w:id="231"/>
      <w:bookmarkEnd w:id="232"/>
      <w:bookmarkEnd w:id="233"/>
      <w:bookmarkEnd w:id="234"/>
      <w:bookmarkEnd w:id="235"/>
    </w:p>
    <w:p w14:paraId="7C87B467" w14:textId="77777777" w:rsidR="00886E94" w:rsidRDefault="00773882">
      <w:pPr>
        <w:spacing w:line="500" w:lineRule="exact"/>
        <w:ind w:firstLineChars="200" w:firstLine="640"/>
        <w:rPr>
          <w:rFonts w:ascii="Times New Roman" w:hAnsi="Times New Roman"/>
          <w:color w:val="0070C0"/>
          <w:sz w:val="21"/>
          <w:szCs w:val="21"/>
          <w:shd w:val="clear" w:color="auto" w:fill="FFFFFF"/>
        </w:rPr>
      </w:pPr>
      <w:r>
        <w:rPr>
          <w:rFonts w:ascii="Times New Roman" w:hAnsi="Times New Roman" w:hint="eastAsia"/>
          <w:szCs w:val="32"/>
        </w:rPr>
        <w:t>各中等职业学校党组织认真贯彻落实上级党委关于党风廉政建设和反腐败工作的各项部署，认真贯彻落实中央八项规定和实施细则精神，紧盯“四风”问题新动向，特别是形式主义、官僚主义新表现；通过开展警示教育、进行党规党纪集中学习等活动，加强对党员干部的纪律教育，引导党员干部坚定理想信念、严守纪律规矩，筑牢思想政治防线；强化监督执纪“四种形态”，坚持抓早抓小、把纪律挺在前面，努力营造不想腐、不敢腐、不能腐的政治氛围，对容易出现廉政风险问题的人、财、物、工程建设等方面的关键流程和关键岗位强化监督，优化防控措施，建立健全各项风险防控体系。</w:t>
      </w:r>
    </w:p>
    <w:p w14:paraId="7D20C861" w14:textId="77777777" w:rsidR="00886E94" w:rsidRDefault="00773882">
      <w:pPr>
        <w:pStyle w:val="ad"/>
        <w:spacing w:beforeAutospacing="0" w:afterAutospacing="0" w:line="560" w:lineRule="exact"/>
        <w:ind w:firstLineChars="200" w:firstLine="640"/>
        <w:outlineLvl w:val="0"/>
        <w:rPr>
          <w:rFonts w:ascii="微软雅黑" w:eastAsia="微软雅黑" w:hAnsi="微软雅黑"/>
          <w:b/>
          <w:sz w:val="32"/>
          <w:szCs w:val="32"/>
          <w:shd w:val="clear" w:color="auto" w:fill="FFFFFF"/>
        </w:rPr>
      </w:pPr>
      <w:bookmarkStart w:id="236" w:name="_Toc29240"/>
      <w:bookmarkStart w:id="237" w:name="_Toc17937"/>
      <w:bookmarkStart w:id="238" w:name="_Toc21788"/>
      <w:bookmarkStart w:id="239" w:name="_Toc19327"/>
      <w:bookmarkStart w:id="240" w:name="_Toc16956"/>
      <w:bookmarkStart w:id="241" w:name="_Toc23483"/>
      <w:bookmarkStart w:id="242" w:name="_Toc67502439"/>
      <w:r>
        <w:rPr>
          <w:rFonts w:ascii="微软雅黑" w:eastAsia="微软雅黑" w:hAnsi="微软雅黑"/>
          <w:b/>
          <w:sz w:val="32"/>
          <w:szCs w:val="32"/>
          <w:shd w:val="clear" w:color="auto" w:fill="FFFFFF"/>
        </w:rPr>
        <w:t>9.主要问题和改进措施</w:t>
      </w:r>
      <w:bookmarkEnd w:id="236"/>
      <w:bookmarkEnd w:id="237"/>
      <w:bookmarkEnd w:id="238"/>
      <w:bookmarkEnd w:id="239"/>
      <w:bookmarkEnd w:id="240"/>
      <w:bookmarkEnd w:id="241"/>
      <w:bookmarkEnd w:id="242"/>
    </w:p>
    <w:p w14:paraId="6DB41FE8" w14:textId="77777777" w:rsidR="00886E94" w:rsidRDefault="00773882">
      <w:pPr>
        <w:spacing w:line="560" w:lineRule="exact"/>
        <w:ind w:firstLineChars="200" w:firstLine="643"/>
        <w:outlineLvl w:val="1"/>
        <w:rPr>
          <w:rFonts w:ascii="Times New Roman" w:hAnsi="Times New Roman"/>
          <w:b/>
          <w:szCs w:val="32"/>
        </w:rPr>
      </w:pPr>
      <w:bookmarkStart w:id="243" w:name="_Toc11784"/>
      <w:bookmarkStart w:id="244" w:name="_Toc31669"/>
      <w:bookmarkStart w:id="245" w:name="_Toc20685"/>
      <w:bookmarkStart w:id="246" w:name="_Toc29692"/>
      <w:bookmarkStart w:id="247" w:name="_Toc2427"/>
      <w:bookmarkStart w:id="248" w:name="_Toc382"/>
      <w:bookmarkStart w:id="249" w:name="_Toc67502440"/>
      <w:r>
        <w:rPr>
          <w:rFonts w:ascii="Times New Roman" w:hAnsi="Times New Roman" w:hint="eastAsia"/>
          <w:b/>
          <w:szCs w:val="32"/>
        </w:rPr>
        <w:t xml:space="preserve">9.1 </w:t>
      </w:r>
      <w:r>
        <w:rPr>
          <w:rFonts w:ascii="Times New Roman" w:hAnsi="Times New Roman" w:hint="eastAsia"/>
          <w:b/>
          <w:szCs w:val="32"/>
        </w:rPr>
        <w:t>主要问题</w:t>
      </w:r>
      <w:bookmarkEnd w:id="243"/>
      <w:bookmarkEnd w:id="244"/>
      <w:bookmarkEnd w:id="245"/>
      <w:bookmarkEnd w:id="246"/>
      <w:bookmarkEnd w:id="247"/>
      <w:bookmarkEnd w:id="248"/>
      <w:bookmarkEnd w:id="249"/>
    </w:p>
    <w:p w14:paraId="3238EC10" w14:textId="4BB0CB66" w:rsidR="00886E94" w:rsidRDefault="00773882">
      <w:pPr>
        <w:spacing w:line="560" w:lineRule="exact"/>
        <w:ind w:firstLineChars="200" w:firstLine="643"/>
        <w:rPr>
          <w:rFonts w:ascii="仿宋" w:eastAsia="仿宋" w:hAnsi="仿宋"/>
          <w:szCs w:val="32"/>
        </w:rPr>
      </w:pPr>
      <w:r>
        <w:rPr>
          <w:rFonts w:ascii="楷体_GB2312" w:eastAsia="楷体_GB2312" w:hint="eastAsia"/>
          <w:b/>
          <w:szCs w:val="32"/>
        </w:rPr>
        <w:t>一</w:t>
      </w:r>
      <w:r>
        <w:rPr>
          <w:rFonts w:ascii="仿宋_GB2312" w:hAnsi="楷体_GB2312" w:cs="楷体_GB2312" w:hint="eastAsia"/>
          <w:b/>
          <w:szCs w:val="32"/>
        </w:rPr>
        <w:t>是职业教育贯通培养机制仍需优化。</w:t>
      </w:r>
      <w:r>
        <w:rPr>
          <w:rFonts w:ascii="仿宋_GB2312" w:hAnsi="楷体_GB2312" w:cs="楷体_GB2312" w:hint="eastAsia"/>
          <w:bCs/>
          <w:szCs w:val="32"/>
        </w:rPr>
        <w:t>中职与高职在</w:t>
      </w:r>
      <w:r>
        <w:rPr>
          <w:rFonts w:ascii="仿宋_GB2312" w:hAnsi="楷体_GB2312" w:cs="楷体_GB2312"/>
          <w:bCs/>
          <w:szCs w:val="32"/>
        </w:rPr>
        <w:t>人才培养</w:t>
      </w:r>
      <w:r>
        <w:rPr>
          <w:rFonts w:ascii="仿宋_GB2312" w:hAnsi="楷体_GB2312" w:cs="楷体_GB2312" w:hint="eastAsia"/>
          <w:bCs/>
          <w:szCs w:val="32"/>
        </w:rPr>
        <w:t>上衔接还不够</w:t>
      </w:r>
      <w:r>
        <w:rPr>
          <w:rFonts w:ascii="仿宋_GB2312" w:hAnsi="楷体_GB2312" w:cs="楷体_GB2312"/>
          <w:bCs/>
          <w:szCs w:val="32"/>
        </w:rPr>
        <w:t>顺</w:t>
      </w:r>
      <w:r>
        <w:rPr>
          <w:rFonts w:ascii="仿宋_GB2312" w:hAnsi="楷体_GB2312" w:cs="楷体_GB2312" w:hint="eastAsia"/>
          <w:bCs/>
          <w:szCs w:val="32"/>
        </w:rPr>
        <w:t>畅, 中职</w:t>
      </w:r>
      <w:r>
        <w:rPr>
          <w:rFonts w:ascii="仿宋_GB2312" w:hAnsi="楷体_GB2312" w:cs="楷体_GB2312"/>
          <w:bCs/>
          <w:szCs w:val="32"/>
        </w:rPr>
        <w:t>和高职在</w:t>
      </w:r>
      <w:r w:rsidR="009853D7">
        <w:rPr>
          <w:rFonts w:ascii="仿宋_GB2312" w:hAnsi="楷体_GB2312" w:cs="楷体_GB2312" w:hint="eastAsia"/>
          <w:bCs/>
          <w:szCs w:val="32"/>
        </w:rPr>
        <w:t>人</w:t>
      </w:r>
      <w:r w:rsidR="009853D7">
        <w:rPr>
          <w:rFonts w:ascii="仿宋_GB2312" w:hAnsi="楷体_GB2312" w:cs="楷体_GB2312"/>
          <w:bCs/>
          <w:szCs w:val="32"/>
        </w:rPr>
        <w:t>才培养方案、</w:t>
      </w:r>
      <w:r>
        <w:rPr>
          <w:rFonts w:ascii="仿宋_GB2312" w:hAnsi="楷体_GB2312" w:cs="楷体_GB2312" w:hint="eastAsia"/>
          <w:bCs/>
          <w:szCs w:val="32"/>
        </w:rPr>
        <w:t>专业设置</w:t>
      </w:r>
      <w:r w:rsidR="009853D7">
        <w:rPr>
          <w:rFonts w:ascii="仿宋_GB2312" w:hAnsi="楷体_GB2312" w:cs="楷体_GB2312" w:hint="eastAsia"/>
          <w:bCs/>
          <w:szCs w:val="32"/>
        </w:rPr>
        <w:t>、</w:t>
      </w:r>
      <w:r>
        <w:rPr>
          <w:rFonts w:ascii="仿宋_GB2312" w:hAnsi="楷体_GB2312" w:cs="楷体_GB2312" w:hint="eastAsia"/>
          <w:bCs/>
          <w:szCs w:val="32"/>
        </w:rPr>
        <w:t>课程及教学标准的</w:t>
      </w:r>
      <w:proofErr w:type="gramStart"/>
      <w:r>
        <w:rPr>
          <w:rFonts w:ascii="仿宋_GB2312" w:hAnsi="楷体_GB2312" w:cs="楷体_GB2312" w:hint="eastAsia"/>
          <w:bCs/>
          <w:szCs w:val="32"/>
        </w:rPr>
        <w:t>衔接仍</w:t>
      </w:r>
      <w:proofErr w:type="gramEnd"/>
      <w:r>
        <w:rPr>
          <w:rFonts w:ascii="仿宋_GB2312" w:hAnsi="楷体_GB2312" w:cs="楷体_GB2312"/>
          <w:bCs/>
          <w:szCs w:val="32"/>
        </w:rPr>
        <w:t>有待</w:t>
      </w:r>
      <w:r>
        <w:rPr>
          <w:rFonts w:ascii="仿宋_GB2312" w:hAnsi="楷体_GB2312" w:cs="楷体_GB2312" w:hint="eastAsia"/>
          <w:bCs/>
          <w:szCs w:val="32"/>
        </w:rPr>
        <w:t>加强。</w:t>
      </w:r>
    </w:p>
    <w:p w14:paraId="4CC4E120" w14:textId="7AF65C92" w:rsidR="00886E94" w:rsidRDefault="00773882">
      <w:pPr>
        <w:spacing w:line="560" w:lineRule="exact"/>
        <w:ind w:firstLineChars="200" w:firstLine="643"/>
        <w:rPr>
          <w:rFonts w:ascii="仿宋_GB2312" w:hAnsi="楷体_GB2312" w:cs="楷体_GB2312"/>
          <w:bCs/>
          <w:szCs w:val="32"/>
        </w:rPr>
      </w:pPr>
      <w:r>
        <w:rPr>
          <w:rFonts w:ascii="Times New Roman" w:hAnsi="Times New Roman" w:hint="eastAsia"/>
          <w:b/>
          <w:szCs w:val="32"/>
          <w:shd w:val="clear" w:color="auto" w:fill="FFFFFF"/>
        </w:rPr>
        <w:t>二是</w:t>
      </w:r>
      <w:r w:rsidR="009853D7">
        <w:rPr>
          <w:rFonts w:ascii="Times New Roman" w:hAnsi="Times New Roman" w:hint="eastAsia"/>
          <w:b/>
          <w:szCs w:val="32"/>
          <w:shd w:val="clear" w:color="auto" w:fill="FFFFFF"/>
        </w:rPr>
        <w:t>农村</w:t>
      </w:r>
      <w:r>
        <w:rPr>
          <w:rFonts w:ascii="仿宋_GB2312" w:hAnsi="楷体_GB2312" w:cs="楷体_GB2312" w:hint="eastAsia"/>
          <w:b/>
          <w:szCs w:val="32"/>
        </w:rPr>
        <w:t>中等职业教育发展</w:t>
      </w:r>
      <w:r w:rsidR="001723A9">
        <w:rPr>
          <w:rFonts w:ascii="仿宋_GB2312" w:hAnsi="楷体_GB2312" w:cs="楷体_GB2312" w:hint="eastAsia"/>
          <w:b/>
          <w:szCs w:val="32"/>
        </w:rPr>
        <w:t>潜力有待挖掘</w:t>
      </w:r>
      <w:r>
        <w:rPr>
          <w:rFonts w:ascii="仿宋_GB2312" w:hAnsi="楷体_GB2312" w:cs="楷体_GB2312" w:hint="eastAsia"/>
          <w:b/>
          <w:szCs w:val="32"/>
        </w:rPr>
        <w:t>。</w:t>
      </w:r>
      <w:r>
        <w:rPr>
          <w:rFonts w:ascii="仿宋_GB2312" w:hAnsi="楷体_GB2312" w:cs="楷体_GB2312" w:hint="eastAsia"/>
          <w:bCs/>
          <w:szCs w:val="32"/>
        </w:rPr>
        <w:t>广西中等职业教育受经济、地域、生源等影响，发达地区和边远地区中职教育发展不平衡。边远地区尤其是县级中职学校存在资源</w:t>
      </w:r>
      <w:r>
        <w:rPr>
          <w:rFonts w:ascii="仿宋_GB2312" w:hAnsi="楷体_GB2312" w:cs="楷体_GB2312" w:hint="eastAsia"/>
          <w:bCs/>
          <w:szCs w:val="32"/>
        </w:rPr>
        <w:lastRenderedPageBreak/>
        <w:t>总量不足，招生能力不足、经费</w:t>
      </w:r>
      <w:r>
        <w:rPr>
          <w:rFonts w:ascii="仿宋" w:eastAsia="仿宋" w:hAnsi="仿宋" w:hint="eastAsia"/>
          <w:szCs w:val="32"/>
        </w:rPr>
        <w:t>投入</w:t>
      </w:r>
      <w:r>
        <w:rPr>
          <w:rFonts w:ascii="仿宋_GB2312" w:hAnsi="楷体_GB2312" w:cs="楷体_GB2312" w:hint="eastAsia"/>
          <w:bCs/>
          <w:szCs w:val="32"/>
        </w:rPr>
        <w:t>不足等问题，发挥培养和输送优质技能人才的作用</w:t>
      </w:r>
      <w:r w:rsidR="009853D7">
        <w:rPr>
          <w:rFonts w:ascii="仿宋_GB2312" w:hAnsi="楷体_GB2312" w:cs="楷体_GB2312" w:hint="eastAsia"/>
          <w:bCs/>
          <w:szCs w:val="32"/>
        </w:rPr>
        <w:t>不</w:t>
      </w:r>
      <w:r w:rsidR="009853D7">
        <w:rPr>
          <w:rFonts w:ascii="仿宋_GB2312" w:hAnsi="楷体_GB2312" w:cs="楷体_GB2312"/>
          <w:bCs/>
          <w:szCs w:val="32"/>
        </w:rPr>
        <w:t>够</w:t>
      </w:r>
      <w:r>
        <w:rPr>
          <w:rFonts w:ascii="仿宋_GB2312" w:hAnsi="楷体_GB2312" w:cs="楷体_GB2312" w:hint="eastAsia"/>
          <w:bCs/>
          <w:szCs w:val="32"/>
        </w:rPr>
        <w:t>，适应经济社会和产业发展的需要</w:t>
      </w:r>
      <w:r w:rsidR="009853D7">
        <w:rPr>
          <w:rFonts w:ascii="仿宋_GB2312" w:hAnsi="楷体_GB2312" w:cs="楷体_GB2312" w:hint="eastAsia"/>
          <w:bCs/>
          <w:szCs w:val="32"/>
        </w:rPr>
        <w:t>能力</w:t>
      </w:r>
      <w:r w:rsidR="009853D7">
        <w:rPr>
          <w:rFonts w:ascii="仿宋_GB2312" w:hAnsi="楷体_GB2312" w:cs="楷体_GB2312"/>
          <w:bCs/>
          <w:szCs w:val="32"/>
        </w:rPr>
        <w:t>有待增强</w:t>
      </w:r>
      <w:r>
        <w:rPr>
          <w:rFonts w:ascii="仿宋_GB2312" w:hAnsi="楷体_GB2312" w:cs="楷体_GB2312" w:hint="eastAsia"/>
          <w:bCs/>
          <w:szCs w:val="32"/>
        </w:rPr>
        <w:t>。</w:t>
      </w:r>
    </w:p>
    <w:p w14:paraId="37FD751F" w14:textId="77777777" w:rsidR="00886E94" w:rsidRDefault="00773882">
      <w:pPr>
        <w:spacing w:line="560" w:lineRule="exact"/>
        <w:ind w:firstLineChars="200" w:firstLine="643"/>
        <w:rPr>
          <w:rFonts w:ascii="仿宋" w:eastAsia="仿宋" w:hAnsi="仿宋"/>
          <w:szCs w:val="32"/>
        </w:rPr>
      </w:pPr>
      <w:r>
        <w:rPr>
          <w:rFonts w:ascii="仿宋_GB2312" w:hAnsi="楷体_GB2312" w:cs="楷体_GB2312" w:hint="eastAsia"/>
          <w:b/>
          <w:szCs w:val="32"/>
        </w:rPr>
        <w:t>三是产教融合深度有待提升。</w:t>
      </w:r>
      <w:r>
        <w:rPr>
          <w:rFonts w:ascii="仿宋_GB2312" w:hAnsi="楷体_GB2312" w:cs="楷体_GB2312" w:hint="eastAsia"/>
          <w:bCs/>
          <w:szCs w:val="32"/>
        </w:rPr>
        <w:t>广西中职学校和企业</w:t>
      </w:r>
      <w:r>
        <w:rPr>
          <w:rFonts w:ascii="仿宋" w:eastAsia="仿宋" w:hAnsi="仿宋" w:hint="eastAsia"/>
          <w:szCs w:val="32"/>
        </w:rPr>
        <w:t>没有形成良好的合作机制和合作氛围，存在学校热企业冷的现象，尚未</w:t>
      </w:r>
      <w:r>
        <w:rPr>
          <w:rFonts w:ascii="仿宋_GB2312" w:hint="eastAsia"/>
          <w:szCs w:val="32"/>
        </w:rPr>
        <w:t>建立完善的校企合作长效机制</w:t>
      </w:r>
      <w:r>
        <w:rPr>
          <w:rFonts w:ascii="仿宋" w:eastAsia="仿宋" w:hAnsi="仿宋" w:hint="eastAsia"/>
          <w:szCs w:val="32"/>
        </w:rPr>
        <w:t>。学校与企业之间缺乏完整科学规范的管理机制，企业等用人单位没有参与到课程设置、教学改革、人才培养全过程，校企双方未形成经济效益共享的局面，校企共建基地有待进一步建设，产教融合深度有待进一步提升。</w:t>
      </w:r>
    </w:p>
    <w:p w14:paraId="69BEB615" w14:textId="77777777" w:rsidR="00886E94" w:rsidRDefault="00773882">
      <w:pPr>
        <w:spacing w:line="560" w:lineRule="exact"/>
        <w:ind w:firstLineChars="200" w:firstLine="643"/>
        <w:outlineLvl w:val="1"/>
        <w:rPr>
          <w:rFonts w:ascii="Times New Roman" w:hAnsi="Times New Roman"/>
          <w:b/>
          <w:szCs w:val="32"/>
        </w:rPr>
      </w:pPr>
      <w:bookmarkStart w:id="250" w:name="_Toc25877"/>
      <w:bookmarkStart w:id="251" w:name="_Toc20975"/>
      <w:bookmarkStart w:id="252" w:name="_Toc24567"/>
      <w:bookmarkStart w:id="253" w:name="_Toc12033"/>
      <w:bookmarkStart w:id="254" w:name="_Toc31560"/>
      <w:bookmarkStart w:id="255" w:name="_Toc19695"/>
      <w:bookmarkStart w:id="256" w:name="_Toc67502441"/>
      <w:r>
        <w:rPr>
          <w:rFonts w:ascii="Times New Roman" w:hAnsi="Times New Roman" w:hint="eastAsia"/>
          <w:b/>
          <w:szCs w:val="32"/>
        </w:rPr>
        <w:t xml:space="preserve">9.2 </w:t>
      </w:r>
      <w:r>
        <w:rPr>
          <w:rFonts w:ascii="Times New Roman" w:hAnsi="Times New Roman" w:hint="eastAsia"/>
          <w:b/>
          <w:szCs w:val="32"/>
        </w:rPr>
        <w:t>改进措施</w:t>
      </w:r>
      <w:bookmarkEnd w:id="250"/>
      <w:bookmarkEnd w:id="251"/>
      <w:bookmarkEnd w:id="252"/>
      <w:bookmarkEnd w:id="253"/>
      <w:bookmarkEnd w:id="254"/>
      <w:bookmarkEnd w:id="255"/>
      <w:bookmarkEnd w:id="256"/>
    </w:p>
    <w:p w14:paraId="545C226A" w14:textId="77777777" w:rsidR="00886E94" w:rsidRDefault="00773882">
      <w:pPr>
        <w:spacing w:line="560" w:lineRule="exact"/>
        <w:ind w:firstLineChars="200" w:firstLine="643"/>
        <w:rPr>
          <w:rFonts w:ascii="仿宋" w:eastAsia="仿宋" w:hAnsi="仿宋"/>
          <w:color w:val="000000" w:themeColor="text1"/>
          <w:szCs w:val="32"/>
        </w:rPr>
      </w:pPr>
      <w:r>
        <w:rPr>
          <w:rFonts w:ascii="仿宋_GB2312" w:hAnsi="楷体_GB2312" w:cs="楷体_GB2312" w:hint="eastAsia"/>
          <w:b/>
          <w:color w:val="000000" w:themeColor="text1"/>
          <w:szCs w:val="32"/>
        </w:rPr>
        <w:t>一是完善职业教育贯通培养机制。</w:t>
      </w:r>
      <w:r>
        <w:rPr>
          <w:rFonts w:ascii="仿宋" w:eastAsia="仿宋" w:hAnsi="仿宋" w:hint="eastAsia"/>
          <w:color w:val="000000" w:themeColor="text1"/>
          <w:szCs w:val="32"/>
        </w:rPr>
        <w:t>完善五年制中高职衔接教育体系，打通中职与高职、中职与本科、</w:t>
      </w:r>
      <w:r>
        <w:rPr>
          <w:rFonts w:ascii="仿宋" w:eastAsia="仿宋" w:hAnsi="仿宋" w:hint="eastAsia"/>
          <w:szCs w:val="32"/>
        </w:rPr>
        <w:t>本科与专业学位研究生衔接，建立中高职贯通专业教学标准，推进中高职贯通培养的一体化、规范化和标准化，打造中高职贯通、中本贯通高水平专业，为学生多样化选择、多路径成才搭建“立交桥”。广泛开展2+3分段培养，扩大</w:t>
      </w:r>
      <w:proofErr w:type="gramStart"/>
      <w:r>
        <w:rPr>
          <w:rFonts w:ascii="仿宋" w:eastAsia="仿宋" w:hAnsi="仿宋" w:hint="eastAsia"/>
          <w:szCs w:val="32"/>
        </w:rPr>
        <w:t>中职升本</w:t>
      </w:r>
      <w:proofErr w:type="gramEnd"/>
      <w:r>
        <w:rPr>
          <w:rFonts w:ascii="仿宋" w:eastAsia="仿宋" w:hAnsi="仿宋" w:hint="eastAsia"/>
          <w:szCs w:val="32"/>
        </w:rPr>
        <w:t>的比例，持续提高</w:t>
      </w:r>
      <w:proofErr w:type="gramStart"/>
      <w:r>
        <w:rPr>
          <w:rFonts w:ascii="仿宋" w:eastAsia="仿宋" w:hAnsi="仿宋" w:hint="eastAsia"/>
          <w:szCs w:val="32"/>
        </w:rPr>
        <w:t>中职升高职</w:t>
      </w:r>
      <w:proofErr w:type="gramEnd"/>
      <w:r>
        <w:rPr>
          <w:rFonts w:ascii="仿宋" w:eastAsia="仿宋" w:hAnsi="仿宋" w:hint="eastAsia"/>
          <w:szCs w:val="32"/>
        </w:rPr>
        <w:t>比例。完善中高职联合培养人才的机制，推动中高职基于专业群的衔接教育课程体系建设。支持职业学校广泛开展职业</w:t>
      </w:r>
      <w:r>
        <w:rPr>
          <w:rFonts w:ascii="仿宋" w:eastAsia="仿宋" w:hAnsi="仿宋"/>
          <w:szCs w:val="32"/>
        </w:rPr>
        <w:t>技能</w:t>
      </w:r>
      <w:r>
        <w:rPr>
          <w:rFonts w:ascii="仿宋" w:eastAsia="仿宋" w:hAnsi="仿宋" w:hint="eastAsia"/>
          <w:szCs w:val="32"/>
        </w:rPr>
        <w:t>培训，支持建设50个自治区级</w:t>
      </w:r>
      <w:r>
        <w:rPr>
          <w:rFonts w:ascii="仿宋" w:eastAsia="仿宋" w:hAnsi="仿宋" w:hint="eastAsia"/>
          <w:color w:val="000000" w:themeColor="text1"/>
          <w:szCs w:val="32"/>
        </w:rPr>
        <w:t>职业教育培训基地。</w:t>
      </w:r>
    </w:p>
    <w:p w14:paraId="6DA10DBA" w14:textId="7127CE7F" w:rsidR="00886E94" w:rsidRDefault="00773882">
      <w:pPr>
        <w:spacing w:line="560" w:lineRule="exact"/>
        <w:ind w:firstLineChars="200" w:firstLine="643"/>
        <w:rPr>
          <w:rFonts w:ascii="仿宋" w:eastAsia="仿宋" w:hAnsi="仿宋"/>
          <w:szCs w:val="32"/>
        </w:rPr>
      </w:pPr>
      <w:r>
        <w:rPr>
          <w:rFonts w:ascii="仿宋_GB2312" w:hAnsi="楷体_GB2312" w:cs="楷体_GB2312" w:hint="eastAsia"/>
          <w:b/>
          <w:szCs w:val="32"/>
        </w:rPr>
        <w:t>二是实施优质职业院校引领计划。</w:t>
      </w:r>
      <w:r>
        <w:rPr>
          <w:rFonts w:ascii="仿宋" w:eastAsia="仿宋" w:hAnsi="仿宋" w:hint="eastAsia"/>
          <w:szCs w:val="32"/>
        </w:rPr>
        <w:t>实施职业院校结对帮扶工程，指导高职院校、</w:t>
      </w:r>
      <w:proofErr w:type="gramStart"/>
      <w:r>
        <w:rPr>
          <w:rFonts w:ascii="仿宋" w:eastAsia="仿宋" w:hAnsi="仿宋" w:hint="eastAsia"/>
          <w:szCs w:val="32"/>
        </w:rPr>
        <w:t>优质城市</w:t>
      </w:r>
      <w:proofErr w:type="gramEnd"/>
      <w:r>
        <w:rPr>
          <w:rFonts w:ascii="仿宋" w:eastAsia="仿宋" w:hAnsi="仿宋" w:hint="eastAsia"/>
          <w:szCs w:val="32"/>
        </w:rPr>
        <w:t>中职学校结对帮扶贫困县中专。扩大农村贫困家庭子女、农民工、农业科技致富带头</w:t>
      </w:r>
      <w:r>
        <w:rPr>
          <w:rFonts w:ascii="仿宋" w:eastAsia="仿宋" w:hAnsi="仿宋" w:hint="eastAsia"/>
          <w:szCs w:val="32"/>
        </w:rPr>
        <w:lastRenderedPageBreak/>
        <w:t>人的职业教育招生力度，协助推进“两后生”接受职业教育培训。启动第二轮中职星级学校认定工作，对三星级以上学校（自治区示范校）重点支持建设，进一步提升中职教</w:t>
      </w:r>
      <w:proofErr w:type="gramStart"/>
      <w:r>
        <w:rPr>
          <w:rFonts w:ascii="仿宋" w:eastAsia="仿宋" w:hAnsi="仿宋" w:hint="eastAsia"/>
          <w:szCs w:val="32"/>
        </w:rPr>
        <w:t>育服务</w:t>
      </w:r>
      <w:proofErr w:type="gramEnd"/>
      <w:r>
        <w:rPr>
          <w:rFonts w:ascii="仿宋" w:eastAsia="仿宋" w:hAnsi="仿宋" w:hint="eastAsia"/>
          <w:szCs w:val="32"/>
        </w:rPr>
        <w:t>发展能力。进一步完成中职学校布局调整和专业结构优化工作，形成适应经济社会发展、结构合理、资源优化、质量水平高、特色鲜明的职业学校总体格局。</w:t>
      </w:r>
    </w:p>
    <w:p w14:paraId="569894E0" w14:textId="77777777" w:rsidR="00886E94" w:rsidRDefault="00773882">
      <w:pPr>
        <w:spacing w:line="560" w:lineRule="exact"/>
        <w:ind w:firstLineChars="200" w:firstLine="643"/>
        <w:rPr>
          <w:rFonts w:ascii="仿宋" w:eastAsia="仿宋" w:hAnsi="仿宋"/>
          <w:szCs w:val="32"/>
        </w:rPr>
      </w:pPr>
      <w:r>
        <w:rPr>
          <w:rFonts w:ascii="仿宋_GB2312" w:hAnsi="楷体_GB2312" w:cs="楷体_GB2312" w:hint="eastAsia"/>
          <w:b/>
          <w:szCs w:val="32"/>
        </w:rPr>
        <w:t>三是促进</w:t>
      </w:r>
      <w:proofErr w:type="gramStart"/>
      <w:r>
        <w:rPr>
          <w:rFonts w:ascii="仿宋_GB2312" w:hAnsi="楷体_GB2312" w:cs="楷体_GB2312" w:hint="eastAsia"/>
          <w:b/>
          <w:szCs w:val="32"/>
        </w:rPr>
        <w:t>校企产教</w:t>
      </w:r>
      <w:proofErr w:type="gramEnd"/>
      <w:r>
        <w:rPr>
          <w:rFonts w:ascii="仿宋_GB2312" w:hAnsi="楷体_GB2312" w:cs="楷体_GB2312" w:hint="eastAsia"/>
          <w:b/>
          <w:szCs w:val="32"/>
        </w:rPr>
        <w:t>深度融合。</w:t>
      </w:r>
      <w:proofErr w:type="gramStart"/>
      <w:r>
        <w:rPr>
          <w:rFonts w:ascii="仿宋" w:eastAsia="仿宋" w:hAnsi="仿宋" w:hint="eastAsia"/>
          <w:szCs w:val="32"/>
        </w:rPr>
        <w:t>完善校</w:t>
      </w:r>
      <w:proofErr w:type="gramEnd"/>
      <w:r>
        <w:rPr>
          <w:rFonts w:ascii="仿宋" w:eastAsia="仿宋" w:hAnsi="仿宋" w:hint="eastAsia"/>
          <w:szCs w:val="32"/>
        </w:rPr>
        <w:t>企融合各项法律法规、激励政策，搭建校企合作、工学结合平台，制订一系列有利于学校、企业、学生三方共同发展的人才培养模式和方案，给予一定的资金支持和足够的物质保障。推动树立企业重要办学主体观念，推动行业企业参与职业教育人才培养全过程，鼓励学校创新人才培养模式，探索校企结合、订单培养等模式，逐步引入企业评价模式与机制。支持建设高水平专业化产教融合实训基地和产业学院。继续实施“学历证书＋若干职业技能等级证书”制度试点、现代学徒制试点。严管职业院校实习工作。充分发挥行业职业教育教学指导委员会、职业教育集团的作用，实现校企协同育人。</w:t>
      </w:r>
    </w:p>
    <w:p w14:paraId="36943C67" w14:textId="2035D01E" w:rsidR="00886E94" w:rsidRDefault="00773882">
      <w:pPr>
        <w:spacing w:line="560" w:lineRule="exact"/>
        <w:ind w:firstLineChars="200" w:firstLine="643"/>
      </w:pPr>
      <w:r>
        <w:rPr>
          <w:rFonts w:ascii="仿宋_GB2312" w:hAnsi="楷体_GB2312" w:cs="楷体_GB2312" w:hint="eastAsia"/>
          <w:b/>
          <w:szCs w:val="32"/>
        </w:rPr>
        <w:t>四是提升中职学校办学质量。</w:t>
      </w:r>
      <w:r>
        <w:rPr>
          <w:rFonts w:ascii="仿宋" w:eastAsia="仿宋" w:hAnsi="仿宋" w:hint="eastAsia"/>
          <w:szCs w:val="32"/>
        </w:rPr>
        <w:t>做好职业院校内部质量保证体系诊断与改进工作。</w:t>
      </w:r>
      <w:r w:rsidR="00655226">
        <w:rPr>
          <w:rFonts w:ascii="仿宋" w:eastAsia="仿宋" w:hAnsi="仿宋" w:hint="eastAsia"/>
          <w:szCs w:val="32"/>
        </w:rPr>
        <w:t>出台</w:t>
      </w:r>
      <w:r>
        <w:rPr>
          <w:rFonts w:ascii="仿宋" w:eastAsia="仿宋" w:hAnsi="仿宋" w:hint="eastAsia"/>
          <w:szCs w:val="32"/>
        </w:rPr>
        <w:t>中职</w:t>
      </w:r>
      <w:r w:rsidR="00655226">
        <w:rPr>
          <w:rFonts w:ascii="仿宋" w:eastAsia="仿宋" w:hAnsi="仿宋" w:hint="eastAsia"/>
          <w:szCs w:val="32"/>
        </w:rPr>
        <w:t>教</w:t>
      </w:r>
      <w:proofErr w:type="gramStart"/>
      <w:r w:rsidR="00655226">
        <w:rPr>
          <w:rFonts w:ascii="仿宋" w:eastAsia="仿宋" w:hAnsi="仿宋" w:hint="eastAsia"/>
          <w:szCs w:val="32"/>
        </w:rPr>
        <w:t>育</w:t>
      </w:r>
      <w:r>
        <w:rPr>
          <w:rFonts w:ascii="仿宋" w:eastAsia="仿宋" w:hAnsi="仿宋" w:hint="eastAsia"/>
          <w:szCs w:val="32"/>
        </w:rPr>
        <w:t>专业</w:t>
      </w:r>
      <w:proofErr w:type="gramEnd"/>
      <w:r>
        <w:rPr>
          <w:rFonts w:ascii="仿宋" w:eastAsia="仿宋" w:hAnsi="仿宋" w:hint="eastAsia"/>
          <w:szCs w:val="32"/>
        </w:rPr>
        <w:t>设置管理办法。围绕服务广西现代乡村产业体系、生产体系、经营体系，支持职业学校打造精准服务现代乡村发展的</w:t>
      </w:r>
      <w:proofErr w:type="gramStart"/>
      <w:r>
        <w:rPr>
          <w:rFonts w:ascii="仿宋" w:eastAsia="仿宋" w:hAnsi="仿宋" w:hint="eastAsia"/>
          <w:szCs w:val="32"/>
        </w:rPr>
        <w:t>涉乡专业</w:t>
      </w:r>
      <w:proofErr w:type="gramEnd"/>
      <w:r>
        <w:rPr>
          <w:rFonts w:ascii="仿宋" w:eastAsia="仿宋" w:hAnsi="仿宋" w:hint="eastAsia"/>
          <w:szCs w:val="32"/>
        </w:rPr>
        <w:t>集群。推进职业教育精品在线课程、专业教学资源库建设工作。持续开展职业院校技能大赛、教学改革研究项目立项结题等工作。</w:t>
      </w:r>
      <w:r>
        <w:rPr>
          <w:rFonts w:ascii="仿宋_GB2312" w:hint="eastAsia"/>
          <w:szCs w:val="32"/>
        </w:rPr>
        <w:t>加强职业学校内涵建设，</w:t>
      </w:r>
      <w:r>
        <w:rPr>
          <w:rFonts w:ascii="仿宋" w:eastAsia="仿宋" w:hAnsi="仿宋" w:hint="eastAsia"/>
          <w:szCs w:val="32"/>
        </w:rPr>
        <w:t>提升专业集中度与学校办学辨识度，</w:t>
      </w:r>
      <w:r>
        <w:rPr>
          <w:rFonts w:ascii="仿宋" w:eastAsia="仿宋" w:hAnsi="仿宋" w:hint="eastAsia"/>
          <w:szCs w:val="32"/>
        </w:rPr>
        <w:lastRenderedPageBreak/>
        <w:t>以专业发展支撑学校发展，以专业特色体现学校特色，强化专业服务产业意识，</w:t>
      </w:r>
      <w:r>
        <w:rPr>
          <w:rFonts w:ascii="仿宋_GB2312" w:hint="eastAsia"/>
          <w:szCs w:val="32"/>
        </w:rPr>
        <w:t>提升人才培养质量。</w:t>
      </w:r>
      <w:r>
        <w:rPr>
          <w:rFonts w:ascii="仿宋" w:eastAsia="仿宋" w:hAnsi="仿宋" w:hint="eastAsia"/>
          <w:szCs w:val="32"/>
        </w:rPr>
        <w:t>实施提</w:t>
      </w:r>
      <w:proofErr w:type="gramStart"/>
      <w:r>
        <w:rPr>
          <w:rFonts w:ascii="仿宋" w:eastAsia="仿宋" w:hAnsi="仿宋" w:hint="eastAsia"/>
          <w:szCs w:val="32"/>
        </w:rPr>
        <w:t>质培优行动</w:t>
      </w:r>
      <w:proofErr w:type="gramEnd"/>
      <w:r>
        <w:rPr>
          <w:rFonts w:ascii="仿宋" w:eastAsia="仿宋" w:hAnsi="仿宋" w:hint="eastAsia"/>
          <w:szCs w:val="32"/>
        </w:rPr>
        <w:t>计划，确保任务（项目）落地见效，进一步提升中职学校办学质量。2021年计划投入6亿元实施中等职业学校办学条件达标建设，改善中职学校办学条件，提高学校办学特色，培养服务区域需求、适应产业需求的技术技能人才。</w:t>
      </w:r>
    </w:p>
    <w:sectPr w:rsidR="00886E94">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2AC1" w14:textId="77777777" w:rsidR="00F86914" w:rsidRDefault="00F86914">
      <w:r>
        <w:separator/>
      </w:r>
    </w:p>
  </w:endnote>
  <w:endnote w:type="continuationSeparator" w:id="0">
    <w:p w14:paraId="72D945AF" w14:textId="77777777" w:rsidR="00F86914" w:rsidRDefault="00F8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87FE" w14:textId="77777777" w:rsidR="00886E94" w:rsidRDefault="00886E9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23E8" w14:textId="77777777" w:rsidR="00886E94" w:rsidRDefault="00773882">
    <w:pPr>
      <w:pStyle w:val="a9"/>
    </w:pPr>
    <w:r>
      <w:rPr>
        <w:noProof/>
      </w:rPr>
      <mc:AlternateContent>
        <mc:Choice Requires="wps">
          <w:drawing>
            <wp:anchor distT="0" distB="0" distL="114300" distR="114300" simplePos="0" relativeHeight="251659264" behindDoc="0" locked="0" layoutInCell="1" allowOverlap="1" wp14:anchorId="680566F8" wp14:editId="324C2198">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B02D26" w14:textId="77777777" w:rsidR="00886E94" w:rsidRDefault="00773882">
                          <w:pPr>
                            <w:pStyle w:val="a9"/>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9D470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0566F8" id="_x0000_t202" coordsize="21600,21600" o:spt="202" path="m,l,21600r21600,l21600,xe">
              <v:stroke joinstyle="miter"/>
              <v:path gradientshapeok="t" o:connecttype="rect"/>
            </v:shapetype>
            <v:shape id="文本框 6"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32B02D26" w14:textId="77777777" w:rsidR="00886E94" w:rsidRDefault="00773882">
                    <w:pPr>
                      <w:pStyle w:val="a9"/>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9D470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F3724" w14:textId="77777777" w:rsidR="00F86914" w:rsidRDefault="00F86914">
      <w:r>
        <w:separator/>
      </w:r>
    </w:p>
  </w:footnote>
  <w:footnote w:type="continuationSeparator" w:id="0">
    <w:p w14:paraId="78A27055" w14:textId="77777777" w:rsidR="00F86914" w:rsidRDefault="00F8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839E" w14:textId="77777777" w:rsidR="00886E94" w:rsidRDefault="00773882">
    <w:pPr>
      <w:pStyle w:val="ab"/>
      <w:pBdr>
        <w:bottom w:val="thickThinMediumGap" w:sz="18" w:space="1" w:color="47B3EB"/>
      </w:pBdr>
      <w:tabs>
        <w:tab w:val="left" w:pos="2614"/>
      </w:tabs>
      <w:rPr>
        <w:rFonts w:ascii="仿宋" w:eastAsia="仿宋" w:hAnsi="仿宋" w:cs="仿宋"/>
        <w:color w:val="00B0F0"/>
        <w:sz w:val="24"/>
        <w:szCs w:val="24"/>
      </w:rPr>
    </w:pPr>
    <w:r>
      <w:rPr>
        <w:rFonts w:ascii="仿宋" w:eastAsia="仿宋" w:hAnsi="仿宋" w:cs="仿宋" w:hint="eastAsia"/>
        <w:color w:val="00B0F0"/>
        <w:sz w:val="24"/>
        <w:szCs w:val="24"/>
      </w:rPr>
      <w:t>2020年广西壮族自治区中等职业教育质量年度报告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E6"/>
    <w:rsid w:val="000174C0"/>
    <w:rsid w:val="00025904"/>
    <w:rsid w:val="00080887"/>
    <w:rsid w:val="000E7ED9"/>
    <w:rsid w:val="001723A9"/>
    <w:rsid w:val="00177E44"/>
    <w:rsid w:val="001908B1"/>
    <w:rsid w:val="001A5213"/>
    <w:rsid w:val="001E64F1"/>
    <w:rsid w:val="00286F2A"/>
    <w:rsid w:val="002A11C0"/>
    <w:rsid w:val="002D5292"/>
    <w:rsid w:val="002D6EA1"/>
    <w:rsid w:val="003262CC"/>
    <w:rsid w:val="00373710"/>
    <w:rsid w:val="00397FB7"/>
    <w:rsid w:val="003D5B50"/>
    <w:rsid w:val="00495D13"/>
    <w:rsid w:val="004A5015"/>
    <w:rsid w:val="004B2F02"/>
    <w:rsid w:val="004D06FB"/>
    <w:rsid w:val="005A0CC0"/>
    <w:rsid w:val="005A15E5"/>
    <w:rsid w:val="005C41CC"/>
    <w:rsid w:val="005F62B9"/>
    <w:rsid w:val="006346D1"/>
    <w:rsid w:val="00655226"/>
    <w:rsid w:val="006844A3"/>
    <w:rsid w:val="00690064"/>
    <w:rsid w:val="006B5FE9"/>
    <w:rsid w:val="0073702B"/>
    <w:rsid w:val="00773882"/>
    <w:rsid w:val="007C4FA4"/>
    <w:rsid w:val="0080612A"/>
    <w:rsid w:val="00820282"/>
    <w:rsid w:val="0088055F"/>
    <w:rsid w:val="00886E94"/>
    <w:rsid w:val="0093566A"/>
    <w:rsid w:val="00977A01"/>
    <w:rsid w:val="009853B4"/>
    <w:rsid w:val="009853D7"/>
    <w:rsid w:val="009A684F"/>
    <w:rsid w:val="009D4707"/>
    <w:rsid w:val="009E4DBE"/>
    <w:rsid w:val="009E5A6F"/>
    <w:rsid w:val="00A57926"/>
    <w:rsid w:val="00AE5F5A"/>
    <w:rsid w:val="00AF0E1C"/>
    <w:rsid w:val="00B257E6"/>
    <w:rsid w:val="00BA77F4"/>
    <w:rsid w:val="00BE58BF"/>
    <w:rsid w:val="00BF0D5F"/>
    <w:rsid w:val="00C37C41"/>
    <w:rsid w:val="00C724B5"/>
    <w:rsid w:val="00C94DC3"/>
    <w:rsid w:val="00CD012F"/>
    <w:rsid w:val="00CD3780"/>
    <w:rsid w:val="00CE2BCD"/>
    <w:rsid w:val="00CE34A9"/>
    <w:rsid w:val="00CE7CEF"/>
    <w:rsid w:val="00CF07C2"/>
    <w:rsid w:val="00D30BF9"/>
    <w:rsid w:val="00D8318A"/>
    <w:rsid w:val="00D9333C"/>
    <w:rsid w:val="00E24DBA"/>
    <w:rsid w:val="00E423A8"/>
    <w:rsid w:val="00E43F52"/>
    <w:rsid w:val="00E615CE"/>
    <w:rsid w:val="00EF03FF"/>
    <w:rsid w:val="00F34347"/>
    <w:rsid w:val="00F86914"/>
    <w:rsid w:val="00FE73A2"/>
    <w:rsid w:val="01D427BE"/>
    <w:rsid w:val="042F3AEB"/>
    <w:rsid w:val="05BD1C35"/>
    <w:rsid w:val="05E8506A"/>
    <w:rsid w:val="076E25EF"/>
    <w:rsid w:val="07B47E76"/>
    <w:rsid w:val="08BE757E"/>
    <w:rsid w:val="093008CD"/>
    <w:rsid w:val="09635CB0"/>
    <w:rsid w:val="0A203EA0"/>
    <w:rsid w:val="0A7C2BBD"/>
    <w:rsid w:val="0B207218"/>
    <w:rsid w:val="0C7A2250"/>
    <w:rsid w:val="0C7B04BC"/>
    <w:rsid w:val="0D3B5F30"/>
    <w:rsid w:val="0D852EA2"/>
    <w:rsid w:val="0FE21407"/>
    <w:rsid w:val="0FFC0BEC"/>
    <w:rsid w:val="10583C1D"/>
    <w:rsid w:val="10637D9D"/>
    <w:rsid w:val="107132A9"/>
    <w:rsid w:val="110E441A"/>
    <w:rsid w:val="116D1791"/>
    <w:rsid w:val="125B60A2"/>
    <w:rsid w:val="12D55AC9"/>
    <w:rsid w:val="138B3746"/>
    <w:rsid w:val="13CB677B"/>
    <w:rsid w:val="14DE306F"/>
    <w:rsid w:val="14F83C3C"/>
    <w:rsid w:val="15CC1753"/>
    <w:rsid w:val="1614113F"/>
    <w:rsid w:val="169D5E15"/>
    <w:rsid w:val="16FC2D45"/>
    <w:rsid w:val="176400CA"/>
    <w:rsid w:val="18B4786C"/>
    <w:rsid w:val="195603A2"/>
    <w:rsid w:val="1B3A619D"/>
    <w:rsid w:val="1B643842"/>
    <w:rsid w:val="1CD77F9E"/>
    <w:rsid w:val="1ED1789A"/>
    <w:rsid w:val="1F6E2E15"/>
    <w:rsid w:val="206E168B"/>
    <w:rsid w:val="21756A28"/>
    <w:rsid w:val="21CD04E2"/>
    <w:rsid w:val="23805F7D"/>
    <w:rsid w:val="24856F54"/>
    <w:rsid w:val="27144AB3"/>
    <w:rsid w:val="272C41EB"/>
    <w:rsid w:val="283F18A5"/>
    <w:rsid w:val="28870D8C"/>
    <w:rsid w:val="2A9B66F0"/>
    <w:rsid w:val="2B0E44F8"/>
    <w:rsid w:val="2B4C6976"/>
    <w:rsid w:val="2B6A5497"/>
    <w:rsid w:val="2D287720"/>
    <w:rsid w:val="2D9227CF"/>
    <w:rsid w:val="2DFD5AFF"/>
    <w:rsid w:val="2EA42350"/>
    <w:rsid w:val="2FA51928"/>
    <w:rsid w:val="32E67D41"/>
    <w:rsid w:val="332C4C87"/>
    <w:rsid w:val="34715E63"/>
    <w:rsid w:val="351B77B7"/>
    <w:rsid w:val="38E259F6"/>
    <w:rsid w:val="3B5E41BD"/>
    <w:rsid w:val="3CCF60CA"/>
    <w:rsid w:val="3CEB6AAD"/>
    <w:rsid w:val="3CF10DDA"/>
    <w:rsid w:val="3DBD65AE"/>
    <w:rsid w:val="3EC62BE1"/>
    <w:rsid w:val="3ECC5F74"/>
    <w:rsid w:val="3FAE1E57"/>
    <w:rsid w:val="44116139"/>
    <w:rsid w:val="452B6269"/>
    <w:rsid w:val="45E805F0"/>
    <w:rsid w:val="45E978E8"/>
    <w:rsid w:val="46FF29D5"/>
    <w:rsid w:val="47B94EBE"/>
    <w:rsid w:val="48DC3322"/>
    <w:rsid w:val="48E717AB"/>
    <w:rsid w:val="49676C7B"/>
    <w:rsid w:val="4A3460C6"/>
    <w:rsid w:val="4A451960"/>
    <w:rsid w:val="4A4A20F5"/>
    <w:rsid w:val="4A71657F"/>
    <w:rsid w:val="4AC40FF2"/>
    <w:rsid w:val="4AFC7C9C"/>
    <w:rsid w:val="4B2C0F24"/>
    <w:rsid w:val="4C7C3CB6"/>
    <w:rsid w:val="4D0C0BAF"/>
    <w:rsid w:val="4D836A76"/>
    <w:rsid w:val="4E1C7A92"/>
    <w:rsid w:val="50CF07DC"/>
    <w:rsid w:val="5163711A"/>
    <w:rsid w:val="53214529"/>
    <w:rsid w:val="5361424A"/>
    <w:rsid w:val="537D5929"/>
    <w:rsid w:val="53A85F9D"/>
    <w:rsid w:val="54612920"/>
    <w:rsid w:val="559C781A"/>
    <w:rsid w:val="55D37DDC"/>
    <w:rsid w:val="55F14CB7"/>
    <w:rsid w:val="566447A2"/>
    <w:rsid w:val="56B21227"/>
    <w:rsid w:val="58373B03"/>
    <w:rsid w:val="59D830D3"/>
    <w:rsid w:val="5A641915"/>
    <w:rsid w:val="5B736F24"/>
    <w:rsid w:val="5C0E60C7"/>
    <w:rsid w:val="5C42372A"/>
    <w:rsid w:val="5C803848"/>
    <w:rsid w:val="5D1E3F2A"/>
    <w:rsid w:val="5DD86F67"/>
    <w:rsid w:val="5EEC7601"/>
    <w:rsid w:val="5F1B2B87"/>
    <w:rsid w:val="5FDC154A"/>
    <w:rsid w:val="617C4ABA"/>
    <w:rsid w:val="61912F6F"/>
    <w:rsid w:val="62E41CA3"/>
    <w:rsid w:val="63250E3B"/>
    <w:rsid w:val="644C35A4"/>
    <w:rsid w:val="645151E9"/>
    <w:rsid w:val="65B34474"/>
    <w:rsid w:val="66D77F5C"/>
    <w:rsid w:val="68FF469F"/>
    <w:rsid w:val="693A53A2"/>
    <w:rsid w:val="6978270E"/>
    <w:rsid w:val="6993217F"/>
    <w:rsid w:val="6BAC7ED4"/>
    <w:rsid w:val="6BEA0AC7"/>
    <w:rsid w:val="6C3A00B2"/>
    <w:rsid w:val="6CF03B68"/>
    <w:rsid w:val="6D24449B"/>
    <w:rsid w:val="6DDA2BCE"/>
    <w:rsid w:val="6E8D06A8"/>
    <w:rsid w:val="6EBD5CDE"/>
    <w:rsid w:val="6F3115A0"/>
    <w:rsid w:val="6F4D75F0"/>
    <w:rsid w:val="6F654DC4"/>
    <w:rsid w:val="6F6C37DE"/>
    <w:rsid w:val="740114FA"/>
    <w:rsid w:val="74D07DFD"/>
    <w:rsid w:val="75841CF6"/>
    <w:rsid w:val="75BE4E61"/>
    <w:rsid w:val="77551609"/>
    <w:rsid w:val="77F80AB7"/>
    <w:rsid w:val="78D22BBB"/>
    <w:rsid w:val="7AED538E"/>
    <w:rsid w:val="7AF55BD2"/>
    <w:rsid w:val="7C2B1330"/>
    <w:rsid w:val="7C8172EF"/>
    <w:rsid w:val="7CE26F00"/>
    <w:rsid w:val="7E3A53AC"/>
    <w:rsid w:val="7EFF4580"/>
    <w:rsid w:val="7F9E2F1E"/>
    <w:rsid w:val="7FFB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2ED0A8"/>
  <w15:docId w15:val="{9EB2CB54-946C-4E5A-BC37-B295F7A5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3">
    <w:name w:val="heading 3"/>
    <w:basedOn w:val="a"/>
    <w:next w:val="a"/>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d">
    <w:name w:val="Normal (Web)"/>
    <w:basedOn w:val="a"/>
    <w:uiPriority w:val="99"/>
    <w:qFormat/>
    <w:pPr>
      <w:spacing w:beforeAutospacing="1" w:afterAutospacing="1"/>
      <w:jc w:val="left"/>
    </w:pPr>
    <w:rPr>
      <w:rFonts w:ascii="Calibri" w:eastAsia="宋体" w:hAnsi="Calibri"/>
      <w:kern w:val="0"/>
      <w:sz w:val="24"/>
    </w:rPr>
  </w:style>
  <w:style w:type="paragraph" w:styleId="ae">
    <w:name w:val="Title"/>
    <w:basedOn w:val="a"/>
    <w:next w:val="a"/>
    <w:link w:val="af"/>
    <w:qFormat/>
    <w:pPr>
      <w:spacing w:beforeLines="50" w:afterLines="50" w:line="520" w:lineRule="exact"/>
      <w:ind w:firstLineChars="200" w:firstLine="200"/>
      <w:outlineLvl w:val="0"/>
    </w:pPr>
    <w:rPr>
      <w:rFonts w:ascii="Cambria" w:eastAsia="黑体" w:hAnsi="Cambria" w:cs="Times New Roman"/>
      <w:b/>
      <w:bCs/>
      <w:szCs w:val="32"/>
    </w:rPr>
  </w:style>
  <w:style w:type="paragraph" w:styleId="af0">
    <w:name w:val="annotation subject"/>
    <w:basedOn w:val="a3"/>
    <w:next w:val="a3"/>
    <w:link w:val="af1"/>
    <w:uiPriority w:val="99"/>
    <w:semiHidden/>
    <w:unhideWhenUsed/>
    <w:qFormat/>
    <w:rPr>
      <w:b/>
      <w:bCs/>
    </w:rPr>
  </w:style>
  <w:style w:type="character" w:styleId="af2">
    <w:name w:val="Strong"/>
    <w:qFormat/>
    <w:rPr>
      <w:b/>
    </w:rPr>
  </w:style>
  <w:style w:type="character" w:styleId="af3">
    <w:name w:val="annotation reference"/>
    <w:basedOn w:val="a0"/>
    <w:uiPriority w:val="99"/>
    <w:semiHidden/>
    <w:unhideWhenUsed/>
    <w:rPr>
      <w:sz w:val="21"/>
      <w:szCs w:val="21"/>
    </w:rPr>
  </w:style>
  <w:style w:type="character" w:customStyle="1" w:styleId="ac">
    <w:name w:val="页眉 字符"/>
    <w:basedOn w:val="a0"/>
    <w:link w:val="ab"/>
    <w:uiPriority w:val="99"/>
    <w:qFormat/>
    <w:rPr>
      <w:rFonts w:eastAsia="仿宋_GB2312"/>
      <w:sz w:val="18"/>
      <w:szCs w:val="18"/>
    </w:rPr>
  </w:style>
  <w:style w:type="paragraph" w:customStyle="1" w:styleId="Char">
    <w:name w:val="Char"/>
    <w:basedOn w:val="a"/>
    <w:qFormat/>
    <w:rPr>
      <w:rFonts w:ascii="Calibri" w:eastAsia="宋体" w:hAnsi="Calibri" w:cs="Times New Roman"/>
      <w:sz w:val="21"/>
      <w:szCs w:val="20"/>
    </w:rPr>
  </w:style>
  <w:style w:type="character" w:customStyle="1" w:styleId="aa">
    <w:name w:val="页脚 字符"/>
    <w:basedOn w:val="a0"/>
    <w:link w:val="a9"/>
    <w:qFormat/>
    <w:rPr>
      <w:rFonts w:ascii="Times New Roman" w:eastAsia="宋体" w:hAnsi="Times New Roman" w:cs="Times New Roman"/>
      <w:kern w:val="0"/>
      <w:sz w:val="18"/>
      <w:szCs w:val="18"/>
    </w:rPr>
  </w:style>
  <w:style w:type="character" w:customStyle="1" w:styleId="af">
    <w:name w:val="标题 字符"/>
    <w:basedOn w:val="a0"/>
    <w:link w:val="ae"/>
    <w:qFormat/>
    <w:rPr>
      <w:rFonts w:ascii="Cambria" w:eastAsia="黑体" w:hAnsi="Cambria" w:cs="Times New Roman"/>
      <w:b/>
      <w:bCs/>
      <w:sz w:val="32"/>
      <w:szCs w:val="32"/>
    </w:rPr>
  </w:style>
  <w:style w:type="character" w:customStyle="1" w:styleId="a6">
    <w:name w:val="日期 字符"/>
    <w:basedOn w:val="a0"/>
    <w:link w:val="a5"/>
    <w:uiPriority w:val="99"/>
    <w:semiHidden/>
    <w:qFormat/>
    <w:rPr>
      <w:rFonts w:eastAsia="仿宋_GB2312"/>
      <w:sz w:val="32"/>
      <w:szCs w:val="24"/>
    </w:rPr>
  </w:style>
  <w:style w:type="character" w:customStyle="1" w:styleId="a8">
    <w:name w:val="批注框文本 字符"/>
    <w:basedOn w:val="a0"/>
    <w:link w:val="a7"/>
    <w:uiPriority w:val="99"/>
    <w:semiHidden/>
    <w:qFormat/>
    <w:rPr>
      <w:rFonts w:eastAsia="仿宋_GB2312"/>
      <w:sz w:val="18"/>
      <w:szCs w:val="18"/>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a4">
    <w:name w:val="批注文字 字符"/>
    <w:basedOn w:val="a0"/>
    <w:link w:val="a3"/>
    <w:uiPriority w:val="99"/>
    <w:semiHidden/>
    <w:qFormat/>
    <w:rPr>
      <w:rFonts w:asciiTheme="minorHAnsi" w:eastAsia="仿宋_GB2312" w:hAnsiTheme="minorHAnsi" w:cstheme="minorBidi"/>
      <w:kern w:val="2"/>
      <w:sz w:val="32"/>
      <w:szCs w:val="24"/>
    </w:rPr>
  </w:style>
  <w:style w:type="character" w:customStyle="1" w:styleId="af1">
    <w:name w:val="批注主题 字符"/>
    <w:basedOn w:val="a4"/>
    <w:link w:val="af0"/>
    <w:uiPriority w:val="99"/>
    <w:semiHidden/>
    <w:qFormat/>
    <w:rPr>
      <w:rFonts w:asciiTheme="minorHAnsi" w:eastAsia="仿宋_GB2312" w:hAnsiTheme="minorHAnsi" w:cstheme="minorBidi"/>
      <w:b/>
      <w:bCs/>
      <w:kern w:val="2"/>
      <w:sz w:val="32"/>
      <w:szCs w:val="24"/>
    </w:rPr>
  </w:style>
  <w:style w:type="character" w:styleId="af4">
    <w:name w:val="Hyperlink"/>
    <w:basedOn w:val="a0"/>
    <w:uiPriority w:val="99"/>
    <w:unhideWhenUsed/>
    <w:rsid w:val="00CD0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D:\&#38518;&#33395;&#29618;\&#36136;&#37327;&#21150;\2020&#24180;&#36136;&#37327;&#24180;&#25253;1\&#33258;&#27835;&#21306;&#20013;&#32844;&#36136;&#37327;&#24180;&#25253;\&#33258;&#27835;&#21306;&#20013;&#32844;&#36136;&#37327;&#24180;&#25253;&#26448;&#26009;&#21253;\&#26032;&#24314;%20XLSX%20&#24037;&#20316;&#3492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工作表.xlsx]Sheet1'!$C$4</c:f>
              <c:strCache>
                <c:ptCount val="1"/>
                <c:pt idx="0">
                  <c:v>毕业生人数（人）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工作表.xlsx]Sheet1'!$D$3:$F$3</c:f>
              <c:strCache>
                <c:ptCount val="3"/>
                <c:pt idx="0">
                  <c:v>2018年</c:v>
                </c:pt>
                <c:pt idx="1">
                  <c:v>2019年</c:v>
                </c:pt>
                <c:pt idx="2">
                  <c:v>2020年</c:v>
                </c:pt>
              </c:strCache>
            </c:strRef>
          </c:cat>
          <c:val>
            <c:numRef>
              <c:f>'[新建 XLSX 工作表.xlsx]Sheet1'!$D$4:$F$4</c:f>
              <c:numCache>
                <c:formatCode>General</c:formatCode>
                <c:ptCount val="3"/>
                <c:pt idx="0">
                  <c:v>124472</c:v>
                </c:pt>
                <c:pt idx="1">
                  <c:v>141228</c:v>
                </c:pt>
                <c:pt idx="2">
                  <c:v>136740</c:v>
                </c:pt>
              </c:numCache>
            </c:numRef>
          </c:val>
          <c:extLst>
            <c:ext xmlns:c16="http://schemas.microsoft.com/office/drawing/2014/chart" uri="{C3380CC4-5D6E-409C-BE32-E72D297353CC}">
              <c16:uniqueId val="{00000000-D1BD-4732-9904-D905203CDC05}"/>
            </c:ext>
          </c:extLst>
        </c:ser>
        <c:ser>
          <c:idx val="1"/>
          <c:order val="1"/>
          <c:tx>
            <c:strRef>
              <c:f>'[新建 XLSX 工作表.xlsx]Sheet1'!$C$5</c:f>
              <c:strCache>
                <c:ptCount val="1"/>
                <c:pt idx="0">
                  <c:v>就业学生人数（人）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工作表.xlsx]Sheet1'!$D$3:$F$3</c:f>
              <c:strCache>
                <c:ptCount val="3"/>
                <c:pt idx="0">
                  <c:v>2018年</c:v>
                </c:pt>
                <c:pt idx="1">
                  <c:v>2019年</c:v>
                </c:pt>
                <c:pt idx="2">
                  <c:v>2020年</c:v>
                </c:pt>
              </c:strCache>
            </c:strRef>
          </c:cat>
          <c:val>
            <c:numRef>
              <c:f>'[新建 XLSX 工作表.xlsx]Sheet1'!$D$5:$F$5</c:f>
              <c:numCache>
                <c:formatCode>General</c:formatCode>
                <c:ptCount val="3"/>
                <c:pt idx="0">
                  <c:v>120115</c:v>
                </c:pt>
                <c:pt idx="1">
                  <c:v>137398</c:v>
                </c:pt>
                <c:pt idx="2">
                  <c:v>132258</c:v>
                </c:pt>
              </c:numCache>
            </c:numRef>
          </c:val>
          <c:extLst>
            <c:ext xmlns:c16="http://schemas.microsoft.com/office/drawing/2014/chart" uri="{C3380CC4-5D6E-409C-BE32-E72D297353CC}">
              <c16:uniqueId val="{00000001-D1BD-4732-9904-D905203CDC05}"/>
            </c:ext>
          </c:extLst>
        </c:ser>
        <c:dLbls>
          <c:showLegendKey val="0"/>
          <c:showVal val="1"/>
          <c:showCatName val="0"/>
          <c:showSerName val="0"/>
          <c:showPercent val="0"/>
          <c:showBubbleSize val="0"/>
        </c:dLbls>
        <c:gapWidth val="150"/>
        <c:overlap val="-25"/>
        <c:axId val="242609968"/>
        <c:axId val="242609576"/>
      </c:barChart>
      <c:catAx>
        <c:axId val="2426099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2609576"/>
        <c:crosses val="autoZero"/>
        <c:auto val="1"/>
        <c:lblAlgn val="ctr"/>
        <c:lblOffset val="100"/>
        <c:noMultiLvlLbl val="0"/>
      </c:catAx>
      <c:valAx>
        <c:axId val="242609576"/>
        <c:scaling>
          <c:orientation val="minMax"/>
          <c:max val="150000"/>
          <c:min val="10000"/>
        </c:scaling>
        <c:delete val="1"/>
        <c:axPos val="l"/>
        <c:numFmt formatCode="General" sourceLinked="1"/>
        <c:majorTickMark val="none"/>
        <c:minorTickMark val="none"/>
        <c:tickLblPos val="nextTo"/>
        <c:crossAx val="242609968"/>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工作表.xlsx]Sheet2'!$D$2</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工作表.xlsx]Sheet2'!$C$3:$C$5</c:f>
              <c:strCache>
                <c:ptCount val="3"/>
                <c:pt idx="0">
                  <c:v>第一产业</c:v>
                </c:pt>
                <c:pt idx="1">
                  <c:v>第二产业</c:v>
                </c:pt>
                <c:pt idx="2">
                  <c:v>第三产业</c:v>
                </c:pt>
              </c:strCache>
            </c:strRef>
          </c:cat>
          <c:val>
            <c:numRef>
              <c:f>'[新建 XLSX 工作表.xlsx]Sheet2'!$D$3:$D$5</c:f>
              <c:numCache>
                <c:formatCode>General</c:formatCode>
                <c:ptCount val="3"/>
                <c:pt idx="0">
                  <c:v>5261</c:v>
                </c:pt>
                <c:pt idx="1">
                  <c:v>18405</c:v>
                </c:pt>
                <c:pt idx="2">
                  <c:v>53041</c:v>
                </c:pt>
              </c:numCache>
            </c:numRef>
          </c:val>
          <c:extLst>
            <c:ext xmlns:c16="http://schemas.microsoft.com/office/drawing/2014/chart" uri="{C3380CC4-5D6E-409C-BE32-E72D297353CC}">
              <c16:uniqueId val="{00000000-D51D-4BFC-A4A6-4EE71819B595}"/>
            </c:ext>
          </c:extLst>
        </c:ser>
        <c:ser>
          <c:idx val="1"/>
          <c:order val="1"/>
          <c:tx>
            <c:strRef>
              <c:f>'[新建 XLSX 工作表.xlsx]Sheet2'!$E$2</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工作表.xlsx]Sheet2'!$C$3:$C$5</c:f>
              <c:strCache>
                <c:ptCount val="3"/>
                <c:pt idx="0">
                  <c:v>第一产业</c:v>
                </c:pt>
                <c:pt idx="1">
                  <c:v>第二产业</c:v>
                </c:pt>
                <c:pt idx="2">
                  <c:v>第三产业</c:v>
                </c:pt>
              </c:strCache>
            </c:strRef>
          </c:cat>
          <c:val>
            <c:numRef>
              <c:f>'[新建 XLSX 工作表.xlsx]Sheet2'!$E$3:$E$5</c:f>
              <c:numCache>
                <c:formatCode>General</c:formatCode>
                <c:ptCount val="3"/>
                <c:pt idx="0">
                  <c:v>3720</c:v>
                </c:pt>
                <c:pt idx="1">
                  <c:v>17004</c:v>
                </c:pt>
                <c:pt idx="2">
                  <c:v>42433</c:v>
                </c:pt>
              </c:numCache>
            </c:numRef>
          </c:val>
          <c:extLst>
            <c:ext xmlns:c16="http://schemas.microsoft.com/office/drawing/2014/chart" uri="{C3380CC4-5D6E-409C-BE32-E72D297353CC}">
              <c16:uniqueId val="{00000001-D51D-4BFC-A4A6-4EE71819B595}"/>
            </c:ext>
          </c:extLst>
        </c:ser>
        <c:dLbls>
          <c:showLegendKey val="0"/>
          <c:showVal val="1"/>
          <c:showCatName val="0"/>
          <c:showSerName val="0"/>
          <c:showPercent val="0"/>
          <c:showBubbleSize val="0"/>
        </c:dLbls>
        <c:gapWidth val="150"/>
        <c:overlap val="-25"/>
        <c:axId val="242012408"/>
        <c:axId val="242012016"/>
      </c:barChart>
      <c:catAx>
        <c:axId val="2420124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2012016"/>
        <c:crosses val="autoZero"/>
        <c:auto val="1"/>
        <c:lblAlgn val="ctr"/>
        <c:lblOffset val="100"/>
        <c:noMultiLvlLbl val="0"/>
      </c:catAx>
      <c:valAx>
        <c:axId val="242012016"/>
        <c:scaling>
          <c:orientation val="minMax"/>
        </c:scaling>
        <c:delete val="1"/>
        <c:axPos val="l"/>
        <c:numFmt formatCode="General" sourceLinked="1"/>
        <c:majorTickMark val="none"/>
        <c:minorTickMark val="none"/>
        <c:tickLblPos val="nextTo"/>
        <c:crossAx val="242012408"/>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工作表.xlsx]Sheet3'!$C$2:$C$3</c:f>
              <c:strCache>
                <c:ptCount val="1"/>
                <c:pt idx="0">
                  <c:v>2018年 就业人数（人）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工作表.xlsx]Sheet3'!$B$4:$B$7</c:f>
              <c:strCache>
                <c:ptCount val="4"/>
                <c:pt idx="0">
                  <c:v>机关和企事业单位</c:v>
                </c:pt>
                <c:pt idx="1">
                  <c:v>合法从事个体经营</c:v>
                </c:pt>
                <c:pt idx="2">
                  <c:v>其他方式</c:v>
                </c:pt>
                <c:pt idx="3">
                  <c:v>升入高一级学校</c:v>
                </c:pt>
              </c:strCache>
            </c:strRef>
          </c:cat>
          <c:val>
            <c:numRef>
              <c:f>'[新建 XLSX 工作表.xlsx]Sheet3'!$C$4:$C$7</c:f>
              <c:numCache>
                <c:formatCode>General</c:formatCode>
                <c:ptCount val="4"/>
                <c:pt idx="0">
                  <c:v>61713</c:v>
                </c:pt>
                <c:pt idx="1">
                  <c:v>12818</c:v>
                </c:pt>
                <c:pt idx="2">
                  <c:v>6263</c:v>
                </c:pt>
                <c:pt idx="3">
                  <c:v>39321</c:v>
                </c:pt>
              </c:numCache>
            </c:numRef>
          </c:val>
          <c:extLst>
            <c:ext xmlns:c16="http://schemas.microsoft.com/office/drawing/2014/chart" uri="{C3380CC4-5D6E-409C-BE32-E72D297353CC}">
              <c16:uniqueId val="{00000000-7BFE-4301-9194-F8498B2F0848}"/>
            </c:ext>
          </c:extLst>
        </c:ser>
        <c:ser>
          <c:idx val="1"/>
          <c:order val="1"/>
          <c:tx>
            <c:strRef>
              <c:f>'[新建 XLSX 工作表.xlsx]Sheet3'!$D$2:$D$3</c:f>
              <c:strCache>
                <c:ptCount val="1"/>
                <c:pt idx="0">
                  <c:v>2019年 就业人数（人）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工作表.xlsx]Sheet3'!$B$4:$B$7</c:f>
              <c:strCache>
                <c:ptCount val="4"/>
                <c:pt idx="0">
                  <c:v>机关和企事业单位</c:v>
                </c:pt>
                <c:pt idx="1">
                  <c:v>合法从事个体经营</c:v>
                </c:pt>
                <c:pt idx="2">
                  <c:v>其他方式</c:v>
                </c:pt>
                <c:pt idx="3">
                  <c:v>升入高一级学校</c:v>
                </c:pt>
              </c:strCache>
            </c:strRef>
          </c:cat>
          <c:val>
            <c:numRef>
              <c:f>'[新建 XLSX 工作表.xlsx]Sheet3'!$D$4:$D$7</c:f>
              <c:numCache>
                <c:formatCode>General</c:formatCode>
                <c:ptCount val="4"/>
                <c:pt idx="0">
                  <c:v>52858</c:v>
                </c:pt>
                <c:pt idx="1">
                  <c:v>13721</c:v>
                </c:pt>
                <c:pt idx="2">
                  <c:v>10128</c:v>
                </c:pt>
                <c:pt idx="3">
                  <c:v>60691</c:v>
                </c:pt>
              </c:numCache>
            </c:numRef>
          </c:val>
          <c:extLst>
            <c:ext xmlns:c16="http://schemas.microsoft.com/office/drawing/2014/chart" uri="{C3380CC4-5D6E-409C-BE32-E72D297353CC}">
              <c16:uniqueId val="{00000001-7BFE-4301-9194-F8498B2F0848}"/>
            </c:ext>
          </c:extLst>
        </c:ser>
        <c:ser>
          <c:idx val="2"/>
          <c:order val="2"/>
          <c:tx>
            <c:strRef>
              <c:f>'[新建 XLSX 工作表.xlsx]Sheet3'!$E$2:$E$3</c:f>
              <c:strCache>
                <c:ptCount val="1"/>
                <c:pt idx="0">
                  <c:v>2020年 就业人数（人）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工作表.xlsx]Sheet3'!$B$4:$B$7</c:f>
              <c:strCache>
                <c:ptCount val="4"/>
                <c:pt idx="0">
                  <c:v>机关和企事业单位</c:v>
                </c:pt>
                <c:pt idx="1">
                  <c:v>合法从事个体经营</c:v>
                </c:pt>
                <c:pt idx="2">
                  <c:v>其他方式</c:v>
                </c:pt>
                <c:pt idx="3">
                  <c:v>升入高一级学校</c:v>
                </c:pt>
              </c:strCache>
            </c:strRef>
          </c:cat>
          <c:val>
            <c:numRef>
              <c:f>'[新建 XLSX 工作表.xlsx]Sheet3'!$E$4:$E$7</c:f>
              <c:numCache>
                <c:formatCode>General</c:formatCode>
                <c:ptCount val="4"/>
                <c:pt idx="0">
                  <c:v>42695</c:v>
                </c:pt>
                <c:pt idx="1">
                  <c:v>11275</c:v>
                </c:pt>
                <c:pt idx="2">
                  <c:v>9187</c:v>
                </c:pt>
                <c:pt idx="3">
                  <c:v>69101</c:v>
                </c:pt>
              </c:numCache>
            </c:numRef>
          </c:val>
          <c:extLst>
            <c:ext xmlns:c16="http://schemas.microsoft.com/office/drawing/2014/chart" uri="{C3380CC4-5D6E-409C-BE32-E72D297353CC}">
              <c16:uniqueId val="{00000002-7BFE-4301-9194-F8498B2F0848}"/>
            </c:ext>
          </c:extLst>
        </c:ser>
        <c:dLbls>
          <c:showLegendKey val="0"/>
          <c:showVal val="1"/>
          <c:showCatName val="0"/>
          <c:showSerName val="0"/>
          <c:showPercent val="0"/>
          <c:showBubbleSize val="0"/>
        </c:dLbls>
        <c:gapWidth val="150"/>
        <c:overlap val="-25"/>
        <c:axId val="242013192"/>
        <c:axId val="156716192"/>
      </c:barChart>
      <c:catAx>
        <c:axId val="242013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716192"/>
        <c:crosses val="autoZero"/>
        <c:auto val="1"/>
        <c:lblAlgn val="ctr"/>
        <c:lblOffset val="100"/>
        <c:noMultiLvlLbl val="0"/>
      </c:catAx>
      <c:valAx>
        <c:axId val="156716192"/>
        <c:scaling>
          <c:orientation val="minMax"/>
        </c:scaling>
        <c:delete val="1"/>
        <c:axPos val="l"/>
        <c:numFmt formatCode="General" sourceLinked="1"/>
        <c:majorTickMark val="none"/>
        <c:minorTickMark val="none"/>
        <c:tickLblPos val="nextTo"/>
        <c:crossAx val="242013192"/>
        <c:crosses val="autoZero"/>
        <c:crossBetween val="between"/>
      </c:valAx>
      <c:spPr>
        <a:noFill/>
        <a:ln>
          <a:noFill/>
        </a:ln>
        <a:effectLst/>
      </c:spPr>
    </c:plotArea>
    <c:legend>
      <c:legendPos val="t"/>
      <c:layout>
        <c:manualLayout>
          <c:xMode val="edge"/>
          <c:yMode val="edge"/>
          <c:x val="0.120972222222222"/>
          <c:y val="3.3402922755741103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'[新建 XLSX 工作表.xlsx]Sheet3'!$C$11:$C$12</c:f>
              <c:strCache>
                <c:ptCount val="1"/>
                <c:pt idx="0">
                  <c:v>2018年 占就业人数比例</c:v>
                </c:pt>
              </c:strCache>
            </c:strRef>
          </c:tx>
          <c:spPr>
            <a:ln w="28575" cap="rnd" cmpd="sng" algn="ctr">
              <a:solidFill>
                <a:schemeClr val="accent1"/>
              </a:solidFill>
              <a:prstDash val="solid"/>
              <a:round/>
            </a:ln>
            <a:effectLst/>
          </c:spPr>
          <c:marker>
            <c:symbol val="none"/>
          </c:marker>
          <c:cat>
            <c:strRef>
              <c:f>'[新建 XLSX 工作表.xlsx]Sheet3'!$B$13:$B$16</c:f>
              <c:strCache>
                <c:ptCount val="4"/>
                <c:pt idx="0">
                  <c:v>机关和企事业单位</c:v>
                </c:pt>
                <c:pt idx="1">
                  <c:v>升入高一级学校</c:v>
                </c:pt>
                <c:pt idx="2">
                  <c:v>合法从事个体经营</c:v>
                </c:pt>
                <c:pt idx="3">
                  <c:v>其他方式</c:v>
                </c:pt>
              </c:strCache>
            </c:strRef>
          </c:cat>
          <c:val>
            <c:numRef>
              <c:f>'[新建 XLSX 工作表.xlsx]Sheet3'!$C$13:$C$16</c:f>
              <c:numCache>
                <c:formatCode>0.00%</c:formatCode>
                <c:ptCount val="4"/>
                <c:pt idx="0">
                  <c:v>0.51380000000000003</c:v>
                </c:pt>
                <c:pt idx="1">
                  <c:v>0.32740000000000002</c:v>
                </c:pt>
                <c:pt idx="2">
                  <c:v>0.1067</c:v>
                </c:pt>
                <c:pt idx="3">
                  <c:v>5.21E-2</c:v>
                </c:pt>
              </c:numCache>
            </c:numRef>
          </c:val>
          <c:smooth val="0"/>
          <c:extLst>
            <c:ext xmlns:c16="http://schemas.microsoft.com/office/drawing/2014/chart" uri="{C3380CC4-5D6E-409C-BE32-E72D297353CC}">
              <c16:uniqueId val="{00000000-4D69-4E16-A0AC-BC161E6D2928}"/>
            </c:ext>
          </c:extLst>
        </c:ser>
        <c:ser>
          <c:idx val="1"/>
          <c:order val="1"/>
          <c:tx>
            <c:strRef>
              <c:f>'[新建 XLSX 工作表.xlsx]Sheet3'!$D$11:$D$12</c:f>
              <c:strCache>
                <c:ptCount val="1"/>
                <c:pt idx="0">
                  <c:v>2019年 占就业人数比例</c:v>
                </c:pt>
              </c:strCache>
            </c:strRef>
          </c:tx>
          <c:spPr>
            <a:ln w="28575" cap="rnd" cmpd="sng" algn="ctr">
              <a:solidFill>
                <a:schemeClr val="accent2"/>
              </a:solidFill>
              <a:prstDash val="solid"/>
              <a:round/>
            </a:ln>
            <a:effectLst/>
          </c:spPr>
          <c:marker>
            <c:symbol val="none"/>
          </c:marker>
          <c:cat>
            <c:strRef>
              <c:f>'[新建 XLSX 工作表.xlsx]Sheet3'!$B$13:$B$16</c:f>
              <c:strCache>
                <c:ptCount val="4"/>
                <c:pt idx="0">
                  <c:v>机关和企事业单位</c:v>
                </c:pt>
                <c:pt idx="1">
                  <c:v>升入高一级学校</c:v>
                </c:pt>
                <c:pt idx="2">
                  <c:v>合法从事个体经营</c:v>
                </c:pt>
                <c:pt idx="3">
                  <c:v>其他方式</c:v>
                </c:pt>
              </c:strCache>
            </c:strRef>
          </c:cat>
          <c:val>
            <c:numRef>
              <c:f>'[新建 XLSX 工作表.xlsx]Sheet3'!$D$13:$D$16</c:f>
              <c:numCache>
                <c:formatCode>0.00%</c:formatCode>
                <c:ptCount val="4"/>
                <c:pt idx="0">
                  <c:v>0.38469999999999999</c:v>
                </c:pt>
                <c:pt idx="1">
                  <c:v>0.44169999999999998</c:v>
                </c:pt>
                <c:pt idx="2">
                  <c:v>9.9900000000000003E-2</c:v>
                </c:pt>
                <c:pt idx="3">
                  <c:v>7.3700000000000002E-2</c:v>
                </c:pt>
              </c:numCache>
            </c:numRef>
          </c:val>
          <c:smooth val="0"/>
          <c:extLst>
            <c:ext xmlns:c16="http://schemas.microsoft.com/office/drawing/2014/chart" uri="{C3380CC4-5D6E-409C-BE32-E72D297353CC}">
              <c16:uniqueId val="{00000001-4D69-4E16-A0AC-BC161E6D2928}"/>
            </c:ext>
          </c:extLst>
        </c:ser>
        <c:ser>
          <c:idx val="2"/>
          <c:order val="2"/>
          <c:tx>
            <c:strRef>
              <c:f>'[新建 XLSX 工作表.xlsx]Sheet3'!$E$11:$E$12</c:f>
              <c:strCache>
                <c:ptCount val="1"/>
                <c:pt idx="0">
                  <c:v>2020年 占就业人数比例</c:v>
                </c:pt>
              </c:strCache>
            </c:strRef>
          </c:tx>
          <c:spPr>
            <a:ln w="28575" cap="rnd" cmpd="sng" algn="ctr">
              <a:solidFill>
                <a:schemeClr val="accent3"/>
              </a:solidFill>
              <a:prstDash val="solid"/>
              <a:round/>
            </a:ln>
            <a:effectLst/>
          </c:spPr>
          <c:marker>
            <c:symbol val="none"/>
          </c:marker>
          <c:cat>
            <c:strRef>
              <c:f>'[新建 XLSX 工作表.xlsx]Sheet3'!$B$13:$B$16</c:f>
              <c:strCache>
                <c:ptCount val="4"/>
                <c:pt idx="0">
                  <c:v>机关和企事业单位</c:v>
                </c:pt>
                <c:pt idx="1">
                  <c:v>升入高一级学校</c:v>
                </c:pt>
                <c:pt idx="2">
                  <c:v>合法从事个体经营</c:v>
                </c:pt>
                <c:pt idx="3">
                  <c:v>其他方式</c:v>
                </c:pt>
              </c:strCache>
            </c:strRef>
          </c:cat>
          <c:val>
            <c:numRef>
              <c:f>'[新建 XLSX 工作表.xlsx]Sheet3'!$E$13:$E$16</c:f>
              <c:numCache>
                <c:formatCode>0.00%</c:formatCode>
                <c:ptCount val="4"/>
                <c:pt idx="0">
                  <c:v>0.32279999999999998</c:v>
                </c:pt>
                <c:pt idx="1">
                  <c:v>0.52249999999999996</c:v>
                </c:pt>
                <c:pt idx="2">
                  <c:v>8.5199999999999998E-2</c:v>
                </c:pt>
                <c:pt idx="3">
                  <c:v>6.9500000000000006E-2</c:v>
                </c:pt>
              </c:numCache>
            </c:numRef>
          </c:val>
          <c:smooth val="0"/>
          <c:extLst>
            <c:ext xmlns:c16="http://schemas.microsoft.com/office/drawing/2014/chart" uri="{C3380CC4-5D6E-409C-BE32-E72D297353CC}">
              <c16:uniqueId val="{00000002-4D69-4E16-A0AC-BC161E6D2928}"/>
            </c:ext>
          </c:extLst>
        </c:ser>
        <c:dLbls>
          <c:showLegendKey val="0"/>
          <c:showVal val="0"/>
          <c:showCatName val="0"/>
          <c:showSerName val="0"/>
          <c:showPercent val="0"/>
          <c:showBubbleSize val="0"/>
        </c:dLbls>
        <c:smooth val="0"/>
        <c:axId val="444328376"/>
        <c:axId val="444328768"/>
      </c:lineChart>
      <c:catAx>
        <c:axId val="4443283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4328768"/>
        <c:crosses val="autoZero"/>
        <c:auto val="1"/>
        <c:lblAlgn val="ctr"/>
        <c:lblOffset val="100"/>
        <c:noMultiLvlLbl val="0"/>
      </c:catAx>
      <c:valAx>
        <c:axId val="4443287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432837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'[新建 XLSX 工作表.xlsx]Sheet4'!$C$5</c:f>
              <c:strCache>
                <c:ptCount val="1"/>
                <c:pt idx="0">
                  <c:v>本地</c:v>
                </c:pt>
              </c:strCache>
            </c:strRef>
          </c:tx>
          <c:spPr>
            <a:ln w="28575" cap="rnd" cmpd="sng" algn="ctr">
              <a:solidFill>
                <a:schemeClr val="accent1"/>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工作表.xlsx]Sheet4'!$D$4:$F$4</c:f>
              <c:strCache>
                <c:ptCount val="3"/>
                <c:pt idx="0">
                  <c:v>2018年</c:v>
                </c:pt>
                <c:pt idx="1">
                  <c:v>2019年</c:v>
                </c:pt>
                <c:pt idx="2">
                  <c:v>2020年</c:v>
                </c:pt>
              </c:strCache>
            </c:strRef>
          </c:cat>
          <c:val>
            <c:numRef>
              <c:f>'[新建 XLSX 工作表.xlsx]Sheet4'!$D$5:$F$5</c:f>
              <c:numCache>
                <c:formatCode>0.00%</c:formatCode>
                <c:ptCount val="3"/>
                <c:pt idx="0">
                  <c:v>0.57020000000000004</c:v>
                </c:pt>
                <c:pt idx="1">
                  <c:v>0.53149999999999997</c:v>
                </c:pt>
                <c:pt idx="2">
                  <c:v>0.51100000000000001</c:v>
                </c:pt>
              </c:numCache>
            </c:numRef>
          </c:val>
          <c:smooth val="0"/>
          <c:extLst>
            <c:ext xmlns:c16="http://schemas.microsoft.com/office/drawing/2014/chart" uri="{C3380CC4-5D6E-409C-BE32-E72D297353CC}">
              <c16:uniqueId val="{00000000-CA43-4635-B8F4-0FB3A958A4FA}"/>
            </c:ext>
          </c:extLst>
        </c:ser>
        <c:ser>
          <c:idx val="1"/>
          <c:order val="1"/>
          <c:tx>
            <c:strRef>
              <c:f>'[新建 XLSX 工作表.xlsx]Sheet4'!$C$6</c:f>
              <c:strCache>
                <c:ptCount val="1"/>
                <c:pt idx="0">
                  <c:v>异地</c:v>
                </c:pt>
              </c:strCache>
            </c:strRef>
          </c:tx>
          <c:spPr>
            <a:ln w="28575" cap="rnd" cmpd="sng" algn="ctr">
              <a:solidFill>
                <a:schemeClr val="accent2"/>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工作表.xlsx]Sheet4'!$D$4:$F$4</c:f>
              <c:strCache>
                <c:ptCount val="3"/>
                <c:pt idx="0">
                  <c:v>2018年</c:v>
                </c:pt>
                <c:pt idx="1">
                  <c:v>2019年</c:v>
                </c:pt>
                <c:pt idx="2">
                  <c:v>2020年</c:v>
                </c:pt>
              </c:strCache>
            </c:strRef>
          </c:cat>
          <c:val>
            <c:numRef>
              <c:f>'[新建 XLSX 工作表.xlsx]Sheet4'!$D$6:$F$6</c:f>
              <c:numCache>
                <c:formatCode>0.00%</c:formatCode>
                <c:ptCount val="3"/>
                <c:pt idx="0">
                  <c:v>0.42770000000000002</c:v>
                </c:pt>
                <c:pt idx="1">
                  <c:v>0.45169999999999999</c:v>
                </c:pt>
                <c:pt idx="2">
                  <c:v>0.48859999999999998</c:v>
                </c:pt>
              </c:numCache>
            </c:numRef>
          </c:val>
          <c:smooth val="0"/>
          <c:extLst>
            <c:ext xmlns:c16="http://schemas.microsoft.com/office/drawing/2014/chart" uri="{C3380CC4-5D6E-409C-BE32-E72D297353CC}">
              <c16:uniqueId val="{00000001-CA43-4635-B8F4-0FB3A958A4FA}"/>
            </c:ext>
          </c:extLst>
        </c:ser>
        <c:ser>
          <c:idx val="2"/>
          <c:order val="2"/>
          <c:tx>
            <c:strRef>
              <c:f>'[新建 XLSX 工作表.xlsx]Sheet4'!$C$7</c:f>
              <c:strCache>
                <c:ptCount val="1"/>
                <c:pt idx="0">
                  <c:v>境外</c:v>
                </c:pt>
              </c:strCache>
            </c:strRef>
          </c:tx>
          <c:spPr>
            <a:ln w="28575" cap="rnd" cmpd="sng" algn="ctr">
              <a:solidFill>
                <a:schemeClr val="accent3"/>
              </a:solidFill>
              <a:prstDash val="solid"/>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工作表.xlsx]Sheet4'!$D$4:$F$4</c:f>
              <c:strCache>
                <c:ptCount val="3"/>
                <c:pt idx="0">
                  <c:v>2018年</c:v>
                </c:pt>
                <c:pt idx="1">
                  <c:v>2019年</c:v>
                </c:pt>
                <c:pt idx="2">
                  <c:v>2020年</c:v>
                </c:pt>
              </c:strCache>
            </c:strRef>
          </c:cat>
          <c:val>
            <c:numRef>
              <c:f>'[新建 XLSX 工作表.xlsx]Sheet4'!$D$7:$F$7</c:f>
              <c:numCache>
                <c:formatCode>0.00%</c:formatCode>
                <c:ptCount val="3"/>
                <c:pt idx="0">
                  <c:v>2.0999999999999999E-3</c:v>
                </c:pt>
                <c:pt idx="1">
                  <c:v>1.6799999999999999E-2</c:v>
                </c:pt>
                <c:pt idx="2">
                  <c:v>4.0000000000000002E-4</c:v>
                </c:pt>
              </c:numCache>
            </c:numRef>
          </c:val>
          <c:smooth val="0"/>
          <c:extLst>
            <c:ext xmlns:c16="http://schemas.microsoft.com/office/drawing/2014/chart" uri="{C3380CC4-5D6E-409C-BE32-E72D297353CC}">
              <c16:uniqueId val="{00000002-CA43-4635-B8F4-0FB3A958A4FA}"/>
            </c:ext>
          </c:extLst>
        </c:ser>
        <c:dLbls>
          <c:showLegendKey val="0"/>
          <c:showVal val="1"/>
          <c:showCatName val="0"/>
          <c:showSerName val="0"/>
          <c:showPercent val="0"/>
          <c:showBubbleSize val="0"/>
        </c:dLbls>
        <c:smooth val="0"/>
        <c:axId val="444329944"/>
        <c:axId val="444330336"/>
      </c:lineChart>
      <c:catAx>
        <c:axId val="444329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4330336"/>
        <c:crosses val="autoZero"/>
        <c:auto val="1"/>
        <c:lblAlgn val="ctr"/>
        <c:lblOffset val="100"/>
        <c:noMultiLvlLbl val="0"/>
      </c:catAx>
      <c:valAx>
        <c:axId val="444330336"/>
        <c:scaling>
          <c:orientation val="minMax"/>
        </c:scaling>
        <c:delete val="1"/>
        <c:axPos val="l"/>
        <c:numFmt formatCode="0.00%" sourceLinked="1"/>
        <c:majorTickMark val="none"/>
        <c:minorTickMark val="none"/>
        <c:tickLblPos val="nextTo"/>
        <c:crossAx val="444329944"/>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886211512717498E-2"/>
          <c:y val="0.15477582846003901"/>
          <c:w val="0.94109772423025395"/>
          <c:h val="0.53582846003898599"/>
        </c:manualLayout>
      </c:layout>
      <c:barChart>
        <c:barDir val="col"/>
        <c:grouping val="clustered"/>
        <c:varyColors val="0"/>
        <c:ser>
          <c:idx val="0"/>
          <c:order val="0"/>
          <c:tx>
            <c:strRef>
              <c:f>'[新建 XLSX 工作表.xlsx]Sheet5'!$D$3</c:f>
              <c:strCache>
                <c:ptCount val="1"/>
                <c:pt idx="0">
                  <c:v>2019年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工作表.xlsx]Sheet5'!$C$4:$C$8</c:f>
              <c:strCache>
                <c:ptCount val="5"/>
                <c:pt idx="0">
                  <c:v>1000元及以下</c:v>
                </c:pt>
                <c:pt idx="1">
                  <c:v>1001～1500元</c:v>
                </c:pt>
                <c:pt idx="2">
                  <c:v>1501～2000元</c:v>
                </c:pt>
                <c:pt idx="3">
                  <c:v>2001～3000元</c:v>
                </c:pt>
                <c:pt idx="4">
                  <c:v>3000元以上</c:v>
                </c:pt>
              </c:strCache>
            </c:strRef>
          </c:cat>
          <c:val>
            <c:numRef>
              <c:f>'[新建 XLSX 工作表.xlsx]Sheet5'!$D$4:$D$8</c:f>
              <c:numCache>
                <c:formatCode>General</c:formatCode>
                <c:ptCount val="5"/>
                <c:pt idx="0">
                  <c:v>1278</c:v>
                </c:pt>
                <c:pt idx="1">
                  <c:v>5354</c:v>
                </c:pt>
                <c:pt idx="2">
                  <c:v>17667</c:v>
                </c:pt>
                <c:pt idx="3">
                  <c:v>32226</c:v>
                </c:pt>
                <c:pt idx="4">
                  <c:v>20182</c:v>
                </c:pt>
              </c:numCache>
            </c:numRef>
          </c:val>
          <c:extLst>
            <c:ext xmlns:c16="http://schemas.microsoft.com/office/drawing/2014/chart" uri="{C3380CC4-5D6E-409C-BE32-E72D297353CC}">
              <c16:uniqueId val="{00000000-3A0A-4E30-902A-448056BB334A}"/>
            </c:ext>
          </c:extLst>
        </c:ser>
        <c:ser>
          <c:idx val="1"/>
          <c:order val="1"/>
          <c:tx>
            <c:strRef>
              <c:f>'[新建 XLSX 工作表.xlsx]Sheet5'!$E$3</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工作表.xlsx]Sheet5'!$C$4:$C$8</c:f>
              <c:strCache>
                <c:ptCount val="5"/>
                <c:pt idx="0">
                  <c:v>1000元及以下</c:v>
                </c:pt>
                <c:pt idx="1">
                  <c:v>1001～1500元</c:v>
                </c:pt>
                <c:pt idx="2">
                  <c:v>1501～2000元</c:v>
                </c:pt>
                <c:pt idx="3">
                  <c:v>2001～3000元</c:v>
                </c:pt>
                <c:pt idx="4">
                  <c:v>3000元以上</c:v>
                </c:pt>
              </c:strCache>
            </c:strRef>
          </c:cat>
          <c:val>
            <c:numRef>
              <c:f>'[新建 XLSX 工作表.xlsx]Sheet5'!$E$4:$E$8</c:f>
              <c:numCache>
                <c:formatCode>General</c:formatCode>
                <c:ptCount val="5"/>
                <c:pt idx="0">
                  <c:v>658</c:v>
                </c:pt>
                <c:pt idx="1">
                  <c:v>3710</c:v>
                </c:pt>
                <c:pt idx="2">
                  <c:v>12276</c:v>
                </c:pt>
                <c:pt idx="3">
                  <c:v>28762</c:v>
                </c:pt>
                <c:pt idx="4">
                  <c:v>17751</c:v>
                </c:pt>
              </c:numCache>
            </c:numRef>
          </c:val>
          <c:extLst>
            <c:ext xmlns:c16="http://schemas.microsoft.com/office/drawing/2014/chart" uri="{C3380CC4-5D6E-409C-BE32-E72D297353CC}">
              <c16:uniqueId val="{00000001-3A0A-4E30-902A-448056BB334A}"/>
            </c:ext>
          </c:extLst>
        </c:ser>
        <c:dLbls>
          <c:showLegendKey val="0"/>
          <c:showVal val="1"/>
          <c:showCatName val="0"/>
          <c:showSerName val="0"/>
          <c:showPercent val="0"/>
          <c:showBubbleSize val="0"/>
        </c:dLbls>
        <c:gapWidth val="150"/>
        <c:overlap val="-25"/>
        <c:axId val="444331120"/>
        <c:axId val="444331512"/>
      </c:barChart>
      <c:catAx>
        <c:axId val="444331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4331512"/>
        <c:crosses val="autoZero"/>
        <c:auto val="1"/>
        <c:lblAlgn val="ctr"/>
        <c:lblOffset val="100"/>
        <c:noMultiLvlLbl val="0"/>
      </c:catAx>
      <c:valAx>
        <c:axId val="444331512"/>
        <c:scaling>
          <c:orientation val="minMax"/>
        </c:scaling>
        <c:delete val="1"/>
        <c:axPos val="l"/>
        <c:numFmt formatCode="General" sourceLinked="1"/>
        <c:majorTickMark val="none"/>
        <c:minorTickMark val="none"/>
        <c:tickLblPos val="nextTo"/>
        <c:crossAx val="444331120"/>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'[新建 XLSX 工作表.xlsx]Sheet6'!$C$2</c:f>
              <c:strCache>
                <c:ptCount val="1"/>
                <c:pt idx="0">
                  <c:v>占升入高一级学校人数比例</c:v>
                </c:pt>
              </c:strCache>
            </c:strRef>
          </c:tx>
          <c:spPr>
            <a:ln w="38100" cap="rnd" cmpd="sng" algn="ctr">
              <a:solidFill>
                <a:schemeClr val="accent1"/>
              </a:solidFill>
              <a:prstDash val="solid"/>
              <a:round/>
            </a:ln>
            <a:effectLst/>
          </c:spPr>
          <c:invertIfNegative val="0"/>
          <c:dLbls>
            <c:dLbl>
              <c:idx val="1"/>
              <c:layout>
                <c:manualLayout>
                  <c:x val="-1.66666666666667E-3"/>
                  <c:y val="-2.225312934631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44-44D9-BFFC-1F10ED3FA9E7}"/>
                </c:ext>
              </c:extLst>
            </c:dLbl>
            <c:dLbl>
              <c:idx val="2"/>
              <c:layout>
                <c:manualLayout>
                  <c:x val="6.6666666666666697E-3"/>
                  <c:y val="-4.17246175243393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44-44D9-BFFC-1F10ED3FA9E7}"/>
                </c:ext>
              </c:extLst>
            </c:dLbl>
            <c:dLbl>
              <c:idx val="3"/>
              <c:layout>
                <c:manualLayout>
                  <c:x val="3.3333333333333301E-3"/>
                  <c:y val="-4.17246175243393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44-44D9-BFFC-1F10ED3FA9E7}"/>
                </c:ext>
              </c:extLst>
            </c:dLbl>
            <c:dLbl>
              <c:idx val="4"/>
              <c:layout>
                <c:manualLayout>
                  <c:x val="3.3333333333333301E-3"/>
                  <c:y val="-2.50347705146036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44-44D9-BFFC-1F10ED3FA9E7}"/>
                </c:ext>
              </c:extLst>
            </c:dLbl>
            <c:dLbl>
              <c:idx val="5"/>
              <c:layout>
                <c:manualLayout>
                  <c:x val="0"/>
                  <c:y val="-3.61613351877608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44-44D9-BFFC-1F10ED3FA9E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'[新建 XLSX 工作表.xlsx]Sheet6'!$B$3:$B$8</c:f>
              <c:strCache>
                <c:ptCount val="6"/>
                <c:pt idx="0">
                  <c:v>对口单独招生考试升学人数</c:v>
                </c:pt>
                <c:pt idx="1">
                  <c:v>五年一贯制升学人数</c:v>
                </c:pt>
                <c:pt idx="2">
                  <c:v>三二分段制升学人数</c:v>
                </c:pt>
                <c:pt idx="3">
                  <c:v>通过普通高考录取升学人数</c:v>
                </c:pt>
                <c:pt idx="4">
                  <c:v>其他方式升学人数</c:v>
                </c:pt>
                <c:pt idx="5">
                  <c:v>技能拔尖人才免试升学人数</c:v>
                </c:pt>
              </c:strCache>
            </c:strRef>
          </c:cat>
          <c:val>
            <c:numRef>
              <c:f>'[新建 XLSX 工作表.xlsx]Sheet6'!$C$3:$C$8</c:f>
              <c:numCache>
                <c:formatCode>0.00%</c:formatCode>
                <c:ptCount val="6"/>
                <c:pt idx="0">
                  <c:v>0.68600000000000005</c:v>
                </c:pt>
                <c:pt idx="1">
                  <c:v>0.1603</c:v>
                </c:pt>
                <c:pt idx="2">
                  <c:v>5.91E-2</c:v>
                </c:pt>
                <c:pt idx="3">
                  <c:v>4.02E-2</c:v>
                </c:pt>
                <c:pt idx="4">
                  <c:v>5.4399999999999997E-2</c:v>
                </c:pt>
                <c:pt idx="5">
                  <c:v>1.0000000000000001E-5</c:v>
                </c:pt>
              </c:numCache>
            </c:numRef>
          </c:val>
          <c:extLst>
            <c:ext xmlns:c16="http://schemas.microsoft.com/office/drawing/2014/chart" uri="{C3380CC4-5D6E-409C-BE32-E72D297353CC}">
              <c16:uniqueId val="{00000005-4844-44D9-BFFC-1F10ED3FA9E7}"/>
            </c:ext>
          </c:extLst>
        </c:ser>
        <c:dLbls>
          <c:showLegendKey val="0"/>
          <c:showVal val="0"/>
          <c:showCatName val="0"/>
          <c:showSerName val="0"/>
          <c:showPercent val="0"/>
          <c:showBubbleSize val="0"/>
        </c:dLbls>
        <c:gapWidth val="150"/>
        <c:axId val="444332296"/>
        <c:axId val="444332688"/>
      </c:barChart>
      <c:catAx>
        <c:axId val="44433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800" b="0" i="0" u="none" strike="noStrike" kern="1200" cap="none" spc="0" normalizeH="0" baseline="0">
                <a:solidFill>
                  <a:schemeClr val="bg1">
                    <a:lumMod val="65000"/>
                  </a:schemeClr>
                </a:solidFill>
                <a:latin typeface="微软雅黑" panose="020B0503020204020204" pitchFamily="2" charset="-122"/>
                <a:ea typeface="微软雅黑" panose="020B0503020204020204" pitchFamily="2" charset="-122"/>
                <a:cs typeface="+mn-cs"/>
              </a:defRPr>
            </a:pPr>
            <a:endParaRPr lang="zh-CN"/>
          </a:p>
        </c:txPr>
        <c:crossAx val="444332688"/>
        <c:crosses val="autoZero"/>
        <c:auto val="1"/>
        <c:lblAlgn val="ctr"/>
        <c:lblOffset val="100"/>
        <c:noMultiLvlLbl val="0"/>
      </c:catAx>
      <c:valAx>
        <c:axId val="444332688"/>
        <c:scaling>
          <c:orientation val="minMax"/>
        </c:scaling>
        <c:delete val="1"/>
        <c:axPos val="l"/>
        <c:numFmt formatCode="0.00%" sourceLinked="1"/>
        <c:majorTickMark val="none"/>
        <c:minorTickMark val="none"/>
        <c:tickLblPos val="nextTo"/>
        <c:crossAx val="44433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8">
    <a:dk1>
      <a:sysClr val="windowText" lastClr="000000"/>
    </a:dk1>
    <a:lt1>
      <a:sysClr val="window" lastClr="FFFFFF"/>
    </a:lt1>
    <a:dk2>
      <a:srgbClr val="E44856"/>
    </a:dk2>
    <a:lt2>
      <a:srgbClr val="8D0F3E"/>
    </a:lt2>
    <a:accent1>
      <a:srgbClr val="055280"/>
    </a:accent1>
    <a:accent2>
      <a:srgbClr val="34B2E4"/>
    </a:accent2>
    <a:accent3>
      <a:srgbClr val="64D0D9"/>
    </a:accent3>
    <a:accent4>
      <a:srgbClr val="65DAAD"/>
    </a:accent4>
    <a:accent5>
      <a:srgbClr val="FFCD64"/>
    </a:accent5>
    <a:accent6>
      <a:srgbClr val="FE912A"/>
    </a:accent6>
    <a:hlink>
      <a:srgbClr val="5F5F5F"/>
    </a:hlink>
    <a:folHlink>
      <a:srgbClr val="919191"/>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818C0-0539-4A0E-9129-082CE9E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3996</Words>
  <Characters>22778</Characters>
  <Application>Microsoft Office Word</Application>
  <DocSecurity>0</DocSecurity>
  <Lines>189</Lines>
  <Paragraphs>53</Paragraphs>
  <ScaleCrop>false</ScaleCrop>
  <Company>CHINA</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18</cp:revision>
  <dcterms:created xsi:type="dcterms:W3CDTF">2021-02-28T02:50:00Z</dcterms:created>
  <dcterms:modified xsi:type="dcterms:W3CDTF">2021-03-29T09:37:00Z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F856D659B14B4841B7FD525B28717476</vt:lpwstr>
  </property>
</Properties>
</file>