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43" w:rsidRPr="001513D1" w:rsidRDefault="00B00443" w:rsidP="00B00443">
      <w:pPr>
        <w:tabs>
          <w:tab w:val="left" w:pos="20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tab/>
      </w:r>
      <w:r w:rsidRPr="001513D1">
        <w:rPr>
          <w:rFonts w:ascii="黑体" w:eastAsia="黑体" w:hAnsi="黑体" w:hint="eastAsia"/>
          <w:sz w:val="32"/>
          <w:szCs w:val="32"/>
        </w:rPr>
        <w:t>附件</w:t>
      </w:r>
      <w:r w:rsidRPr="001513D1">
        <w:rPr>
          <w:rFonts w:ascii="黑体" w:eastAsia="黑体" w:hAnsi="黑体"/>
          <w:sz w:val="32"/>
          <w:szCs w:val="32"/>
        </w:rPr>
        <w:t>1</w:t>
      </w:r>
    </w:p>
    <w:p w:rsidR="00B00443" w:rsidRPr="00AD232B" w:rsidRDefault="00B00443" w:rsidP="00B00443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</w:p>
    <w:p w:rsidR="00B00443" w:rsidRPr="00A41545" w:rsidRDefault="00B00443" w:rsidP="00B00443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41545">
        <w:rPr>
          <w:rFonts w:ascii="方正小标宋简体" w:eastAsia="方正小标宋简体" w:hAnsi="黑体" w:hint="eastAsia"/>
          <w:sz w:val="44"/>
          <w:szCs w:val="44"/>
        </w:rPr>
        <w:t>广西职业教育改革成效明显的市自评表</w:t>
      </w:r>
    </w:p>
    <w:p w:rsidR="00B00443" w:rsidRPr="00AD232B" w:rsidRDefault="00B00443" w:rsidP="00B00443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94"/>
        <w:gridCol w:w="6586"/>
        <w:gridCol w:w="1922"/>
        <w:gridCol w:w="1134"/>
        <w:gridCol w:w="1985"/>
      </w:tblGrid>
      <w:tr w:rsidR="00B00443" w:rsidRPr="008F21AB" w:rsidTr="008F21AB">
        <w:trPr>
          <w:trHeight w:val="480"/>
          <w:tblHeader/>
          <w:jc w:val="center"/>
        </w:trPr>
        <w:tc>
          <w:tcPr>
            <w:tcW w:w="1333" w:type="dxa"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指标解释</w:t>
            </w:r>
          </w:p>
        </w:tc>
        <w:tc>
          <w:tcPr>
            <w:tcW w:w="1922" w:type="dxa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重点工作</w:t>
            </w:r>
          </w:p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开展情况</w:t>
            </w:r>
          </w:p>
        </w:tc>
        <w:tc>
          <w:tcPr>
            <w:tcW w:w="1134" w:type="dxa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自评</w:t>
            </w:r>
          </w:p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分数</w:t>
            </w:r>
          </w:p>
        </w:tc>
        <w:tc>
          <w:tcPr>
            <w:tcW w:w="1985" w:type="dxa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佐证材料（文件、数据）目录</w:t>
            </w:r>
          </w:p>
        </w:tc>
      </w:tr>
      <w:tr w:rsidR="00B00443" w:rsidRPr="008F21AB" w:rsidTr="008F21AB">
        <w:trPr>
          <w:trHeight w:val="1209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坚决贯彻落实国家和</w:t>
            </w:r>
            <w:r w:rsidRPr="008F21AB">
              <w:rPr>
                <w:rFonts w:ascii="宋体" w:hAnsi="宋体" w:cs="宋体"/>
                <w:kern w:val="0"/>
                <w:szCs w:val="21"/>
              </w:rPr>
              <w:t>自治区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决策部署</w:t>
            </w:r>
          </w:p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30分）</w:t>
            </w: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及时部署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落实全国、全区教育大会精神、国家和自治区《职业教育改革实施方案》及党中央国务院关于发展职业教育的决策部署，同步制定完善适应区域发展需求的相关制度及实施办法，明确市内任务分工和督查要点。（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939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加强</w:t>
            </w:r>
            <w:r w:rsidRPr="008F21AB">
              <w:rPr>
                <w:rFonts w:ascii="宋体" w:hAnsi="宋体" w:cs="宋体"/>
                <w:kern w:val="0"/>
                <w:szCs w:val="21"/>
              </w:rPr>
              <w:t>领导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加强对本行政区域内职业教育工作的领导，把职业教育摆在经济社会发展和教育改革创新中更加突出的位置，营造职业教育良好发展氛围。（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737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/>
                <w:kern w:val="0"/>
                <w:szCs w:val="21"/>
              </w:rPr>
              <w:t>保障制度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Pr="008F21AB">
              <w:rPr>
                <w:rFonts w:ascii="宋体" w:hAnsi="宋体" w:cs="宋体"/>
                <w:kern w:val="0"/>
                <w:szCs w:val="21"/>
              </w:rPr>
              <w:t>职业教育保障机制。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737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协作</w:t>
            </w:r>
            <w:r w:rsidRPr="008F21AB">
              <w:rPr>
                <w:rFonts w:ascii="宋体" w:hAnsi="宋体" w:cs="宋体"/>
                <w:kern w:val="0"/>
                <w:szCs w:val="21"/>
              </w:rPr>
              <w:t>机制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建立完善市内职业教育跨部门协商（调）工作机制。（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737"/>
          <w:jc w:val="center"/>
        </w:trPr>
        <w:tc>
          <w:tcPr>
            <w:tcW w:w="1333" w:type="dxa"/>
            <w:vMerge/>
            <w:vAlign w:val="center"/>
            <w:hideMark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办学</w:t>
            </w:r>
            <w:r w:rsidRPr="008F21AB">
              <w:rPr>
                <w:rFonts w:ascii="宋体" w:hAnsi="宋体" w:cs="宋体"/>
                <w:kern w:val="0"/>
                <w:szCs w:val="21"/>
              </w:rPr>
              <w:t>条件达标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制定工作</w:t>
            </w:r>
            <w:r w:rsidRPr="008F21AB">
              <w:rPr>
                <w:rFonts w:ascii="宋体" w:hAnsi="宋体" w:cs="宋体"/>
                <w:kern w:val="0"/>
                <w:szCs w:val="21"/>
              </w:rPr>
              <w:t>方案，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努力实现职业院校办学条件达标。（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737"/>
          <w:jc w:val="center"/>
        </w:trPr>
        <w:tc>
          <w:tcPr>
            <w:tcW w:w="1333" w:type="dxa"/>
            <w:vMerge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布局</w:t>
            </w:r>
            <w:r w:rsidRPr="008F21AB">
              <w:rPr>
                <w:rFonts w:ascii="宋体" w:hAnsi="宋体" w:cs="宋体"/>
                <w:kern w:val="0"/>
                <w:szCs w:val="21"/>
              </w:rPr>
              <w:t>调整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8F21AB">
              <w:rPr>
                <w:rFonts w:ascii="宋体" w:hAnsi="宋体" w:cs="宋体"/>
                <w:kern w:val="0"/>
                <w:szCs w:val="21"/>
              </w:rPr>
              <w:t>结构优化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扎实推进市域职业教育布局结构调整和专业结构优化工作。（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997"/>
          <w:jc w:val="center"/>
        </w:trPr>
        <w:tc>
          <w:tcPr>
            <w:tcW w:w="1333" w:type="dxa"/>
            <w:vMerge w:val="restart"/>
            <w:vAlign w:val="center"/>
          </w:tcPr>
          <w:p w:rsidR="00B00443" w:rsidRPr="008F21AB" w:rsidRDefault="00B00443" w:rsidP="008F21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lastRenderedPageBreak/>
              <w:t>提升技术技能人才供给能力（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30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机制</w:t>
            </w:r>
            <w:r w:rsidRPr="008F21AB">
              <w:rPr>
                <w:rFonts w:ascii="宋体" w:hAnsi="宋体" w:cs="宋体"/>
                <w:kern w:val="0"/>
                <w:szCs w:val="21"/>
              </w:rPr>
              <w:t>改革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落实立德树人根本任务，落实服务发展、促进就业的办学方向，适应经济转型升级和就业创业需要，深化办学体制改革和育人机制改革。（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1124"/>
          <w:jc w:val="center"/>
        </w:trPr>
        <w:tc>
          <w:tcPr>
            <w:tcW w:w="1333" w:type="dxa"/>
            <w:vMerge/>
            <w:vAlign w:val="center"/>
          </w:tcPr>
          <w:p w:rsidR="00B00443" w:rsidRPr="008F21AB" w:rsidRDefault="00B00443" w:rsidP="008F21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市级统筹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落实</w:t>
            </w:r>
            <w:r w:rsidRPr="008F21AB">
              <w:rPr>
                <w:rFonts w:ascii="宋体" w:hAnsi="宋体" w:cs="宋体"/>
                <w:kern w:val="0"/>
                <w:szCs w:val="21"/>
              </w:rPr>
              <w:t>中高职“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七个衔接</w:t>
            </w:r>
            <w:r w:rsidRPr="008F21AB">
              <w:rPr>
                <w:rFonts w:ascii="宋体" w:hAnsi="宋体" w:cs="宋体"/>
                <w:kern w:val="0"/>
                <w:szCs w:val="21"/>
              </w:rPr>
              <w:t>”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要求</w:t>
            </w:r>
            <w:r w:rsidRPr="008F21AB">
              <w:rPr>
                <w:rFonts w:ascii="宋体" w:hAnsi="宋体" w:cs="宋体"/>
                <w:kern w:val="0"/>
                <w:szCs w:val="21"/>
              </w:rPr>
              <w:t>，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完善职业教育和培训体系，落实市级统筹职业教育发展，完成自治区规定的中高职招生任务，实现职普比大体相当。（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10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1111"/>
          <w:jc w:val="center"/>
        </w:trPr>
        <w:tc>
          <w:tcPr>
            <w:tcW w:w="1333" w:type="dxa"/>
            <w:vMerge w:val="restart"/>
            <w:vAlign w:val="center"/>
          </w:tcPr>
          <w:p w:rsidR="00B00443" w:rsidRPr="008F21AB" w:rsidRDefault="00B00443" w:rsidP="008F21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提升技术技能人才供给能力（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30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落实</w:t>
            </w:r>
            <w:r w:rsidRPr="008F21AB">
              <w:rPr>
                <w:rFonts w:ascii="宋体" w:hAnsi="宋体" w:cs="宋体"/>
                <w:kern w:val="0"/>
                <w:szCs w:val="21"/>
              </w:rPr>
              <w:t>经费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落实职业教育支出责任，完善区域内市、县职业教育生均拨款制度。（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1050"/>
          <w:jc w:val="center"/>
        </w:trPr>
        <w:tc>
          <w:tcPr>
            <w:tcW w:w="1333" w:type="dxa"/>
            <w:vMerge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内涵发展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专业内涵及时跟进，体现信息技术进步和促进产业升级。（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590"/>
          <w:jc w:val="center"/>
        </w:trPr>
        <w:tc>
          <w:tcPr>
            <w:tcW w:w="1333" w:type="dxa"/>
            <w:vMerge/>
            <w:vAlign w:val="center"/>
            <w:hideMark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质量保障体系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推动</w:t>
            </w:r>
            <w:r w:rsidRPr="008F21AB">
              <w:rPr>
                <w:rFonts w:ascii="宋体" w:hAnsi="宋体" w:cs="宋体"/>
                <w:kern w:val="0"/>
                <w:szCs w:val="21"/>
              </w:rPr>
              <w:t>职业院校质量保障体系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诊断与</w:t>
            </w:r>
            <w:r w:rsidRPr="008F21AB">
              <w:rPr>
                <w:rFonts w:ascii="宋体" w:hAnsi="宋体" w:cs="宋体"/>
                <w:kern w:val="0"/>
                <w:szCs w:val="21"/>
              </w:rPr>
              <w:t>改进工作，规划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实施</w:t>
            </w:r>
            <w:r w:rsidRPr="008F21AB">
              <w:rPr>
                <w:rFonts w:ascii="宋体" w:hAnsi="宋体" w:cs="宋体"/>
                <w:kern w:val="0"/>
                <w:szCs w:val="21"/>
              </w:rPr>
              <w:t>职业院校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信息化</w:t>
            </w:r>
            <w:r w:rsidRPr="008F21AB">
              <w:rPr>
                <w:rFonts w:ascii="宋体" w:hAnsi="宋体" w:cs="宋体"/>
                <w:kern w:val="0"/>
                <w:szCs w:val="21"/>
              </w:rPr>
              <w:t>建设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1037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积极主动服务国家和</w:t>
            </w:r>
            <w:r w:rsidRPr="008F21AB">
              <w:rPr>
                <w:rFonts w:ascii="宋体" w:hAnsi="宋体" w:cs="宋体"/>
                <w:kern w:val="0"/>
                <w:szCs w:val="21"/>
              </w:rPr>
              <w:t>自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治</w:t>
            </w:r>
            <w:r w:rsidRPr="008F21AB">
              <w:rPr>
                <w:rFonts w:ascii="宋体" w:hAnsi="宋体" w:cs="宋体"/>
                <w:kern w:val="0"/>
                <w:szCs w:val="21"/>
              </w:rPr>
              <w:t>区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重大战略（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15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服务重点领域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服务制造强国建设，推动先进制造业、现代服务业、现代农业和战略新兴产业发展。加快养老服务、家政服务等民生领域高素质技术技能人才培养培训。（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525"/>
          <w:jc w:val="center"/>
        </w:trPr>
        <w:tc>
          <w:tcPr>
            <w:tcW w:w="1333" w:type="dxa"/>
            <w:vMerge/>
            <w:vAlign w:val="center"/>
            <w:hideMark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区域脱贫攻坚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积极服务脱贫攻坚、乡村振兴战略等</w:t>
            </w:r>
            <w:r w:rsidRPr="008F21AB">
              <w:rPr>
                <w:rFonts w:ascii="宋体" w:hAnsi="宋体" w:cs="宋体"/>
                <w:kern w:val="0"/>
                <w:szCs w:val="21"/>
              </w:rPr>
              <w:t>国家战略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，取得明显成效。（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622"/>
          <w:jc w:val="center"/>
        </w:trPr>
        <w:tc>
          <w:tcPr>
            <w:tcW w:w="1333" w:type="dxa"/>
            <w:vMerge/>
            <w:vAlign w:val="center"/>
            <w:hideMark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服务“一带一路”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服务“一带一路”国际合作，参与职业教育“走出去”相关工作，取得明显进展。（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1138"/>
          <w:jc w:val="center"/>
        </w:trPr>
        <w:tc>
          <w:tcPr>
            <w:tcW w:w="1333" w:type="dxa"/>
            <w:vMerge w:val="restart"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深化产教融合、校企合作成效显著（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25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落实激励政策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落实国家和</w:t>
            </w:r>
            <w:r w:rsidRPr="008F21AB">
              <w:rPr>
                <w:rFonts w:ascii="宋体" w:hAnsi="宋体" w:cs="宋体"/>
                <w:kern w:val="0"/>
                <w:szCs w:val="21"/>
              </w:rPr>
              <w:t>自治区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关于深化产教融合的相关部署，产教融合、校企合作特色鲜明。积极参与产教融合试点，给予校企合作成绩显著的企业“金融</w:t>
            </w:r>
            <w:r w:rsidRPr="008F21AB">
              <w:rPr>
                <w:rFonts w:ascii="宋体" w:hAnsi="宋体" w:cs="宋体"/>
                <w:kern w:val="0"/>
                <w:szCs w:val="21"/>
              </w:rPr>
              <w:t>+财政+土地+信用”的组合式激励，按规定落实相关税收政策到位。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1126"/>
          <w:jc w:val="center"/>
        </w:trPr>
        <w:tc>
          <w:tcPr>
            <w:tcW w:w="1333" w:type="dxa"/>
            <w:vMerge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校企</w:t>
            </w:r>
            <w:r w:rsidRPr="008F21AB">
              <w:rPr>
                <w:rFonts w:ascii="宋体" w:hAnsi="宋体" w:cs="宋体"/>
                <w:kern w:val="0"/>
                <w:szCs w:val="21"/>
              </w:rPr>
              <w:t>协同育人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落实</w:t>
            </w:r>
            <w:r w:rsidRPr="008F21AB">
              <w:rPr>
                <w:rFonts w:ascii="宋体" w:hAnsi="宋体" w:cs="宋体"/>
                <w:kern w:val="0"/>
                <w:szCs w:val="21"/>
              </w:rPr>
              <w:t>校企合作“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七个</w:t>
            </w:r>
            <w:r w:rsidRPr="008F21AB">
              <w:rPr>
                <w:rFonts w:ascii="宋体" w:hAnsi="宋体" w:cs="宋体"/>
                <w:kern w:val="0"/>
                <w:szCs w:val="21"/>
              </w:rPr>
              <w:t>共同”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，推动校企协同育人，探索现代学徒制、推进政府和社会资本合作模式，组织行业企业深度参与校本教材编写和教学实施。（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10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1293"/>
          <w:jc w:val="center"/>
        </w:trPr>
        <w:tc>
          <w:tcPr>
            <w:tcW w:w="1333" w:type="dxa"/>
            <w:vMerge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Pr="008F21AB">
              <w:rPr>
                <w:rFonts w:ascii="宋体" w:hAnsi="宋体" w:cs="宋体"/>
                <w:kern w:val="0"/>
                <w:szCs w:val="21"/>
              </w:rPr>
              <w:t>参与职业教育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激发行业企业参与职业教育的内生动力，鼓励有条件的企业特别是大企业举办高质量职业教育，支持社会力量兴办职业教育。（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0443" w:rsidRPr="008F21AB" w:rsidTr="008F21AB">
        <w:trPr>
          <w:trHeight w:val="1086"/>
          <w:jc w:val="center"/>
        </w:trPr>
        <w:tc>
          <w:tcPr>
            <w:tcW w:w="1333" w:type="dxa"/>
            <w:vMerge/>
            <w:vAlign w:val="center"/>
          </w:tcPr>
          <w:p w:rsidR="00B00443" w:rsidRPr="008F21AB" w:rsidRDefault="00B00443" w:rsidP="008F21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推动企业和社会力量举办高质量职业教育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B00443" w:rsidRPr="008F21AB" w:rsidRDefault="00B00443" w:rsidP="008F21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F21AB">
              <w:rPr>
                <w:rFonts w:ascii="宋体" w:hAnsi="宋体" w:cs="宋体" w:hint="eastAsia"/>
                <w:kern w:val="0"/>
                <w:szCs w:val="21"/>
              </w:rPr>
              <w:t>鼓励有条件的企业特别是大企业举办高质量职业教育，支持社会力量兴办职业教育。（</w:t>
            </w:r>
            <w:r w:rsidRPr="008F21AB">
              <w:rPr>
                <w:rFonts w:ascii="宋体" w:hAnsi="宋体" w:cs="宋体"/>
                <w:kern w:val="0"/>
                <w:szCs w:val="21"/>
              </w:rPr>
              <w:t>5</w:t>
            </w:r>
            <w:r w:rsidRPr="008F21AB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922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00443" w:rsidRPr="008F21AB" w:rsidRDefault="00B00443" w:rsidP="008F21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00443" w:rsidRPr="00AD232B" w:rsidRDefault="00B00443" w:rsidP="00B00443">
      <w:r w:rsidRPr="00AD232B">
        <w:rPr>
          <w:rFonts w:ascii="宋体" w:hAnsi="宋体" w:cs="宋体" w:hint="eastAsia"/>
          <w:bCs/>
          <w:kern w:val="0"/>
          <w:sz w:val="22"/>
          <w:szCs w:val="18"/>
        </w:rPr>
        <w:t>（注：重点工作开展情况列明要点即可，原则上不超过</w:t>
      </w:r>
      <w:r w:rsidRPr="00AD232B">
        <w:rPr>
          <w:rFonts w:ascii="宋体" w:hAnsi="宋体" w:cs="宋体"/>
          <w:bCs/>
          <w:kern w:val="0"/>
          <w:sz w:val="22"/>
          <w:szCs w:val="18"/>
        </w:rPr>
        <w:t>1500字。）</w:t>
      </w:r>
    </w:p>
    <w:p w:rsidR="00B00443" w:rsidRPr="00AD232B" w:rsidRDefault="00B00443" w:rsidP="00B00443">
      <w:pPr>
        <w:sectPr w:rsidR="00B00443" w:rsidRPr="00AD232B" w:rsidSect="008F21AB">
          <w:footerReference w:type="even" r:id="rId7"/>
          <w:footerReference w:type="default" r:id="rId8"/>
          <w:pgSz w:w="16838" w:h="11906" w:orient="landscape" w:code="9"/>
          <w:pgMar w:top="1588" w:right="2098" w:bottom="1474" w:left="1985" w:header="851" w:footer="1559" w:gutter="0"/>
          <w:cols w:space="425"/>
          <w:docGrid w:linePitch="312"/>
        </w:sectPr>
      </w:pPr>
    </w:p>
    <w:p w:rsidR="00B00443" w:rsidRPr="001513D1" w:rsidRDefault="00B00443" w:rsidP="00B00443">
      <w:pPr>
        <w:rPr>
          <w:rFonts w:ascii="黑体" w:eastAsia="黑体" w:hAnsi="黑体"/>
          <w:sz w:val="32"/>
          <w:szCs w:val="32"/>
        </w:rPr>
      </w:pPr>
      <w:r w:rsidRPr="001513D1">
        <w:rPr>
          <w:rFonts w:ascii="黑体" w:eastAsia="黑体" w:hAnsi="黑体" w:hint="eastAsia"/>
          <w:sz w:val="32"/>
          <w:szCs w:val="32"/>
        </w:rPr>
        <w:t>附件</w:t>
      </w:r>
      <w:r w:rsidRPr="001513D1">
        <w:rPr>
          <w:rFonts w:ascii="黑体" w:eastAsia="黑体" w:hAnsi="黑体"/>
          <w:sz w:val="32"/>
          <w:szCs w:val="32"/>
        </w:rPr>
        <w:t>2</w:t>
      </w:r>
    </w:p>
    <w:p w:rsidR="00B00443" w:rsidRDefault="00B00443" w:rsidP="00B00443">
      <w:pPr>
        <w:jc w:val="center"/>
        <w:outlineLvl w:val="1"/>
        <w:rPr>
          <w:rFonts w:ascii="黑体" w:eastAsia="黑体" w:hAnsi="黑体"/>
          <w:sz w:val="32"/>
          <w:szCs w:val="32"/>
        </w:rPr>
      </w:pPr>
    </w:p>
    <w:p w:rsidR="00B00443" w:rsidRPr="00AD232B" w:rsidRDefault="00B00443" w:rsidP="00B00443">
      <w:pPr>
        <w:jc w:val="center"/>
        <w:outlineLvl w:val="1"/>
        <w:rPr>
          <w:rFonts w:ascii="黑体" w:eastAsia="黑体" w:hAnsi="黑体"/>
          <w:sz w:val="32"/>
          <w:szCs w:val="32"/>
        </w:rPr>
      </w:pPr>
    </w:p>
    <w:p w:rsidR="00B00443" w:rsidRPr="008F21AB" w:rsidRDefault="00B00443" w:rsidP="00B00443">
      <w:pPr>
        <w:tabs>
          <w:tab w:val="left" w:pos="7200"/>
        </w:tabs>
        <w:spacing w:line="1000" w:lineRule="exact"/>
        <w:jc w:val="center"/>
        <w:outlineLvl w:val="1"/>
        <w:rPr>
          <w:rFonts w:ascii="方正小标宋简体" w:eastAsia="方正小标宋简体"/>
          <w:sz w:val="48"/>
          <w:szCs w:val="48"/>
        </w:rPr>
      </w:pPr>
      <w:r w:rsidRPr="008F21AB">
        <w:rPr>
          <w:rFonts w:ascii="方正小标宋简体" w:eastAsia="方正小标宋简体" w:hint="eastAsia"/>
          <w:sz w:val="48"/>
          <w:szCs w:val="48"/>
        </w:rPr>
        <w:t>广西职业教育改革成效明显的市</w:t>
      </w:r>
    </w:p>
    <w:p w:rsidR="00B00443" w:rsidRPr="008F21AB" w:rsidRDefault="00B00443" w:rsidP="00B00443">
      <w:pPr>
        <w:tabs>
          <w:tab w:val="left" w:pos="7200"/>
        </w:tabs>
        <w:spacing w:line="1000" w:lineRule="exact"/>
        <w:jc w:val="center"/>
        <w:outlineLvl w:val="1"/>
        <w:rPr>
          <w:rFonts w:ascii="方正小标宋简体" w:eastAsia="方正小标宋简体"/>
          <w:sz w:val="48"/>
          <w:szCs w:val="48"/>
        </w:rPr>
      </w:pPr>
      <w:r w:rsidRPr="008F21AB">
        <w:rPr>
          <w:rFonts w:ascii="方正小标宋简体" w:eastAsia="方正小标宋简体" w:hint="eastAsia"/>
          <w:sz w:val="48"/>
          <w:szCs w:val="48"/>
        </w:rPr>
        <w:t>申报表</w:t>
      </w:r>
    </w:p>
    <w:p w:rsidR="00B00443" w:rsidRPr="00AD232B" w:rsidRDefault="00B00443" w:rsidP="00B00443">
      <w:pPr>
        <w:jc w:val="center"/>
        <w:rPr>
          <w:rFonts w:eastAsia="黑体"/>
          <w:sz w:val="52"/>
        </w:rPr>
      </w:pPr>
    </w:p>
    <w:p w:rsidR="00B00443" w:rsidRPr="00AD232B" w:rsidRDefault="00B00443" w:rsidP="00B00443">
      <w:pPr>
        <w:ind w:firstLineChars="132" w:firstLine="470"/>
        <w:rPr>
          <w:rFonts w:eastAsia="黑体"/>
          <w:spacing w:val="38"/>
          <w:sz w:val="28"/>
        </w:rPr>
      </w:pPr>
    </w:p>
    <w:p w:rsidR="00B00443" w:rsidRDefault="00B00443" w:rsidP="00B00443">
      <w:pPr>
        <w:ind w:firstLineChars="132" w:firstLine="470"/>
        <w:rPr>
          <w:rFonts w:eastAsia="黑体"/>
          <w:spacing w:val="38"/>
          <w:sz w:val="28"/>
        </w:rPr>
      </w:pPr>
    </w:p>
    <w:p w:rsidR="00B00443" w:rsidRPr="00AD232B" w:rsidRDefault="00B00443" w:rsidP="00B00443">
      <w:pPr>
        <w:ind w:firstLineChars="132" w:firstLine="470"/>
        <w:rPr>
          <w:rFonts w:eastAsia="黑体"/>
          <w:spacing w:val="38"/>
          <w:sz w:val="28"/>
        </w:rPr>
      </w:pPr>
    </w:p>
    <w:p w:rsidR="00B00443" w:rsidRPr="00AD232B" w:rsidRDefault="00B00443" w:rsidP="00B00443">
      <w:pPr>
        <w:ind w:firstLineChars="132" w:firstLine="470"/>
        <w:rPr>
          <w:rFonts w:eastAsia="黑体"/>
          <w:spacing w:val="38"/>
          <w:sz w:val="28"/>
        </w:rPr>
      </w:pPr>
    </w:p>
    <w:p w:rsidR="00B00443" w:rsidRPr="00AD232B" w:rsidRDefault="00B00443" w:rsidP="00B00443">
      <w:pPr>
        <w:spacing w:line="780" w:lineRule="exact"/>
        <w:ind w:leftChars="450" w:left="945"/>
        <w:jc w:val="left"/>
        <w:rPr>
          <w:rFonts w:eastAsia="黑体"/>
          <w:spacing w:val="20"/>
          <w:sz w:val="28"/>
          <w:u w:val="single"/>
        </w:rPr>
      </w:pPr>
      <w:r w:rsidRPr="00AD232B">
        <w:rPr>
          <w:rFonts w:eastAsia="黑体" w:hint="eastAsia"/>
          <w:sz w:val="28"/>
        </w:rPr>
        <w:t>市名称</w:t>
      </w:r>
      <w:r w:rsidRPr="00AD232B">
        <w:rPr>
          <w:rFonts w:eastAsia="黑体" w:hint="eastAsia"/>
          <w:spacing w:val="38"/>
          <w:sz w:val="28"/>
        </w:rPr>
        <w:t>：</w:t>
      </w:r>
      <w:r w:rsidRPr="00AD232B">
        <w:rPr>
          <w:rFonts w:eastAsia="黑体"/>
          <w:spacing w:val="20"/>
          <w:sz w:val="28"/>
          <w:u w:val="single"/>
        </w:rPr>
        <w:t xml:space="preserve">                        </w:t>
      </w:r>
      <w:r w:rsidRPr="00AD232B">
        <w:rPr>
          <w:rFonts w:eastAsia="黑体" w:hint="eastAsia"/>
          <w:spacing w:val="20"/>
          <w:sz w:val="28"/>
          <w:u w:val="single"/>
        </w:rPr>
        <w:t>（盖章）</w:t>
      </w:r>
    </w:p>
    <w:p w:rsidR="00B00443" w:rsidRPr="00AD232B" w:rsidRDefault="00B00443" w:rsidP="00B00443">
      <w:pPr>
        <w:spacing w:line="780" w:lineRule="exact"/>
        <w:ind w:leftChars="450" w:left="945"/>
        <w:jc w:val="left"/>
        <w:rPr>
          <w:rFonts w:eastAsia="黑体"/>
          <w:spacing w:val="20"/>
          <w:sz w:val="28"/>
          <w:u w:val="single"/>
        </w:rPr>
      </w:pPr>
      <w:r w:rsidRPr="00AD232B">
        <w:rPr>
          <w:rFonts w:eastAsia="黑体" w:hint="eastAsia"/>
          <w:spacing w:val="20"/>
          <w:sz w:val="28"/>
        </w:rPr>
        <w:t>联系人：</w:t>
      </w:r>
      <w:r w:rsidRPr="00AD232B">
        <w:rPr>
          <w:rFonts w:eastAsia="黑体"/>
          <w:spacing w:val="20"/>
          <w:sz w:val="28"/>
          <w:u w:val="single"/>
        </w:rPr>
        <w:t xml:space="preserve">                              </w:t>
      </w:r>
    </w:p>
    <w:p w:rsidR="00B00443" w:rsidRPr="00AD232B" w:rsidRDefault="00B00443" w:rsidP="00B00443">
      <w:pPr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  <w:r w:rsidRPr="00AD232B">
        <w:rPr>
          <w:rFonts w:eastAsia="黑体" w:hint="eastAsia"/>
          <w:spacing w:val="20"/>
          <w:sz w:val="28"/>
        </w:rPr>
        <w:t>联系电话：</w:t>
      </w:r>
      <w:r w:rsidRPr="00AD232B">
        <w:rPr>
          <w:rFonts w:eastAsia="黑体"/>
          <w:spacing w:val="20"/>
          <w:sz w:val="28"/>
          <w:u w:val="single"/>
        </w:rPr>
        <w:t xml:space="preserve">                            </w:t>
      </w:r>
    </w:p>
    <w:p w:rsidR="00B00443" w:rsidRPr="00AD232B" w:rsidRDefault="00B00443" w:rsidP="00B00443">
      <w:pPr>
        <w:tabs>
          <w:tab w:val="left" w:pos="6840"/>
          <w:tab w:val="left" w:pos="7200"/>
        </w:tabs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  <w:r w:rsidRPr="00AD232B">
        <w:rPr>
          <w:rFonts w:eastAsia="黑体" w:hint="eastAsia"/>
          <w:spacing w:val="60"/>
          <w:sz w:val="28"/>
        </w:rPr>
        <w:t>填报日期：</w:t>
      </w:r>
      <w:r w:rsidRPr="00AD232B">
        <w:rPr>
          <w:rFonts w:eastAsia="黑体"/>
          <w:spacing w:val="60"/>
          <w:sz w:val="28"/>
          <w:u w:val="single"/>
        </w:rPr>
        <w:t xml:space="preserve">     </w:t>
      </w:r>
      <w:r w:rsidRPr="00AD232B">
        <w:rPr>
          <w:rFonts w:eastAsia="黑体"/>
          <w:spacing w:val="20"/>
          <w:sz w:val="28"/>
          <w:u w:val="single"/>
        </w:rPr>
        <w:t xml:space="preserve"> </w:t>
      </w:r>
      <w:r w:rsidRPr="00AD232B">
        <w:rPr>
          <w:rFonts w:eastAsia="黑体" w:hint="eastAsia"/>
          <w:spacing w:val="20"/>
          <w:sz w:val="28"/>
          <w:u w:val="single"/>
        </w:rPr>
        <w:t>年</w:t>
      </w:r>
      <w:r w:rsidRPr="00AD232B">
        <w:rPr>
          <w:rFonts w:eastAsia="黑体"/>
          <w:spacing w:val="20"/>
          <w:sz w:val="28"/>
          <w:u w:val="single"/>
        </w:rPr>
        <w:t xml:space="preserve">     </w:t>
      </w:r>
      <w:r w:rsidRPr="00AD232B">
        <w:rPr>
          <w:rFonts w:eastAsia="黑体" w:hint="eastAsia"/>
          <w:spacing w:val="20"/>
          <w:sz w:val="28"/>
          <w:u w:val="single"/>
        </w:rPr>
        <w:t>月</w:t>
      </w:r>
      <w:r w:rsidRPr="00AD232B">
        <w:rPr>
          <w:rFonts w:eastAsia="黑体"/>
          <w:spacing w:val="20"/>
          <w:sz w:val="28"/>
          <w:u w:val="single"/>
        </w:rPr>
        <w:t xml:space="preserve">     </w:t>
      </w:r>
      <w:r w:rsidRPr="00AD232B">
        <w:rPr>
          <w:rFonts w:eastAsia="黑体" w:hint="eastAsia"/>
          <w:spacing w:val="20"/>
          <w:sz w:val="28"/>
          <w:u w:val="single"/>
        </w:rPr>
        <w:t>日</w:t>
      </w:r>
      <w:r w:rsidRPr="00AD232B">
        <w:rPr>
          <w:rFonts w:eastAsia="黑体"/>
          <w:spacing w:val="20"/>
          <w:sz w:val="28"/>
          <w:u w:val="single"/>
        </w:rPr>
        <w:t xml:space="preserve">  </w:t>
      </w:r>
    </w:p>
    <w:p w:rsidR="00B00443" w:rsidRDefault="00B00443" w:rsidP="00B00443">
      <w:pPr>
        <w:tabs>
          <w:tab w:val="left" w:pos="6840"/>
          <w:tab w:val="left" w:pos="7200"/>
        </w:tabs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</w:p>
    <w:p w:rsidR="00B00443" w:rsidRDefault="00B00443" w:rsidP="00B00443">
      <w:pPr>
        <w:tabs>
          <w:tab w:val="left" w:pos="6840"/>
          <w:tab w:val="left" w:pos="7200"/>
        </w:tabs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</w:p>
    <w:p w:rsidR="00B00443" w:rsidRPr="00AD232B" w:rsidRDefault="00B00443" w:rsidP="00B00443">
      <w:pPr>
        <w:tabs>
          <w:tab w:val="left" w:pos="6840"/>
          <w:tab w:val="left" w:pos="7200"/>
        </w:tabs>
        <w:spacing w:line="780" w:lineRule="exact"/>
        <w:ind w:leftChars="450" w:left="945"/>
        <w:jc w:val="left"/>
        <w:rPr>
          <w:rFonts w:eastAsia="黑体"/>
          <w:spacing w:val="20"/>
          <w:sz w:val="28"/>
        </w:rPr>
      </w:pPr>
    </w:p>
    <w:tbl>
      <w:tblPr>
        <w:tblW w:w="7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3571"/>
      </w:tblGrid>
      <w:tr w:rsidR="00B00443" w:rsidRPr="00A8424D" w:rsidTr="008F21AB">
        <w:trPr>
          <w:trHeight w:val="599"/>
          <w:jc w:val="center"/>
        </w:trPr>
        <w:tc>
          <w:tcPr>
            <w:tcW w:w="3950" w:type="dxa"/>
            <w:vMerge w:val="restart"/>
            <w:tcBorders>
              <w:tl2br w:val="nil"/>
              <w:tr2bl w:val="nil"/>
            </w:tcBorders>
            <w:vAlign w:val="center"/>
          </w:tcPr>
          <w:p w:rsidR="00B00443" w:rsidRPr="00A8424D" w:rsidRDefault="00B00443" w:rsidP="008F21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A8424D">
              <w:rPr>
                <w:rFonts w:eastAsia="仿宋_GB2312" w:hint="eastAsia"/>
                <w:sz w:val="28"/>
                <w:szCs w:val="28"/>
              </w:rPr>
              <w:t>所在市政府意见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vAlign w:val="center"/>
          </w:tcPr>
          <w:p w:rsidR="00B00443" w:rsidRPr="00A8424D" w:rsidRDefault="00B00443" w:rsidP="008F21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A8424D">
              <w:rPr>
                <w:rFonts w:eastAsia="仿宋_GB2312" w:hint="eastAsia"/>
                <w:sz w:val="28"/>
                <w:szCs w:val="28"/>
              </w:rPr>
              <w:t>同</w:t>
            </w:r>
            <w:r w:rsidRPr="00A8424D">
              <w:rPr>
                <w:rFonts w:eastAsia="仿宋_GB2312"/>
                <w:sz w:val="28"/>
                <w:szCs w:val="28"/>
              </w:rPr>
              <w:t xml:space="preserve">  </w:t>
            </w:r>
            <w:r w:rsidRPr="00A8424D">
              <w:rPr>
                <w:rFonts w:eastAsia="仿宋_GB2312" w:hint="eastAsia"/>
                <w:sz w:val="28"/>
                <w:szCs w:val="28"/>
              </w:rPr>
              <w:t>意</w:t>
            </w:r>
            <w:r w:rsidRPr="00AD232B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□</w:t>
            </w:r>
          </w:p>
        </w:tc>
      </w:tr>
      <w:tr w:rsidR="00B00443" w:rsidRPr="00A8424D" w:rsidTr="008F21AB">
        <w:trPr>
          <w:trHeight w:val="551"/>
          <w:jc w:val="center"/>
        </w:trPr>
        <w:tc>
          <w:tcPr>
            <w:tcW w:w="3950" w:type="dxa"/>
            <w:vMerge/>
            <w:tcBorders>
              <w:tl2br w:val="nil"/>
              <w:tr2bl w:val="nil"/>
            </w:tcBorders>
          </w:tcPr>
          <w:p w:rsidR="00B00443" w:rsidRPr="00A8424D" w:rsidRDefault="00B00443" w:rsidP="008F21AB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tl2br w:val="nil"/>
              <w:tr2bl w:val="nil"/>
            </w:tcBorders>
            <w:vAlign w:val="center"/>
          </w:tcPr>
          <w:p w:rsidR="00B00443" w:rsidRPr="00A8424D" w:rsidRDefault="00B00443" w:rsidP="008F21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A8424D">
              <w:rPr>
                <w:rFonts w:eastAsia="仿宋_GB2312" w:hint="eastAsia"/>
                <w:sz w:val="28"/>
                <w:szCs w:val="28"/>
              </w:rPr>
              <w:t>不同意</w:t>
            </w:r>
            <w:r w:rsidRPr="00AD232B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□</w:t>
            </w:r>
          </w:p>
        </w:tc>
      </w:tr>
    </w:tbl>
    <w:p w:rsidR="00B00443" w:rsidRPr="00AD232B" w:rsidRDefault="00B00443" w:rsidP="00B00443">
      <w:pPr>
        <w:jc w:val="center"/>
        <w:rPr>
          <w:rFonts w:eastAsia="黑体"/>
          <w:sz w:val="30"/>
        </w:rPr>
      </w:pPr>
    </w:p>
    <w:p w:rsidR="00B00443" w:rsidRPr="00AD232B" w:rsidRDefault="00B00443" w:rsidP="00B00443">
      <w:pPr>
        <w:jc w:val="center"/>
        <w:rPr>
          <w:rFonts w:eastAsia="黑体"/>
          <w:sz w:val="30"/>
        </w:rPr>
      </w:pPr>
      <w:r w:rsidRPr="00AD232B">
        <w:rPr>
          <w:rFonts w:eastAsia="黑体" w:hint="eastAsia"/>
          <w:sz w:val="30"/>
        </w:rPr>
        <w:t>广西壮族自治区教育厅</w:t>
      </w:r>
      <w:r w:rsidRPr="00AD232B">
        <w:rPr>
          <w:rFonts w:eastAsia="黑体"/>
          <w:sz w:val="30"/>
        </w:rPr>
        <w:t xml:space="preserve"> </w:t>
      </w:r>
      <w:r w:rsidRPr="00AD232B">
        <w:rPr>
          <w:rFonts w:eastAsia="黑体" w:hint="eastAsia"/>
          <w:sz w:val="30"/>
        </w:rPr>
        <w:t>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00443" w:rsidRPr="008F21AB" w:rsidTr="008F21AB">
        <w:trPr>
          <w:trHeight w:hRule="exact" w:val="4120"/>
        </w:trPr>
        <w:tc>
          <w:tcPr>
            <w:tcW w:w="8522" w:type="dxa"/>
          </w:tcPr>
          <w:p w:rsidR="00B00443" w:rsidRPr="008F21AB" w:rsidRDefault="00B00443" w:rsidP="008F21AB">
            <w:pPr>
              <w:numPr>
                <w:ilvl w:val="0"/>
                <w:numId w:val="1"/>
              </w:numPr>
              <w:spacing w:line="520" w:lineRule="exact"/>
              <w:ind w:firstLineChars="200" w:firstLine="480"/>
              <w:outlineLvl w:val="0"/>
              <w:rPr>
                <w:rFonts w:ascii="宋体" w:hAnsi="宋体" w:cs="Calibri"/>
                <w:bCs/>
                <w:sz w:val="24"/>
              </w:rPr>
            </w:pPr>
            <w:r w:rsidRPr="006757AA">
              <w:rPr>
                <w:rFonts w:ascii="宋体" w:hAnsi="宋体" w:hint="eastAsia"/>
                <w:bCs/>
                <w:sz w:val="24"/>
              </w:rPr>
              <w:t>总体情况（原则上不超过</w:t>
            </w:r>
            <w:r w:rsidRPr="006757AA">
              <w:rPr>
                <w:rFonts w:ascii="宋体" w:hAnsi="宋体"/>
                <w:bCs/>
                <w:sz w:val="24"/>
              </w:rPr>
              <w:t>500</w:t>
            </w:r>
            <w:r w:rsidRPr="008F21AB">
              <w:rPr>
                <w:rFonts w:ascii="宋体" w:hAnsi="宋体" w:hint="eastAsia"/>
                <w:bCs/>
                <w:sz w:val="24"/>
              </w:rPr>
              <w:t>字）</w:t>
            </w:r>
          </w:p>
          <w:p w:rsidR="00B00443" w:rsidRPr="008F21AB" w:rsidRDefault="00B00443" w:rsidP="008F21AB">
            <w:pPr>
              <w:spacing w:line="520" w:lineRule="exact"/>
              <w:ind w:firstLineChars="200" w:firstLine="480"/>
              <w:rPr>
                <w:rFonts w:ascii="宋体" w:hAnsi="宋体" w:cs="Calibri"/>
                <w:sz w:val="24"/>
              </w:rPr>
            </w:pPr>
            <w:r w:rsidRPr="008F21AB">
              <w:rPr>
                <w:rFonts w:ascii="宋体" w:hAnsi="宋体" w:hint="eastAsia"/>
                <w:sz w:val="24"/>
              </w:rPr>
              <w:t>申报市职业教育发展基本情况，包括总体规模、经费投入、发展水平、发展特色等。</w:t>
            </w:r>
          </w:p>
        </w:tc>
      </w:tr>
      <w:tr w:rsidR="00B00443" w:rsidRPr="008F21AB" w:rsidTr="008F21AB">
        <w:trPr>
          <w:trHeight w:hRule="exact" w:val="7938"/>
        </w:trPr>
        <w:tc>
          <w:tcPr>
            <w:tcW w:w="8522" w:type="dxa"/>
          </w:tcPr>
          <w:p w:rsidR="00B00443" w:rsidRPr="008F21AB" w:rsidRDefault="00B00443" w:rsidP="008F21AB">
            <w:pPr>
              <w:spacing w:line="520" w:lineRule="exact"/>
              <w:ind w:left="420"/>
              <w:outlineLvl w:val="0"/>
              <w:rPr>
                <w:rFonts w:ascii="宋体" w:hAnsi="宋体"/>
                <w:bCs/>
                <w:sz w:val="24"/>
              </w:rPr>
            </w:pPr>
            <w:r w:rsidRPr="006757AA">
              <w:rPr>
                <w:rFonts w:ascii="宋体" w:hAnsi="宋体" w:hint="eastAsia"/>
                <w:bCs/>
                <w:sz w:val="24"/>
              </w:rPr>
              <w:t>二、已开展的工作和取得的成效（原则上不超过</w:t>
            </w:r>
            <w:r w:rsidRPr="006757AA">
              <w:rPr>
                <w:rFonts w:ascii="宋体" w:hAnsi="宋体"/>
                <w:bCs/>
                <w:sz w:val="24"/>
              </w:rPr>
              <w:t>2000</w:t>
            </w:r>
            <w:r w:rsidRPr="008F21AB">
              <w:rPr>
                <w:rFonts w:ascii="宋体" w:hAnsi="宋体" w:hint="eastAsia"/>
                <w:bCs/>
                <w:sz w:val="24"/>
              </w:rPr>
              <w:t>字）</w:t>
            </w:r>
          </w:p>
          <w:p w:rsidR="00B00443" w:rsidRPr="008F21AB" w:rsidRDefault="00B00443" w:rsidP="008F21AB">
            <w:pPr>
              <w:spacing w:line="520" w:lineRule="exact"/>
              <w:ind w:firstLineChars="200" w:firstLine="480"/>
              <w:outlineLvl w:val="0"/>
              <w:rPr>
                <w:rFonts w:ascii="宋体" w:hAnsi="宋体" w:cs="Calibri"/>
                <w:sz w:val="24"/>
              </w:rPr>
            </w:pPr>
            <w:r w:rsidRPr="008F21AB">
              <w:rPr>
                <w:rFonts w:ascii="宋体" w:hAnsi="宋体" w:hint="eastAsia"/>
                <w:sz w:val="24"/>
              </w:rPr>
              <w:t>（一）贯彻落实国家和自治区决策部署；（二）具备技术技能人才供给能力；（三）主动服务国家和自治区重大战略；（四）深化产教融合、校企合作。</w:t>
            </w:r>
          </w:p>
        </w:tc>
      </w:tr>
      <w:tr w:rsidR="00B00443" w:rsidRPr="008F21AB" w:rsidTr="008F21AB">
        <w:trPr>
          <w:trHeight w:val="7219"/>
        </w:trPr>
        <w:tc>
          <w:tcPr>
            <w:tcW w:w="8522" w:type="dxa"/>
          </w:tcPr>
          <w:p w:rsidR="00B00443" w:rsidRPr="008F21AB" w:rsidRDefault="00B00443" w:rsidP="008F21AB">
            <w:pPr>
              <w:spacing w:line="520" w:lineRule="exact"/>
              <w:ind w:left="420"/>
              <w:outlineLvl w:val="0"/>
              <w:rPr>
                <w:rFonts w:ascii="宋体" w:hAnsi="宋体"/>
                <w:bCs/>
                <w:sz w:val="24"/>
              </w:rPr>
            </w:pPr>
            <w:r w:rsidRPr="006757AA">
              <w:rPr>
                <w:rFonts w:ascii="宋体" w:hAnsi="宋体" w:hint="eastAsia"/>
                <w:bCs/>
                <w:sz w:val="24"/>
              </w:rPr>
              <w:t>三、下一步工作思路和目标（原则上不超过</w:t>
            </w:r>
            <w:r w:rsidRPr="006757AA">
              <w:rPr>
                <w:rFonts w:ascii="宋体" w:hAnsi="宋体"/>
                <w:bCs/>
                <w:sz w:val="24"/>
              </w:rPr>
              <w:t>1000</w:t>
            </w:r>
            <w:r w:rsidRPr="008F21AB">
              <w:rPr>
                <w:rFonts w:ascii="宋体" w:hAnsi="宋体" w:hint="eastAsia"/>
                <w:bCs/>
                <w:sz w:val="24"/>
              </w:rPr>
              <w:t>字）</w:t>
            </w:r>
          </w:p>
          <w:p w:rsidR="00B00443" w:rsidRPr="008F21AB" w:rsidRDefault="00B00443" w:rsidP="008F21AB">
            <w:pPr>
              <w:spacing w:line="520" w:lineRule="exact"/>
              <w:ind w:firstLineChars="200" w:firstLine="480"/>
              <w:rPr>
                <w:rFonts w:ascii="宋体" w:hAnsi="宋体" w:cs="Calibri"/>
                <w:sz w:val="24"/>
              </w:rPr>
            </w:pPr>
          </w:p>
        </w:tc>
      </w:tr>
      <w:tr w:rsidR="00B00443" w:rsidRPr="008F21AB" w:rsidTr="008F21AB">
        <w:tc>
          <w:tcPr>
            <w:tcW w:w="8522" w:type="dxa"/>
            <w:vAlign w:val="center"/>
          </w:tcPr>
          <w:p w:rsidR="00B00443" w:rsidRPr="008F21AB" w:rsidRDefault="00B00443" w:rsidP="008F21AB">
            <w:pPr>
              <w:spacing w:line="520" w:lineRule="exact"/>
              <w:rPr>
                <w:rFonts w:ascii="宋体" w:hAnsi="宋体" w:cs="Calibri"/>
                <w:sz w:val="24"/>
              </w:rPr>
            </w:pPr>
            <w:r w:rsidRPr="006757AA">
              <w:rPr>
                <w:rFonts w:ascii="宋体" w:hAnsi="宋体" w:hint="eastAsia"/>
                <w:bCs/>
                <w:sz w:val="24"/>
              </w:rPr>
              <w:t>市级教育行政部门意见</w:t>
            </w:r>
          </w:p>
          <w:p w:rsidR="00B00443" w:rsidRPr="008F21AB" w:rsidRDefault="00B00443" w:rsidP="008F21AB">
            <w:pPr>
              <w:spacing w:line="520" w:lineRule="exact"/>
              <w:rPr>
                <w:rFonts w:ascii="宋体" w:hAnsi="宋体" w:cs="Calibri"/>
                <w:sz w:val="24"/>
              </w:rPr>
            </w:pPr>
          </w:p>
          <w:p w:rsidR="00B00443" w:rsidRPr="008F21AB" w:rsidRDefault="00B00443" w:rsidP="008F21AB">
            <w:pPr>
              <w:spacing w:line="520" w:lineRule="exact"/>
              <w:rPr>
                <w:rFonts w:ascii="宋体" w:hAnsi="宋体" w:cs="Calibri"/>
                <w:sz w:val="24"/>
              </w:rPr>
            </w:pPr>
          </w:p>
          <w:p w:rsidR="00B00443" w:rsidRDefault="00B00443" w:rsidP="008F21AB">
            <w:pPr>
              <w:spacing w:line="520" w:lineRule="exact"/>
              <w:rPr>
                <w:rFonts w:ascii="宋体" w:hAnsi="宋体" w:cs="Calibri"/>
                <w:sz w:val="24"/>
              </w:rPr>
            </w:pPr>
          </w:p>
          <w:p w:rsidR="00B00443" w:rsidRPr="008F21AB" w:rsidRDefault="00B00443" w:rsidP="008F21AB">
            <w:pPr>
              <w:spacing w:line="520" w:lineRule="exact"/>
              <w:rPr>
                <w:rFonts w:ascii="宋体" w:hAnsi="宋体" w:cs="Calibri"/>
                <w:sz w:val="24"/>
              </w:rPr>
            </w:pPr>
          </w:p>
          <w:p w:rsidR="00B00443" w:rsidRPr="008F21AB" w:rsidRDefault="00B00443" w:rsidP="008F21AB">
            <w:pPr>
              <w:spacing w:line="520" w:lineRule="exact"/>
              <w:rPr>
                <w:rFonts w:ascii="宋体" w:hAnsi="宋体" w:cs="Calibri"/>
                <w:sz w:val="24"/>
              </w:rPr>
            </w:pPr>
            <w:r w:rsidRPr="006757AA">
              <w:rPr>
                <w:rFonts w:ascii="宋体" w:hAnsi="宋体"/>
                <w:sz w:val="24"/>
              </w:rPr>
              <w:t xml:space="preserve">                                                   </w:t>
            </w:r>
            <w:r w:rsidRPr="006757AA">
              <w:rPr>
                <w:rFonts w:ascii="宋体" w:hAnsi="宋体" w:hint="eastAsia"/>
                <w:sz w:val="24"/>
              </w:rPr>
              <w:t>（盖章）</w:t>
            </w:r>
          </w:p>
          <w:p w:rsidR="00B00443" w:rsidRPr="008F21AB" w:rsidRDefault="00B00443" w:rsidP="008F21AB">
            <w:pPr>
              <w:spacing w:line="520" w:lineRule="exact"/>
              <w:ind w:firstLineChars="2650" w:firstLine="6360"/>
              <w:rPr>
                <w:rFonts w:ascii="宋体" w:hAnsi="宋体" w:cs="Calibri"/>
                <w:sz w:val="24"/>
              </w:rPr>
            </w:pPr>
          </w:p>
          <w:p w:rsidR="00B00443" w:rsidRPr="008F21AB" w:rsidRDefault="00B00443" w:rsidP="008F21AB">
            <w:pPr>
              <w:spacing w:line="520" w:lineRule="exact"/>
              <w:jc w:val="center"/>
              <w:rPr>
                <w:rFonts w:ascii="宋体" w:hAnsi="宋体" w:cs="Calibri"/>
                <w:sz w:val="24"/>
              </w:rPr>
            </w:pPr>
            <w:r w:rsidRPr="008F21AB">
              <w:rPr>
                <w:rFonts w:ascii="宋体" w:hAnsi="宋体"/>
                <w:sz w:val="24"/>
              </w:rPr>
              <w:t xml:space="preserve">                                       </w:t>
            </w:r>
            <w:r w:rsidRPr="008F21AB">
              <w:rPr>
                <w:rFonts w:ascii="宋体" w:hAnsi="宋体" w:hint="eastAsia"/>
                <w:sz w:val="24"/>
              </w:rPr>
              <w:t>年</w:t>
            </w:r>
            <w:r w:rsidRPr="008F21AB">
              <w:rPr>
                <w:rFonts w:ascii="宋体" w:hAnsi="宋体"/>
                <w:sz w:val="24"/>
              </w:rPr>
              <w:t xml:space="preserve">   </w:t>
            </w:r>
            <w:r w:rsidRPr="008F21AB">
              <w:rPr>
                <w:rFonts w:ascii="宋体" w:hAnsi="宋体" w:hint="eastAsia"/>
                <w:sz w:val="24"/>
              </w:rPr>
              <w:t>月</w:t>
            </w:r>
            <w:r w:rsidRPr="008F21AB">
              <w:rPr>
                <w:rFonts w:ascii="宋体" w:hAnsi="宋体"/>
                <w:sz w:val="24"/>
              </w:rPr>
              <w:t xml:space="preserve">   </w:t>
            </w:r>
            <w:r w:rsidRPr="008F21AB">
              <w:rPr>
                <w:rFonts w:ascii="宋体" w:hAnsi="宋体" w:hint="eastAsia"/>
                <w:sz w:val="24"/>
              </w:rPr>
              <w:t>日</w:t>
            </w:r>
            <w:r w:rsidRPr="008F21AB">
              <w:rPr>
                <w:rFonts w:ascii="宋体" w:hAnsi="宋体"/>
                <w:sz w:val="24"/>
              </w:rPr>
              <w:t xml:space="preserve">     </w:t>
            </w:r>
          </w:p>
          <w:p w:rsidR="00B00443" w:rsidRPr="008F21AB" w:rsidRDefault="00B00443" w:rsidP="008F21AB">
            <w:pPr>
              <w:spacing w:line="520" w:lineRule="exact"/>
              <w:jc w:val="center"/>
              <w:rPr>
                <w:rFonts w:ascii="宋体" w:hAnsi="宋体" w:cs="Calibri"/>
                <w:sz w:val="24"/>
              </w:rPr>
            </w:pPr>
          </w:p>
          <w:p w:rsidR="00B00443" w:rsidRPr="008F21AB" w:rsidRDefault="00B00443" w:rsidP="008F21AB">
            <w:pPr>
              <w:spacing w:line="52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</w:tbl>
    <w:p w:rsidR="00B00443" w:rsidRPr="00A41545" w:rsidRDefault="00B00443" w:rsidP="00B00443">
      <w:pPr>
        <w:rPr>
          <w:rFonts w:ascii="仿宋" w:eastAsia="仿宋" w:hAnsi="仿宋"/>
          <w:sz w:val="28"/>
          <w:szCs w:val="28"/>
        </w:rPr>
      </w:pPr>
    </w:p>
    <w:p w:rsidR="002E056F" w:rsidRDefault="002E056F"/>
    <w:sectPr w:rsidR="002E056F" w:rsidSect="006757AA">
      <w:pgSz w:w="11906" w:h="16838" w:code="9"/>
      <w:pgMar w:top="2098" w:right="1474" w:bottom="1985" w:left="1588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AD" w:rsidRDefault="007358AD" w:rsidP="00B00443">
      <w:r>
        <w:separator/>
      </w:r>
    </w:p>
  </w:endnote>
  <w:endnote w:type="continuationSeparator" w:id="0">
    <w:p w:rsidR="007358AD" w:rsidRDefault="007358AD" w:rsidP="00B0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43" w:rsidRPr="00152AA3" w:rsidRDefault="00B00443" w:rsidP="00A8424D">
    <w:pPr>
      <w:pStyle w:val="a4"/>
      <w:adjustRightInd w:val="0"/>
      <w:ind w:rightChars="100" w:right="210"/>
      <w:rPr>
        <w:rFonts w:ascii="仿宋" w:eastAsia="仿宋" w:hAnsi="仿宋"/>
      </w:rPr>
    </w:pPr>
    <w:r w:rsidRPr="00152AA3">
      <w:rPr>
        <w:rStyle w:val="a5"/>
        <w:rFonts w:ascii="仿宋" w:eastAsia="仿宋" w:hAnsi="仿宋" w:hint="eastAsia"/>
        <w:sz w:val="28"/>
        <w:szCs w:val="28"/>
      </w:rPr>
      <w:t>—</w:t>
    </w:r>
    <w:r w:rsidRPr="00152AA3">
      <w:rPr>
        <w:rStyle w:val="a5"/>
        <w:rFonts w:ascii="仿宋" w:eastAsia="仿宋" w:hAnsi="仿宋"/>
        <w:sz w:val="28"/>
        <w:szCs w:val="28"/>
      </w:rPr>
      <w:fldChar w:fldCharType="begin"/>
    </w:r>
    <w:r w:rsidRPr="00152AA3">
      <w:rPr>
        <w:rStyle w:val="a5"/>
        <w:rFonts w:ascii="仿宋" w:eastAsia="仿宋" w:hAnsi="仿宋"/>
        <w:sz w:val="28"/>
        <w:szCs w:val="28"/>
      </w:rPr>
      <w:instrText xml:space="preserve">PAGE  </w:instrText>
    </w:r>
    <w:r w:rsidRPr="00152AA3">
      <w:rPr>
        <w:rStyle w:val="a5"/>
        <w:rFonts w:ascii="仿宋" w:eastAsia="仿宋" w:hAnsi="仿宋"/>
        <w:sz w:val="28"/>
        <w:szCs w:val="28"/>
      </w:rPr>
      <w:fldChar w:fldCharType="separate"/>
    </w:r>
    <w:r>
      <w:rPr>
        <w:rStyle w:val="a5"/>
        <w:rFonts w:ascii="仿宋" w:eastAsia="仿宋" w:hAnsi="仿宋"/>
        <w:noProof/>
        <w:sz w:val="28"/>
        <w:szCs w:val="28"/>
      </w:rPr>
      <w:t>6</w:t>
    </w:r>
    <w:r w:rsidRPr="00152AA3">
      <w:rPr>
        <w:rStyle w:val="a5"/>
        <w:rFonts w:ascii="仿宋" w:eastAsia="仿宋" w:hAnsi="仿宋"/>
        <w:sz w:val="28"/>
        <w:szCs w:val="28"/>
      </w:rPr>
      <w:fldChar w:fldCharType="end"/>
    </w:r>
    <w:r w:rsidRPr="00152AA3">
      <w:rPr>
        <w:rStyle w:val="a5"/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43" w:rsidRPr="008C06B8" w:rsidRDefault="00B00443" w:rsidP="00AA3E61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rFonts w:ascii="宋体" w:hAnsi="宋体"/>
        <w:sz w:val="28"/>
        <w:szCs w:val="28"/>
      </w:rPr>
    </w:pPr>
    <w:r w:rsidRPr="008C06B8"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8C06B8">
      <w:rPr>
        <w:rStyle w:val="a5"/>
        <w:rFonts w:ascii="宋体" w:hAnsi="宋体"/>
        <w:sz w:val="28"/>
        <w:szCs w:val="28"/>
      </w:rPr>
      <w:fldChar w:fldCharType="begin"/>
    </w:r>
    <w:r w:rsidRPr="008C06B8">
      <w:rPr>
        <w:rStyle w:val="a5"/>
        <w:rFonts w:ascii="宋体" w:hAnsi="宋体"/>
        <w:sz w:val="28"/>
        <w:szCs w:val="28"/>
      </w:rPr>
      <w:instrText xml:space="preserve">PAGE  </w:instrText>
    </w:r>
    <w:r w:rsidRPr="008C06B8">
      <w:rPr>
        <w:rStyle w:val="a5"/>
        <w:rFonts w:ascii="宋体" w:hAnsi="宋体"/>
        <w:sz w:val="28"/>
        <w:szCs w:val="28"/>
      </w:rPr>
      <w:fldChar w:fldCharType="separate"/>
    </w:r>
    <w:r w:rsidR="007358AD">
      <w:rPr>
        <w:rStyle w:val="a5"/>
        <w:rFonts w:ascii="宋体" w:hAnsi="宋体"/>
        <w:noProof/>
        <w:sz w:val="28"/>
        <w:szCs w:val="28"/>
      </w:rPr>
      <w:t>1</w:t>
    </w:r>
    <w:r w:rsidRPr="008C06B8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</w:t>
    </w:r>
    <w:r w:rsidRPr="008C06B8">
      <w:rPr>
        <w:rStyle w:val="a5"/>
        <w:rFonts w:ascii="宋体" w:hAnsi="宋体" w:hint="eastAsia"/>
        <w:sz w:val="28"/>
        <w:szCs w:val="28"/>
      </w:rPr>
      <w:t>—</w:t>
    </w:r>
  </w:p>
  <w:p w:rsidR="00B00443" w:rsidRDefault="00B00443" w:rsidP="00AA3E61">
    <w:pPr>
      <w:pStyle w:val="a4"/>
      <w:ind w:right="360" w:firstLine="360"/>
    </w:pPr>
  </w:p>
  <w:p w:rsidR="00B00443" w:rsidRPr="00152AA3" w:rsidRDefault="00B00443" w:rsidP="00AA3E61">
    <w:pPr>
      <w:pStyle w:val="a4"/>
      <w:adjustRightInd w:val="0"/>
      <w:ind w:rightChars="100" w:right="210"/>
      <w:jc w:val="right"/>
      <w:rPr>
        <w:rFonts w:ascii="仿宋" w:eastAsia="仿宋" w:hAnsi="仿宋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AD" w:rsidRDefault="007358AD" w:rsidP="00B00443">
      <w:r>
        <w:separator/>
      </w:r>
    </w:p>
  </w:footnote>
  <w:footnote w:type="continuationSeparator" w:id="0">
    <w:p w:rsidR="007358AD" w:rsidRDefault="007358AD" w:rsidP="00B0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01"/>
    <w:rsid w:val="002E056F"/>
    <w:rsid w:val="007358AD"/>
    <w:rsid w:val="00A679AB"/>
    <w:rsid w:val="00B00443"/>
    <w:rsid w:val="00E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2EBF70-A77E-48ED-BAAF-EDE37031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443"/>
    <w:rPr>
      <w:sz w:val="18"/>
      <w:szCs w:val="18"/>
    </w:rPr>
  </w:style>
  <w:style w:type="paragraph" w:styleId="a4">
    <w:name w:val="footer"/>
    <w:basedOn w:val="a"/>
    <w:link w:val="Char0"/>
    <w:unhideWhenUsed/>
    <w:rsid w:val="00B0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0443"/>
    <w:rPr>
      <w:sz w:val="18"/>
      <w:szCs w:val="18"/>
    </w:rPr>
  </w:style>
  <w:style w:type="character" w:styleId="a5">
    <w:name w:val="page number"/>
    <w:basedOn w:val="a0"/>
    <w:rsid w:val="00B0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信息中心公共邮箱</dc:creator>
  <cp:keywords/>
  <dc:description/>
  <cp:lastModifiedBy>joy</cp:lastModifiedBy>
  <cp:revision>2</cp:revision>
  <dcterms:created xsi:type="dcterms:W3CDTF">2021-02-10T08:02:00Z</dcterms:created>
  <dcterms:modified xsi:type="dcterms:W3CDTF">2021-02-10T08:02:00Z</dcterms:modified>
</cp:coreProperties>
</file>