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auto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540" w:lineRule="exact"/>
        <w:ind w:firstLine="883" w:firstLineChars="0"/>
        <w:jc w:val="center"/>
        <w:rPr>
          <w:rFonts w:hint="eastAsia" w:ascii="方正小标宋简体" w:hAnsi="黑体" w:eastAsia="方正小标宋简体" w:cs="黑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</w:rPr>
        <w:t>高校职称联合评审协议书（模</w:t>
      </w:r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  <w:lang w:eastAsia="zh-CN"/>
        </w:rPr>
        <w:t>板</w:t>
      </w:r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</w:rPr>
        <w:t>）</w:t>
      </w:r>
      <w:bookmarkEnd w:id="0"/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根据《广西壮族自治区高校职称评审权下放工作实施方案》及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《广西壮族自治区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人力资源和社会保障厅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关于做好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202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年度全区职称评审工作的通知》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等有关要求，经多方平等协商，在平等、自愿的基础上，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（高校一）、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（高校二）等高校决定联合组建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u w:val="single" w:color="FFFFFF"/>
        </w:rPr>
        <w:t>202</w:t>
      </w:r>
      <w:r>
        <w:rPr>
          <w:rFonts w:hint="eastAsia" w:eastAsia="仿宋" w:cs="仿宋"/>
          <w:color w:val="auto"/>
          <w:kern w:val="0"/>
          <w:sz w:val="32"/>
          <w:szCs w:val="32"/>
          <w:u w:val="single" w:color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年度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系列联合评审会，并达成以下协议：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一、联合评审单位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牵头单位：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成员单位：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评审标准条件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经多方协商一致，同意将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_系列职称评审条件确定为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（文号，见附件）。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FFFFFF"/>
        </w:rPr>
        <w:t>联合评审成员单位按有关规定、协议书约定的条件和程序组织报送参评材料；评审工作组织及其它具体事宜，由联合评审牵头高校根据上级有关政策及本校相关规定执行。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联合评审结束后由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FFFFFF"/>
        </w:rPr>
        <w:t>牵头高校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将评审结果函告各联合评审成员单位，由相关单位按照相关规定进行审批。</w:t>
      </w:r>
    </w:p>
    <w:p>
      <w:pPr>
        <w:autoSpaceDE w:val="0"/>
        <w:autoSpaceDN w:val="0"/>
        <w:adjustRightInd w:val="0"/>
        <w:spacing w:line="520" w:lineRule="exact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4800" w:firstLineChars="15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牵头单位：（公章）</w:t>
      </w:r>
    </w:p>
    <w:p>
      <w:pPr>
        <w:autoSpaceDE w:val="0"/>
        <w:autoSpaceDN w:val="0"/>
        <w:adjustRightInd w:val="0"/>
        <w:spacing w:line="520" w:lineRule="exact"/>
        <w:ind w:firstLine="5440" w:firstLineChars="17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DQzYTMzNGMxYTVhMDQ5ZDAwNzA5ODcxMjU4ZjkifQ=="/>
  </w:docVars>
  <w:rsids>
    <w:rsidRoot w:val="00000000"/>
    <w:rsid w:val="4E3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2024-07-03T02:19:02Z</dcterms:created>
  <dc:creator>lenovo</dc:creator>
  <cp:lastModifiedBy>邻邦</cp:lastModifiedBy>
  <dcterms:modified xsi:type="dcterms:W3CDTF">2024-07-03T02:19:10Z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F0AF396D17AF476EB2AEEF4516BFB877_12</vt:lpwstr>
  </property>
</Properties>
</file>