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黑体" w:eastAsia="方正小标宋简体" w:cs="仿宋"/>
          <w:color w:val="000000" w:themeColor="text1"/>
          <w:sz w:val="44"/>
          <w:szCs w:val="44"/>
          <w14:textFill>
            <w14:solidFill>
              <w14:schemeClr w14:val="tx1"/>
            </w14:solidFill>
          </w14:textFill>
        </w:rPr>
      </w:pPr>
      <w:r>
        <w:rPr>
          <w:rFonts w:hint="eastAsia" w:ascii="方正小标宋简体" w:hAnsi="黑体" w:eastAsia="方正小标宋简体" w:cs="仿宋"/>
          <w:color w:val="000000" w:themeColor="text1"/>
          <w:sz w:val="44"/>
          <w:szCs w:val="44"/>
          <w14:textFill>
            <w14:solidFill>
              <w14:schemeClr w14:val="tx1"/>
            </w14:solidFill>
          </w14:textFill>
        </w:rPr>
        <w:t>询价函</w:t>
      </w:r>
    </w:p>
    <w:p>
      <w:pPr>
        <w:rPr>
          <w:rFonts w:ascii="仿宋" w:hAnsi="仿宋" w:eastAsia="仿宋" w:cs="仿宋"/>
          <w:b/>
          <w:color w:val="000000" w:themeColor="text1"/>
          <w:sz w:val="32"/>
          <w:szCs w:val="32"/>
          <w14:textFill>
            <w14:solidFill>
              <w14:schemeClr w14:val="tx1"/>
            </w14:solidFill>
          </w14:textFill>
        </w:rPr>
      </w:pPr>
      <w:r>
        <w:rPr>
          <w:rFonts w:ascii="仿宋" w:hAnsi="仿宋" w:eastAsia="仿宋" w:cs="仿宋"/>
          <w:b/>
          <w:color w:val="000000" w:themeColor="text1"/>
          <w:sz w:val="32"/>
          <w:szCs w:val="32"/>
          <w:u w:val="single"/>
          <w14:textFill>
            <w14:solidFill>
              <w14:schemeClr w14:val="tx1"/>
            </w14:solidFill>
          </w14:textFill>
        </w:rPr>
        <w:t xml:space="preserve">                   </w:t>
      </w:r>
      <w:r>
        <w:rPr>
          <w:rFonts w:hint="eastAsia" w:ascii="仿宋" w:hAnsi="仿宋" w:eastAsia="仿宋" w:cs="仿宋"/>
          <w:b/>
          <w:color w:val="000000" w:themeColor="text1"/>
          <w:sz w:val="32"/>
          <w:szCs w:val="32"/>
          <w14:textFill>
            <w14:solidFill>
              <w14:schemeClr w14:val="tx1"/>
            </w14:solidFill>
          </w14:textFill>
        </w:rPr>
        <w:t>：</w:t>
      </w:r>
    </w:p>
    <w:p>
      <w:pPr>
        <w:spacing w:line="480" w:lineRule="exact"/>
        <w:ind w:firstLine="630"/>
        <w:rPr>
          <w:rFonts w:ascii="仿宋" w:eastAsia="仿宋" w:cs="仿宋"/>
          <w:bCs/>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近期，我厅拟通过采用询价的方式确定供应商对</w:t>
      </w:r>
      <w:r>
        <w:rPr>
          <w:rFonts w:hint="eastAsia" w:ascii="仿宋" w:hAnsi="仿宋" w:eastAsia="仿宋" w:cs="仿宋"/>
          <w:color w:val="000000" w:themeColor="text1"/>
          <w:sz w:val="32"/>
          <w:szCs w:val="32"/>
          <w:lang w:val="en-US" w:eastAsia="zh-CN"/>
          <w14:textFill>
            <w14:solidFill>
              <w14:schemeClr w14:val="tx1"/>
            </w14:solidFill>
          </w14:textFill>
        </w:rPr>
        <w:t>2022广西教育网络安全管理信息系统</w:t>
      </w:r>
      <w:r>
        <w:rPr>
          <w:rFonts w:hint="eastAsia" w:ascii="仿宋" w:hAnsi="仿宋" w:eastAsia="仿宋" w:cs="仿宋"/>
          <w:color w:val="000000" w:themeColor="text1"/>
          <w:sz w:val="32"/>
          <w:szCs w:val="32"/>
          <w14:textFill>
            <w14:solidFill>
              <w14:schemeClr w14:val="tx1"/>
            </w14:solidFill>
          </w14:textFill>
        </w:rPr>
        <w:t>进行升级改造</w:t>
      </w:r>
      <w:r>
        <w:rPr>
          <w:rFonts w:hint="eastAsia" w:ascii="仿宋" w:eastAsia="仿宋" w:cs="仿宋"/>
          <w:bCs/>
          <w:color w:val="000000" w:themeColor="text1"/>
          <w:sz w:val="32"/>
          <w:szCs w:val="32"/>
          <w14:textFill>
            <w14:solidFill>
              <w14:schemeClr w14:val="tx1"/>
            </w14:solidFill>
          </w14:textFill>
        </w:rPr>
        <w:t>。请予报价：</w:t>
      </w:r>
    </w:p>
    <w:tbl>
      <w:tblPr>
        <w:tblStyle w:val="13"/>
        <w:tblW w:w="509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7"/>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5000" w:type="pct"/>
            <w:gridSpan w:val="2"/>
            <w:vAlign w:val="center"/>
          </w:tcPr>
          <w:p>
            <w:pPr>
              <w:jc w:val="left"/>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一、项目需求及技术要求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477" w:type="pct"/>
            <w:vAlign w:val="center"/>
          </w:tcPr>
          <w:p>
            <w:pPr>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采购内容</w:t>
            </w:r>
          </w:p>
        </w:tc>
        <w:tc>
          <w:tcPr>
            <w:tcW w:w="4522" w:type="pct"/>
            <w:vAlign w:val="center"/>
          </w:tcPr>
          <w:p>
            <w:pPr>
              <w:jc w:val="center"/>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项目需求及技术要求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477" w:type="pct"/>
            <w:vAlign w:val="center"/>
          </w:tcPr>
          <w:p>
            <w:pPr>
              <w:jc w:val="center"/>
              <w:rPr>
                <w:rFonts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lang w:val="en-US" w:eastAsia="zh-CN"/>
                <w14:textFill>
                  <w14:solidFill>
                    <w14:schemeClr w14:val="tx1"/>
                  </w14:solidFill>
                </w14:textFill>
              </w:rPr>
              <w:t>2022广西教育网络安全管理信息系统升级服务</w:t>
            </w:r>
          </w:p>
        </w:tc>
        <w:tc>
          <w:tcPr>
            <w:tcW w:w="4522" w:type="pct"/>
          </w:tcPr>
          <w:p>
            <w:pPr>
              <w:spacing w:line="480" w:lineRule="exact"/>
              <w:ind w:firstLine="480" w:firstLineChars="200"/>
              <w:jc w:val="left"/>
              <w:rPr>
                <w:rFonts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广西教育网络安全管理信息系统升级服务是在现有平台功能的基础上新增新媒体管理、短信通知、考核管理、S</w:t>
            </w:r>
            <w:r>
              <w:rPr>
                <w:rFonts w:ascii="仿宋" w:hAnsi="仿宋" w:eastAsia="仿宋" w:cs="仿宋"/>
                <w:bCs/>
                <w:color w:val="000000" w:themeColor="text1"/>
                <w:sz w:val="24"/>
                <w:szCs w:val="24"/>
                <w14:textFill>
                  <w14:solidFill>
                    <w14:schemeClr w14:val="tx1"/>
                  </w14:solidFill>
                </w14:textFill>
              </w:rPr>
              <w:t>RC</w:t>
            </w:r>
            <w:r>
              <w:rPr>
                <w:rFonts w:hint="eastAsia" w:ascii="仿宋" w:hAnsi="仿宋" w:eastAsia="仿宋" w:cs="仿宋"/>
                <w:bCs/>
                <w:color w:val="000000" w:themeColor="text1"/>
                <w:sz w:val="24"/>
                <w:szCs w:val="24"/>
                <w14:textFill>
                  <w14:solidFill>
                    <w14:schemeClr w14:val="tx1"/>
                  </w14:solidFill>
                </w14:textFill>
              </w:rPr>
              <w:t>漏洞平台、报平安、移动办公等功能，同时优化广西教育网络安全工作管理信息系统（钉钉）的组织人员管理功能、集成广西教育信息化终端管理信息系统的终端数据分析。本次升级服务采购内容如下：</w:t>
            </w:r>
          </w:p>
          <w:p>
            <w:pPr>
              <w:spacing w:line="480" w:lineRule="exact"/>
              <w:jc w:val="left"/>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一、系统功能升级需求</w:t>
            </w:r>
          </w:p>
          <w:p>
            <w:pPr>
              <w:spacing w:line="480" w:lineRule="exact"/>
              <w:ind w:firstLine="480" w:firstLineChars="200"/>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1</w:t>
            </w:r>
            <w:r>
              <w:rPr>
                <w:rFonts w:hint="eastAsia" w:ascii="仿宋" w:hAnsi="仿宋" w:eastAsia="仿宋" w:cs="仿宋"/>
                <w:color w:val="000000" w:themeColor="text1"/>
                <w:sz w:val="24"/>
                <w:szCs w:val="24"/>
                <w14:textFill>
                  <w14:solidFill>
                    <w14:schemeClr w14:val="tx1"/>
                  </w14:solidFill>
                </w14:textFill>
              </w:rPr>
              <w:t>、新媒体管理</w:t>
            </w:r>
          </w:p>
          <w:p>
            <w:pPr>
              <w:spacing w:line="480" w:lineRule="exact"/>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包括新媒体的信息项录入、修改、删除、导出等功能，并按组织关系分配相应的数据权限。</w:t>
            </w:r>
          </w:p>
          <w:p>
            <w:pPr>
              <w:spacing w:line="480" w:lineRule="exact"/>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新媒体号录入字段包括但不限于：机构标识码（非空）、媒体类型（微博号、微信公众号、微信视频号、抖音号、今日头条、其他）、媒体平台、媒体名称、媒体账号、备注等。</w:t>
            </w:r>
          </w:p>
          <w:p>
            <w:pPr>
              <w:spacing w:line="480" w:lineRule="exact"/>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2、短信通知</w:t>
            </w:r>
          </w:p>
          <w:p>
            <w:pPr>
              <w:spacing w:line="480" w:lineRule="exact"/>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对接短信平台接口，实现安全事件、安全风险、安全任务等信息的短信通知。</w:t>
            </w:r>
          </w:p>
          <w:p>
            <w:pPr>
              <w:spacing w:line="480" w:lineRule="exact"/>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3、考核管理</w:t>
            </w:r>
          </w:p>
          <w:p>
            <w:pPr>
              <w:spacing w:line="480" w:lineRule="exact"/>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要求提供考核指标管理、考核项录入/修改/提交、考核项数据查看/自评、专家任务分配、专家评分、评分报表等功能。</w:t>
            </w:r>
          </w:p>
          <w:p>
            <w:pPr>
              <w:spacing w:line="480" w:lineRule="exact"/>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4、S</w:t>
            </w:r>
            <w:r>
              <w:rPr>
                <w:rFonts w:ascii="仿宋" w:hAnsi="仿宋" w:eastAsia="仿宋" w:cs="仿宋"/>
                <w:color w:val="000000" w:themeColor="text1"/>
                <w:sz w:val="24"/>
                <w:szCs w:val="24"/>
                <w14:textFill>
                  <w14:solidFill>
                    <w14:schemeClr w14:val="tx1"/>
                  </w14:solidFill>
                </w14:textFill>
              </w:rPr>
              <w:t>RC</w:t>
            </w:r>
            <w:r>
              <w:rPr>
                <w:rFonts w:hint="eastAsia" w:ascii="仿宋" w:hAnsi="仿宋" w:eastAsia="仿宋" w:cs="仿宋"/>
                <w:color w:val="000000" w:themeColor="text1"/>
                <w:sz w:val="24"/>
                <w:szCs w:val="24"/>
                <w14:textFill>
                  <w14:solidFill>
                    <w14:schemeClr w14:val="tx1"/>
                  </w14:solidFill>
                </w14:textFill>
              </w:rPr>
              <w:t>漏洞平台</w:t>
            </w:r>
          </w:p>
          <w:p>
            <w:pPr>
              <w:spacing w:line="480" w:lineRule="exact"/>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要求包括账号管理（白帽子的账号与原有广西教育网络安全管理信息系统的账号相互独立）、漏洞提交、漏洞审核、漏洞评分、用户排行榜等。</w:t>
            </w:r>
          </w:p>
          <w:p>
            <w:pPr>
              <w:spacing w:line="480" w:lineRule="exact"/>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5、报平安</w:t>
            </w:r>
          </w:p>
          <w:p>
            <w:pPr>
              <w:spacing w:line="480" w:lineRule="exact"/>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要求实现每日上报本单位信息资产的安全情况、统计所属单位信息资产的安全情况、对未及时上报的单位发送消息进行催报、跟踪需要处理的安全事件等功能。</w:t>
            </w:r>
          </w:p>
          <w:p>
            <w:pPr>
              <w:spacing w:line="480" w:lineRule="exact"/>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6、移动办公</w:t>
            </w:r>
          </w:p>
          <w:p>
            <w:pPr>
              <w:spacing w:line="480" w:lineRule="exact"/>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在钉钉A</w:t>
            </w:r>
            <w:r>
              <w:rPr>
                <w:rFonts w:ascii="仿宋" w:hAnsi="仿宋" w:eastAsia="仿宋" w:cs="仿宋"/>
                <w:color w:val="000000" w:themeColor="text1"/>
                <w:sz w:val="24"/>
                <w:szCs w:val="24"/>
                <w14:textFill>
                  <w14:solidFill>
                    <w14:schemeClr w14:val="tx1"/>
                  </w14:solidFill>
                </w14:textFill>
              </w:rPr>
              <w:t>PP</w:t>
            </w:r>
            <w:r>
              <w:rPr>
                <w:rFonts w:hint="eastAsia" w:ascii="仿宋" w:hAnsi="仿宋" w:eastAsia="仿宋" w:cs="仿宋"/>
                <w:color w:val="000000" w:themeColor="text1"/>
                <w:sz w:val="24"/>
                <w:szCs w:val="24"/>
                <w14:textFill>
                  <w14:solidFill>
                    <w14:schemeClr w14:val="tx1"/>
                  </w14:solidFill>
                </w14:textFill>
              </w:rPr>
              <w:t>内实现对下级单位资产的审核功能；查看各类安全通知和系统通知；查看漏洞、后门等数据统计。针对本单位整改任务提交安全整改反馈、报送安全风险或安全事故，报平安管理等功能。</w:t>
            </w:r>
          </w:p>
          <w:p>
            <w:pPr>
              <w:spacing w:line="480" w:lineRule="exact"/>
              <w:ind w:firstLine="480" w:firstLineChars="200"/>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7</w:t>
            </w:r>
            <w:r>
              <w:rPr>
                <w:rFonts w:hint="eastAsia" w:ascii="仿宋" w:hAnsi="仿宋" w:eastAsia="仿宋" w:cs="仿宋"/>
                <w:color w:val="000000" w:themeColor="text1"/>
                <w:sz w:val="24"/>
                <w:szCs w:val="24"/>
                <w14:textFill>
                  <w14:solidFill>
                    <w14:schemeClr w14:val="tx1"/>
                  </w14:solidFill>
                </w14:textFill>
              </w:rPr>
              <w:t>、终端管理系统页面接入</w:t>
            </w:r>
          </w:p>
          <w:p>
            <w:pPr>
              <w:spacing w:line="480" w:lineRule="exact"/>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在本系统中实现终端管理系统统一用户登录，整合终端管理系统的应用及分析页面，实现按机构、用户、角色等权限进行查看。</w:t>
            </w:r>
          </w:p>
          <w:p>
            <w:pPr>
              <w:spacing w:line="480" w:lineRule="exact"/>
              <w:jc w:val="left"/>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二、技术与人员要求</w:t>
            </w:r>
          </w:p>
          <w:p>
            <w:pPr>
              <w:spacing w:line="480" w:lineRule="exact"/>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1、系统P</w:t>
            </w:r>
            <w:r>
              <w:rPr>
                <w:rFonts w:ascii="仿宋" w:hAnsi="仿宋" w:eastAsia="仿宋" w:cs="仿宋"/>
                <w:color w:val="000000" w:themeColor="text1"/>
                <w:sz w:val="24"/>
                <w:szCs w:val="24"/>
                <w14:textFill>
                  <w14:solidFill>
                    <w14:schemeClr w14:val="tx1"/>
                  </w14:solidFill>
                </w14:textFill>
              </w:rPr>
              <w:t>C</w:t>
            </w:r>
            <w:r>
              <w:rPr>
                <w:rFonts w:hint="eastAsia" w:ascii="仿宋" w:hAnsi="仿宋" w:eastAsia="仿宋" w:cs="仿宋"/>
                <w:color w:val="000000" w:themeColor="text1"/>
                <w:sz w:val="24"/>
                <w:szCs w:val="24"/>
                <w14:textFill>
                  <w14:solidFill>
                    <w14:schemeClr w14:val="tx1"/>
                  </w14:solidFill>
                </w14:textFill>
              </w:rPr>
              <w:t>端基于B</w:t>
            </w:r>
            <w:r>
              <w:rPr>
                <w:rFonts w:ascii="仿宋" w:hAnsi="仿宋" w:eastAsia="仿宋" w:cs="仿宋"/>
                <w:color w:val="000000" w:themeColor="text1"/>
                <w:sz w:val="24"/>
                <w:szCs w:val="24"/>
                <w14:textFill>
                  <w14:solidFill>
                    <w14:schemeClr w14:val="tx1"/>
                  </w14:solidFill>
                </w14:textFill>
              </w:rPr>
              <w:t>/S</w:t>
            </w:r>
            <w:r>
              <w:rPr>
                <w:rFonts w:hint="eastAsia" w:ascii="仿宋" w:hAnsi="仿宋" w:eastAsia="仿宋" w:cs="仿宋"/>
                <w:color w:val="000000" w:themeColor="text1"/>
                <w:sz w:val="24"/>
                <w:szCs w:val="24"/>
                <w14:textFill>
                  <w14:solidFill>
                    <w14:schemeClr w14:val="tx1"/>
                  </w14:solidFill>
                </w14:textFill>
              </w:rPr>
              <w:t>架构，采用U</w:t>
            </w:r>
            <w:r>
              <w:rPr>
                <w:rFonts w:ascii="仿宋" w:hAnsi="仿宋" w:eastAsia="仿宋" w:cs="仿宋"/>
                <w:color w:val="000000" w:themeColor="text1"/>
                <w:sz w:val="24"/>
                <w:szCs w:val="24"/>
                <w14:textFill>
                  <w14:solidFill>
                    <w14:schemeClr w14:val="tx1"/>
                  </w14:solidFill>
                </w14:textFill>
              </w:rPr>
              <w:t>CML</w:t>
            </w:r>
            <w:r>
              <w:rPr>
                <w:rFonts w:hint="eastAsia" w:ascii="仿宋" w:hAnsi="仿宋" w:eastAsia="仿宋" w:cs="仿宋"/>
                <w:color w:val="000000" w:themeColor="text1"/>
                <w:sz w:val="24"/>
                <w:szCs w:val="24"/>
                <w14:textFill>
                  <w14:solidFill>
                    <w14:schemeClr w14:val="tx1"/>
                  </w14:solidFill>
                </w14:textFill>
              </w:rPr>
              <w:t>技术框架实现，数据库采用mysql</w:t>
            </w:r>
            <w:r>
              <w:rPr>
                <w:rFonts w:ascii="仿宋" w:hAnsi="仿宋" w:eastAsia="仿宋" w:cs="仿宋"/>
                <w:color w:val="000000" w:themeColor="text1"/>
                <w:sz w:val="24"/>
                <w:szCs w:val="24"/>
                <w14:textFill>
                  <w14:solidFill>
                    <w14:schemeClr w14:val="tx1"/>
                  </w14:solidFill>
                </w14:textFill>
              </w:rPr>
              <w:t>8.0</w:t>
            </w:r>
            <w:r>
              <w:rPr>
                <w:rFonts w:hint="eastAsia" w:ascii="仿宋" w:hAnsi="仿宋" w:eastAsia="仿宋" w:cs="仿宋"/>
                <w:color w:val="000000" w:themeColor="text1"/>
                <w:sz w:val="24"/>
                <w:szCs w:val="24"/>
                <w14:textFill>
                  <w14:solidFill>
                    <w14:schemeClr w14:val="tx1"/>
                  </w14:solidFill>
                </w14:textFill>
              </w:rPr>
              <w:t>。</w:t>
            </w:r>
          </w:p>
          <w:p>
            <w:pPr>
              <w:spacing w:line="480" w:lineRule="exact"/>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2、移动端采用v</w:t>
            </w:r>
            <w:r>
              <w:rPr>
                <w:rFonts w:ascii="仿宋" w:hAnsi="仿宋" w:eastAsia="仿宋" w:cs="仿宋"/>
                <w:color w:val="000000" w:themeColor="text1"/>
                <w:sz w:val="24"/>
                <w:szCs w:val="24"/>
                <w14:textFill>
                  <w14:solidFill>
                    <w14:schemeClr w14:val="tx1"/>
                  </w14:solidFill>
                </w14:textFill>
              </w:rPr>
              <w:t>ue</w:t>
            </w:r>
            <w:r>
              <w:rPr>
                <w:rFonts w:hint="eastAsia" w:ascii="仿宋" w:hAnsi="仿宋" w:eastAsia="仿宋" w:cs="仿宋"/>
                <w:color w:val="000000" w:themeColor="text1"/>
                <w:sz w:val="24"/>
                <w:szCs w:val="24"/>
                <w14:textFill>
                  <w14:solidFill>
                    <w14:schemeClr w14:val="tx1"/>
                  </w14:solidFill>
                </w14:textFill>
              </w:rPr>
              <w:t>3.0、html5等技术实现，并可集成至钉钉、企业微信等。</w:t>
            </w:r>
          </w:p>
          <w:p>
            <w:pPr>
              <w:spacing w:line="480" w:lineRule="exact"/>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3、系统性能稳定，并具有保证系统和数据安全的可靠机制。一般正常环境下要求应用系统页面响应时间不超过3秒，业务明细查询时间不超过5秒，统计汇总查询不超过15秒。</w:t>
            </w:r>
          </w:p>
          <w:p>
            <w:pPr>
              <w:spacing w:line="480" w:lineRule="exact"/>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4、针对用户根据政策、业务工作实际提出的需求，具有可扩展性。</w:t>
            </w:r>
          </w:p>
          <w:p>
            <w:pPr>
              <w:pStyle w:val="3"/>
              <w:ind w:firstLine="480" w:firstLineChars="200"/>
              <w:rPr>
                <w:b w:val="0"/>
                <w:bCs/>
                <w:color w:val="000000" w:themeColor="text1"/>
                <w14:textFill>
                  <w14:solidFill>
                    <w14:schemeClr w14:val="tx1"/>
                  </w14:solidFill>
                </w14:textFill>
              </w:rPr>
            </w:pPr>
            <w:r>
              <w:rPr>
                <w:rFonts w:hint="eastAsia" w:ascii="仿宋" w:hAnsi="仿宋" w:eastAsia="仿宋" w:cs="仿宋"/>
                <w:b w:val="0"/>
                <w:bCs/>
                <w:color w:val="000000" w:themeColor="text1"/>
                <w:sz w:val="24"/>
                <w:szCs w:val="24"/>
                <w14:textFill>
                  <w14:solidFill>
                    <w14:schemeClr w14:val="tx1"/>
                  </w14:solidFill>
                </w14:textFill>
              </w:rPr>
              <w:t>5、供应商应为本项目建立专业的实施团队，团队人员配置科学合理、分工明确。</w:t>
            </w:r>
          </w:p>
          <w:p>
            <w:pPr>
              <w:spacing w:line="480" w:lineRule="exact"/>
              <w:jc w:val="left"/>
              <w:rPr>
                <w:rFonts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三、系统运维服务要求</w:t>
            </w:r>
          </w:p>
          <w:p>
            <w:pPr>
              <w:spacing w:line="480" w:lineRule="exact"/>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服务期：自本项目验收合格之日起一年整。</w:t>
            </w:r>
          </w:p>
          <w:p>
            <w:pPr>
              <w:spacing w:line="480" w:lineRule="exact"/>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服务内容：</w:t>
            </w:r>
          </w:p>
          <w:p>
            <w:pPr>
              <w:spacing w:line="480" w:lineRule="exact"/>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1、提供2名专职运维人员和1名软件开发工程师开展系统开发、运维服务，保障系统稳定运行。</w:t>
            </w:r>
          </w:p>
          <w:p>
            <w:pPr>
              <w:pStyle w:val="3"/>
              <w:spacing w:before="0" w:after="0" w:line="480" w:lineRule="exact"/>
              <w:jc w:val="left"/>
              <w:rPr>
                <w:rFonts w:ascii="仿宋" w:hAnsi="仿宋" w:eastAsia="仿宋"/>
                <w:b w:val="0"/>
                <w:color w:val="000000" w:themeColor="text1"/>
                <w:sz w:val="24"/>
                <w:szCs w:val="24"/>
                <w14:textFill>
                  <w14:solidFill>
                    <w14:schemeClr w14:val="tx1"/>
                  </w14:solidFill>
                </w14:textFill>
              </w:rPr>
            </w:pPr>
            <w:r>
              <w:rPr>
                <w:rFonts w:ascii="仿宋" w:hAnsi="仿宋" w:eastAsia="仿宋"/>
                <w:b w:val="0"/>
                <w:color w:val="000000" w:themeColor="text1"/>
                <w:sz w:val="24"/>
                <w:szCs w:val="24"/>
                <w14:textFill>
                  <w14:solidFill>
                    <w14:schemeClr w14:val="tx1"/>
                  </w14:solidFill>
                </w14:textFill>
              </w:rPr>
              <w:t xml:space="preserve">    2</w:t>
            </w:r>
            <w:r>
              <w:rPr>
                <w:rFonts w:hint="eastAsia" w:ascii="仿宋" w:hAnsi="仿宋" w:eastAsia="仿宋"/>
                <w:b w:val="0"/>
                <w:color w:val="000000" w:themeColor="text1"/>
                <w:sz w:val="24"/>
                <w:szCs w:val="24"/>
                <w14:textFill>
                  <w14:solidFill>
                    <w14:schemeClr w14:val="tx1"/>
                  </w14:solidFill>
                </w14:textFill>
              </w:rPr>
              <w:t>、服务范围：针对本次升级开发的功能及一期系统的运维</w:t>
            </w:r>
          </w:p>
          <w:p>
            <w:pPr>
              <w:spacing w:line="480" w:lineRule="exact"/>
              <w:ind w:firstLine="480" w:firstLineChars="200"/>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、运维方式：远程、网络、电话、现场。</w:t>
            </w:r>
          </w:p>
          <w:p>
            <w:pPr>
              <w:spacing w:line="480" w:lineRule="exact"/>
              <w:ind w:firstLine="480" w:firstLineChars="200"/>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4</w:t>
            </w:r>
            <w:r>
              <w:rPr>
                <w:rFonts w:hint="eastAsia" w:ascii="仿宋" w:hAnsi="仿宋" w:eastAsia="仿宋" w:cs="仿宋"/>
                <w:color w:val="000000" w:themeColor="text1"/>
                <w:sz w:val="24"/>
                <w:szCs w:val="24"/>
                <w14:textFill>
                  <w14:solidFill>
                    <w14:schemeClr w14:val="tx1"/>
                  </w14:solidFill>
                </w14:textFill>
              </w:rPr>
              <w:t>、服务边界：用户指导、用户答疑、事件处理、故障恢复、系统巡检、系统优化、更新测试、更新部署等内容，系统优化包括对已有功能的界面、展示等修改。</w:t>
            </w:r>
          </w:p>
          <w:p>
            <w:pPr>
              <w:spacing w:line="480" w:lineRule="exact"/>
              <w:ind w:firstLine="480" w:firstLineChars="200"/>
              <w:jc w:val="left"/>
              <w:rPr>
                <w:rFonts w:ascii="仿宋" w:hAnsi="仿宋" w:eastAsia="仿宋" w:cs="仿宋"/>
                <w:color w:val="000000" w:themeColor="text1"/>
                <w:sz w:val="24"/>
                <w:szCs w:val="24"/>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5</w:t>
            </w:r>
            <w:r>
              <w:rPr>
                <w:rFonts w:hint="eastAsia" w:ascii="仿宋" w:hAnsi="仿宋" w:eastAsia="仿宋" w:cs="仿宋"/>
                <w:color w:val="000000" w:themeColor="text1"/>
                <w:sz w:val="24"/>
                <w:szCs w:val="24"/>
                <w14:textFill>
                  <w14:solidFill>
                    <w14:schemeClr w14:val="tx1"/>
                  </w14:solidFill>
                </w14:textFill>
              </w:rPr>
              <w:t>、配合采购方开展本系统等保、安全监测、安全演练等工作。</w:t>
            </w:r>
          </w:p>
          <w:p>
            <w:pPr>
              <w:spacing w:line="480" w:lineRule="exact"/>
              <w:ind w:firstLine="480" w:firstLineChars="200"/>
              <w:jc w:val="left"/>
              <w:rPr>
                <w:color w:val="000000" w:themeColor="text1"/>
                <w14:textFill>
                  <w14:solidFill>
                    <w14:schemeClr w14:val="tx1"/>
                  </w14:solidFill>
                </w14:textFill>
              </w:rPr>
            </w:pPr>
            <w:r>
              <w:rPr>
                <w:rFonts w:ascii="仿宋" w:hAnsi="仿宋" w:eastAsia="仿宋" w:cs="仿宋"/>
                <w:color w:val="000000" w:themeColor="text1"/>
                <w:sz w:val="24"/>
                <w:szCs w:val="24"/>
                <w14:textFill>
                  <w14:solidFill>
                    <w14:schemeClr w14:val="tx1"/>
                  </w14:solidFill>
                </w14:textFill>
              </w:rPr>
              <w:t>6</w:t>
            </w:r>
            <w:r>
              <w:rPr>
                <w:rFonts w:hint="eastAsia" w:ascii="仿宋" w:hAnsi="仿宋" w:eastAsia="仿宋" w:cs="仿宋"/>
                <w:color w:val="000000" w:themeColor="text1"/>
                <w:sz w:val="24"/>
                <w:szCs w:val="24"/>
                <w14:textFill>
                  <w14:solidFill>
                    <w14:schemeClr w14:val="tx1"/>
                  </w14:solidFill>
                </w14:textFill>
              </w:rPr>
              <w:t>、配合采购方开展系统新需求的业务讨论、需求定义等工作，并提供新需求响应的方案。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00" w:type="pct"/>
            <w:gridSpan w:val="2"/>
            <w:vAlign w:val="center"/>
          </w:tcPr>
          <w:p>
            <w:pPr>
              <w:rPr>
                <w:rFonts w:ascii="仿宋" w:hAnsi="仿宋" w:eastAsia="仿宋" w:cs="仿宋"/>
                <w:bCs/>
                <w:color w:val="000000" w:themeColor="text1"/>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二</w:t>
            </w:r>
            <w:r>
              <w:rPr>
                <w:rFonts w:hint="eastAsia" w:ascii="仿宋" w:hAnsi="仿宋" w:eastAsia="仿宋" w:cs="仿宋"/>
                <w:b/>
                <w:bCs/>
                <w:color w:val="000000" w:themeColor="text1"/>
                <w:sz w:val="24"/>
                <w:szCs w:val="24"/>
                <w14:textFill>
                  <w14:solidFill>
                    <w14:schemeClr w14:val="tx1"/>
                  </w14:solidFill>
                </w14:textFill>
              </w:rPr>
              <w:t>、商务及其他要求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4" w:hRule="atLeast"/>
        </w:trPr>
        <w:tc>
          <w:tcPr>
            <w:tcW w:w="477" w:type="pct"/>
            <w:vAlign w:val="center"/>
          </w:tcPr>
          <w:p>
            <w:pPr>
              <w:jc w:val="center"/>
              <w:rPr>
                <w:rFonts w:ascii="仿宋" w:hAnsi="仿宋" w:eastAsia="仿宋" w:cs="仿宋"/>
                <w:bCs/>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交付时间及地点</w:t>
            </w:r>
          </w:p>
        </w:tc>
        <w:tc>
          <w:tcPr>
            <w:tcW w:w="4522" w:type="pct"/>
          </w:tcPr>
          <w:p>
            <w:pPr>
              <w:adjustRightInd w:val="0"/>
              <w:snapToGrid w:val="0"/>
              <w:spacing w:line="480" w:lineRule="exact"/>
              <w:ind w:firstLine="480" w:firstLineChars="200"/>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1、交付时间：</w:t>
            </w:r>
          </w:p>
          <w:p>
            <w:pPr>
              <w:adjustRightInd w:val="0"/>
              <w:snapToGrid w:val="0"/>
              <w:spacing w:line="480" w:lineRule="exact"/>
              <w:ind w:firstLine="480" w:firstLineChars="200"/>
              <w:rPr>
                <w:rFonts w:ascii="仿宋" w:hAnsi="仿宋" w:eastAsia="仿宋" w:cs="宋体"/>
                <w:bCs/>
                <w:color w:val="000000" w:themeColor="text1"/>
                <w:sz w:val="24"/>
                <w:szCs w:val="24"/>
                <w14:textFill>
                  <w14:solidFill>
                    <w14:schemeClr w14:val="tx1"/>
                  </w14:solidFill>
                </w14:textFill>
              </w:rPr>
            </w:pPr>
            <w:r>
              <w:rPr>
                <w:rFonts w:hint="eastAsia" w:ascii="仿宋" w:hAnsi="仿宋" w:eastAsia="仿宋" w:cs="宋体"/>
                <w:bCs/>
                <w:color w:val="000000" w:themeColor="text1"/>
                <w:sz w:val="24"/>
                <w:szCs w:val="24"/>
                <w14:textFill>
                  <w14:solidFill>
                    <w14:schemeClr w14:val="tx1"/>
                  </w14:solidFill>
                </w14:textFill>
              </w:rPr>
              <w:t>自签订合同之日起</w:t>
            </w:r>
            <w:r>
              <w:rPr>
                <w:rFonts w:ascii="仿宋" w:hAnsi="仿宋" w:eastAsia="仿宋" w:cs="宋体"/>
                <w:bCs/>
                <w:color w:val="000000" w:themeColor="text1"/>
                <w:sz w:val="24"/>
                <w:szCs w:val="24"/>
                <w14:textFill>
                  <w14:solidFill>
                    <w14:schemeClr w14:val="tx1"/>
                  </w14:solidFill>
                </w14:textFill>
              </w:rPr>
              <w:t>90</w:t>
            </w:r>
            <w:r>
              <w:rPr>
                <w:rFonts w:hint="eastAsia" w:ascii="仿宋" w:hAnsi="仿宋" w:eastAsia="仿宋" w:cs="宋体"/>
                <w:bCs/>
                <w:color w:val="000000" w:themeColor="text1"/>
                <w:sz w:val="24"/>
                <w:szCs w:val="24"/>
                <w14:textFill>
                  <w14:solidFill>
                    <w14:schemeClr w14:val="tx1"/>
                  </w14:solidFill>
                </w14:textFill>
              </w:rPr>
              <w:t>个日历日内，完成新增功能的设计、开发、测试、部署、上线等工作，并按要求开展系统运维服务。</w:t>
            </w:r>
          </w:p>
          <w:p>
            <w:pPr>
              <w:adjustRightInd w:val="0"/>
              <w:snapToGrid w:val="0"/>
              <w:spacing w:line="480" w:lineRule="exact"/>
              <w:ind w:firstLine="480" w:firstLineChars="200"/>
              <w:rPr>
                <w:rFonts w:ascii="仿宋" w:hAnsi="仿宋" w:eastAsia="仿宋" w:cs="仿宋"/>
                <w:bCs/>
                <w:color w:val="000000" w:themeColor="text1"/>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2、服务地点：</w:t>
            </w:r>
            <w:r>
              <w:rPr>
                <w:rFonts w:hint="eastAsia" w:ascii="仿宋" w:hAnsi="仿宋" w:eastAsia="仿宋" w:cs="宋体"/>
                <w:bCs/>
                <w:color w:val="000000" w:themeColor="text1"/>
                <w:sz w:val="24"/>
                <w:szCs w:val="24"/>
                <w14:textFill>
                  <w14:solidFill>
                    <w14:schemeClr w14:val="tx1"/>
                  </w14:solidFill>
                </w14:textFill>
              </w:rPr>
              <w:t>广西区内采购人指定地点</w:t>
            </w:r>
            <w:r>
              <w:rPr>
                <w:rFonts w:hint="eastAsia" w:ascii="仿宋" w:hAnsi="仿宋" w:eastAsia="仿宋" w:cs="宋体"/>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4" w:hRule="atLeast"/>
        </w:trPr>
        <w:tc>
          <w:tcPr>
            <w:tcW w:w="477" w:type="pct"/>
            <w:vAlign w:val="center"/>
          </w:tcPr>
          <w:p>
            <w:pPr>
              <w:jc w:val="center"/>
              <w:rPr>
                <w:rFonts w:ascii="仿宋" w:hAnsi="仿宋" w:eastAsia="仿宋" w:cs="仿宋"/>
                <w:bCs/>
                <w:color w:val="000000" w:themeColor="text1"/>
                <w:sz w:val="24"/>
                <w:szCs w:val="24"/>
                <w14:textFill>
                  <w14:solidFill>
                    <w14:schemeClr w14:val="tx1"/>
                  </w14:solidFill>
                </w14:textFill>
              </w:rPr>
            </w:pPr>
            <w:r>
              <w:rPr>
                <w:rFonts w:hint="eastAsia" w:ascii="仿宋" w:hAnsi="仿宋" w:eastAsia="仿宋" w:cs="宋体"/>
                <w:bCs/>
                <w:color w:val="000000" w:themeColor="text1"/>
                <w:sz w:val="24"/>
                <w:szCs w:val="24"/>
                <w14:textFill>
                  <w14:solidFill>
                    <w14:schemeClr w14:val="tx1"/>
                  </w14:solidFill>
                </w14:textFill>
              </w:rPr>
              <w:t>验收要求</w:t>
            </w:r>
          </w:p>
        </w:tc>
        <w:tc>
          <w:tcPr>
            <w:tcW w:w="4522" w:type="pct"/>
          </w:tcPr>
          <w:p>
            <w:pPr>
              <w:spacing w:line="480" w:lineRule="exact"/>
              <w:ind w:firstLine="480" w:firstLineChars="200"/>
              <w:jc w:val="left"/>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一、验收申请</w:t>
            </w:r>
          </w:p>
          <w:p>
            <w:pPr>
              <w:spacing w:line="480" w:lineRule="exact"/>
              <w:ind w:firstLine="480" w:firstLineChars="200"/>
              <w:jc w:val="left"/>
              <w:rPr>
                <w:rFonts w:ascii="仿宋" w:hAnsi="仿宋" w:eastAsia="仿宋" w:cs="宋体"/>
                <w:bCs/>
                <w:color w:val="000000" w:themeColor="text1"/>
                <w:sz w:val="24"/>
                <w:szCs w:val="24"/>
                <w14:textFill>
                  <w14:solidFill>
                    <w14:schemeClr w14:val="tx1"/>
                  </w14:solidFill>
                </w14:textFill>
              </w:rPr>
            </w:pPr>
            <w:r>
              <w:rPr>
                <w:rFonts w:hint="eastAsia" w:ascii="仿宋" w:hAnsi="仿宋" w:eastAsia="仿宋" w:cs="宋体"/>
                <w:bCs/>
                <w:color w:val="000000" w:themeColor="text1"/>
                <w:sz w:val="24"/>
                <w:szCs w:val="24"/>
                <w14:textFill>
                  <w14:solidFill>
                    <w14:schemeClr w14:val="tx1"/>
                  </w14:solidFill>
                </w14:textFill>
              </w:rPr>
              <w:t>自签订合同之日起</w:t>
            </w:r>
            <w:r>
              <w:rPr>
                <w:rFonts w:ascii="仿宋" w:hAnsi="仿宋" w:eastAsia="仿宋" w:cs="宋体"/>
                <w:bCs/>
                <w:color w:val="000000" w:themeColor="text1"/>
                <w:sz w:val="24"/>
                <w:szCs w:val="24"/>
                <w14:textFill>
                  <w14:solidFill>
                    <w14:schemeClr w14:val="tx1"/>
                  </w14:solidFill>
                </w14:textFill>
              </w:rPr>
              <w:t>90</w:t>
            </w:r>
            <w:r>
              <w:rPr>
                <w:rFonts w:hint="eastAsia" w:ascii="仿宋" w:hAnsi="仿宋" w:eastAsia="仿宋" w:cs="宋体"/>
                <w:bCs/>
                <w:color w:val="000000" w:themeColor="text1"/>
                <w:sz w:val="24"/>
                <w:szCs w:val="24"/>
                <w14:textFill>
                  <w14:solidFill>
                    <w14:schemeClr w14:val="tx1"/>
                  </w14:solidFill>
                </w14:textFill>
              </w:rPr>
              <w:t>个日历日内，完成项目功能建设，提供相应服务，项目功能、性能、服务满足采购需求的，可提交验收申请。</w:t>
            </w:r>
          </w:p>
          <w:p>
            <w:pPr>
              <w:spacing w:line="480" w:lineRule="exact"/>
              <w:ind w:firstLine="480" w:firstLineChars="200"/>
              <w:jc w:val="left"/>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二、验收要求</w:t>
            </w:r>
          </w:p>
          <w:p>
            <w:pPr>
              <w:spacing w:line="480" w:lineRule="exact"/>
              <w:ind w:firstLine="480" w:firstLineChars="200"/>
              <w:jc w:val="left"/>
              <w:rPr>
                <w:rFonts w:ascii="仿宋" w:hAnsi="仿宋" w:eastAsia="仿宋" w:cs="仿宋"/>
                <w:bCs/>
                <w:color w:val="000000" w:themeColor="text1"/>
                <w:sz w:val="24"/>
                <w:szCs w:val="24"/>
                <w14:textFill>
                  <w14:solidFill>
                    <w14:schemeClr w14:val="tx1"/>
                  </w14:solidFill>
                </w14:textFill>
              </w:rPr>
            </w:pPr>
            <w:r>
              <w:rPr>
                <w:rFonts w:ascii="仿宋" w:hAnsi="仿宋" w:eastAsia="仿宋" w:cs="仿宋"/>
                <w:bCs/>
                <w:color w:val="000000" w:themeColor="text1"/>
                <w:sz w:val="24"/>
                <w:szCs w:val="24"/>
                <w14:textFill>
                  <w14:solidFill>
                    <w14:schemeClr w14:val="tx1"/>
                  </w14:solidFill>
                </w14:textFill>
              </w:rPr>
              <w:t>1</w:t>
            </w:r>
            <w:r>
              <w:rPr>
                <w:rFonts w:hint="eastAsia" w:ascii="仿宋" w:hAnsi="仿宋" w:eastAsia="仿宋" w:cs="仿宋"/>
                <w:bCs/>
                <w:color w:val="000000" w:themeColor="text1"/>
                <w:sz w:val="24"/>
                <w:szCs w:val="24"/>
                <w14:textFill>
                  <w14:solidFill>
                    <w14:schemeClr w14:val="tx1"/>
                  </w14:solidFill>
                </w14:textFill>
              </w:rPr>
              <w:t>、完成广西教育网络安全管理系统升级功能的设计、开发、测试、部署、上线等工作，按采购人需求提供全区应用的支持服务。</w:t>
            </w:r>
          </w:p>
          <w:p>
            <w:pPr>
              <w:spacing w:line="480" w:lineRule="exact"/>
              <w:ind w:firstLine="480" w:firstLineChars="200"/>
              <w:jc w:val="left"/>
              <w:rPr>
                <w:rFonts w:ascii="仿宋" w:hAnsi="仿宋" w:eastAsia="仿宋" w:cs="仿宋"/>
                <w:bCs/>
                <w:color w:val="000000" w:themeColor="text1"/>
                <w:sz w:val="24"/>
                <w:szCs w:val="24"/>
                <w14:textFill>
                  <w14:solidFill>
                    <w14:schemeClr w14:val="tx1"/>
                  </w14:solidFill>
                </w14:textFill>
              </w:rPr>
            </w:pPr>
            <w:r>
              <w:rPr>
                <w:rFonts w:ascii="仿宋" w:hAnsi="仿宋" w:eastAsia="仿宋" w:cs="仿宋"/>
                <w:bCs/>
                <w:color w:val="000000" w:themeColor="text1"/>
                <w:sz w:val="24"/>
                <w:szCs w:val="24"/>
                <w14:textFill>
                  <w14:solidFill>
                    <w14:schemeClr w14:val="tx1"/>
                  </w14:solidFill>
                </w14:textFill>
              </w:rPr>
              <w:t>2</w:t>
            </w:r>
            <w:r>
              <w:rPr>
                <w:rFonts w:hint="eastAsia" w:ascii="仿宋" w:hAnsi="仿宋" w:eastAsia="仿宋" w:cs="仿宋"/>
                <w:bCs/>
                <w:color w:val="000000" w:themeColor="text1"/>
                <w:sz w:val="24"/>
                <w:szCs w:val="24"/>
                <w14:textFill>
                  <w14:solidFill>
                    <w14:schemeClr w14:val="tx1"/>
                  </w14:solidFill>
                </w14:textFill>
              </w:rPr>
              <w:t>、完成服务过程中所有文档的提交（技术文档、实施文档、系统测试用例文档、压力测试用例文档、用户使用手册、运维记录等）。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4" w:hRule="atLeast"/>
        </w:trPr>
        <w:tc>
          <w:tcPr>
            <w:tcW w:w="477" w:type="pct"/>
            <w:vAlign w:val="center"/>
          </w:tcPr>
          <w:p>
            <w:pPr>
              <w:jc w:val="center"/>
              <w:rPr>
                <w:rFonts w:ascii="仿宋" w:hAnsi="仿宋" w:eastAsia="仿宋" w:cs="宋体"/>
                <w:bCs/>
                <w:color w:val="000000" w:themeColor="text1"/>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付款方式</w:t>
            </w:r>
          </w:p>
        </w:tc>
        <w:tc>
          <w:tcPr>
            <w:tcW w:w="4522" w:type="pct"/>
          </w:tcPr>
          <w:p>
            <w:pPr>
              <w:spacing w:line="480" w:lineRule="exact"/>
              <w:ind w:firstLine="480" w:firstLineChars="200"/>
              <w:jc w:val="left"/>
              <w:rPr>
                <w:rFonts w:ascii="仿宋" w:hAnsi="仿宋" w:eastAsia="仿宋" w:cs="宋体"/>
                <w:bCs/>
                <w:color w:val="000000" w:themeColor="text1"/>
                <w:sz w:val="24"/>
                <w:szCs w:val="24"/>
                <w14:textFill>
                  <w14:solidFill>
                    <w14:schemeClr w14:val="tx1"/>
                  </w14:solidFill>
                </w14:textFill>
              </w:rPr>
            </w:pPr>
            <w:r>
              <w:rPr>
                <w:rFonts w:hint="eastAsia" w:ascii="仿宋" w:hAnsi="仿宋" w:eastAsia="仿宋" w:cs="宋体"/>
                <w:bCs/>
                <w:color w:val="000000" w:themeColor="text1"/>
                <w:sz w:val="24"/>
                <w:szCs w:val="24"/>
                <w14:textFill>
                  <w14:solidFill>
                    <w14:schemeClr w14:val="tx1"/>
                  </w14:solidFill>
                </w14:textFill>
              </w:rPr>
              <w:t>1、自签订合同之日起5个工作日内，成交服务商向采购人提交首付款申请，并开具符合国家规定以及符合采购人财务管理要求的相应发票给采购人，采购人收到申请之日起1</w:t>
            </w:r>
            <w:r>
              <w:rPr>
                <w:rFonts w:ascii="仿宋" w:hAnsi="仿宋" w:eastAsia="仿宋" w:cs="宋体"/>
                <w:bCs/>
                <w:color w:val="000000" w:themeColor="text1"/>
                <w:sz w:val="24"/>
                <w:szCs w:val="24"/>
                <w14:textFill>
                  <w14:solidFill>
                    <w14:schemeClr w14:val="tx1"/>
                  </w14:solidFill>
                </w14:textFill>
              </w:rPr>
              <w:t>0</w:t>
            </w:r>
            <w:r>
              <w:rPr>
                <w:rFonts w:hint="eastAsia" w:ascii="仿宋" w:hAnsi="仿宋" w:eastAsia="仿宋" w:cs="宋体"/>
                <w:bCs/>
                <w:color w:val="000000" w:themeColor="text1"/>
                <w:sz w:val="24"/>
                <w:szCs w:val="24"/>
                <w14:textFill>
                  <w14:solidFill>
                    <w14:schemeClr w14:val="tx1"/>
                  </w14:solidFill>
                </w14:textFill>
              </w:rPr>
              <w:t>个工作日内向成交服务商支付合同额的</w:t>
            </w:r>
            <w:r>
              <w:rPr>
                <w:rFonts w:ascii="仿宋" w:hAnsi="仿宋" w:eastAsia="仿宋" w:cs="宋体"/>
                <w:bCs/>
                <w:color w:val="000000" w:themeColor="text1"/>
                <w:sz w:val="24"/>
                <w:szCs w:val="24"/>
                <w14:textFill>
                  <w14:solidFill>
                    <w14:schemeClr w14:val="tx1"/>
                  </w14:solidFill>
                </w14:textFill>
              </w:rPr>
              <w:t>5</w:t>
            </w:r>
            <w:r>
              <w:rPr>
                <w:rFonts w:hint="eastAsia" w:ascii="仿宋" w:hAnsi="仿宋" w:eastAsia="仿宋" w:cs="宋体"/>
                <w:bCs/>
                <w:color w:val="000000" w:themeColor="text1"/>
                <w:sz w:val="24"/>
                <w:szCs w:val="24"/>
                <w14:textFill>
                  <w14:solidFill>
                    <w14:schemeClr w14:val="tx1"/>
                  </w14:solidFill>
                </w14:textFill>
              </w:rPr>
              <w:t>0%。</w:t>
            </w:r>
          </w:p>
          <w:p>
            <w:pPr>
              <w:spacing w:line="480" w:lineRule="exact"/>
              <w:ind w:firstLine="480" w:firstLineChars="200"/>
              <w:jc w:val="left"/>
              <w:rPr>
                <w:rFonts w:ascii="仿宋" w:hAnsi="仿宋" w:eastAsia="仿宋" w:cs="宋体"/>
                <w:bCs/>
                <w:color w:val="000000" w:themeColor="text1"/>
                <w:sz w:val="24"/>
                <w:szCs w:val="24"/>
                <w14:textFill>
                  <w14:solidFill>
                    <w14:schemeClr w14:val="tx1"/>
                  </w14:solidFill>
                </w14:textFill>
              </w:rPr>
            </w:pPr>
            <w:r>
              <w:rPr>
                <w:rFonts w:hint="eastAsia" w:ascii="仿宋" w:hAnsi="仿宋" w:eastAsia="仿宋" w:cs="宋体"/>
                <w:bCs/>
                <w:color w:val="000000" w:themeColor="text1"/>
                <w:sz w:val="24"/>
                <w:szCs w:val="24"/>
                <w14:textFill>
                  <w14:solidFill>
                    <w14:schemeClr w14:val="tx1"/>
                  </w14:solidFill>
                </w14:textFill>
              </w:rPr>
              <w:t>2、项目验收合格，成交服务商可提出支付合同尾款申请，并开具符合国家规定以及符合采购人财务管理要求的相应发票给采购人；采购人在收到成交服务商的付款申请之日起</w:t>
            </w:r>
            <w:r>
              <w:rPr>
                <w:rFonts w:ascii="仿宋" w:hAnsi="仿宋" w:eastAsia="仿宋" w:cs="宋体"/>
                <w:bCs/>
                <w:color w:val="000000" w:themeColor="text1"/>
                <w:sz w:val="24"/>
                <w:szCs w:val="24"/>
                <w14:textFill>
                  <w14:solidFill>
                    <w14:schemeClr w14:val="tx1"/>
                  </w14:solidFill>
                </w14:textFill>
              </w:rPr>
              <w:t>10</w:t>
            </w:r>
            <w:r>
              <w:rPr>
                <w:rFonts w:hint="eastAsia" w:ascii="仿宋" w:hAnsi="仿宋" w:eastAsia="仿宋" w:cs="宋体"/>
                <w:bCs/>
                <w:color w:val="000000" w:themeColor="text1"/>
                <w:sz w:val="24"/>
                <w:szCs w:val="24"/>
                <w14:textFill>
                  <w14:solidFill>
                    <w14:schemeClr w14:val="tx1"/>
                  </w14:solidFill>
                </w14:textFill>
              </w:rPr>
              <w:t>个工作日内，向成交服务商支付剩余合同款。</w:t>
            </w:r>
          </w:p>
          <w:p>
            <w:pPr>
              <w:spacing w:line="480" w:lineRule="exact"/>
              <w:ind w:firstLine="480" w:firstLineChars="200"/>
              <w:jc w:val="left"/>
              <w:rPr>
                <w:rFonts w:ascii="仿宋" w:hAnsi="仿宋" w:eastAsia="仿宋" w:cs="仿宋"/>
                <w:bCs/>
                <w:color w:val="000000" w:themeColor="text1"/>
                <w:sz w:val="24"/>
                <w:szCs w:val="24"/>
                <w14:textFill>
                  <w14:solidFill>
                    <w14:schemeClr w14:val="tx1"/>
                  </w14:solidFill>
                </w14:textFill>
              </w:rPr>
            </w:pPr>
            <w:r>
              <w:rPr>
                <w:rFonts w:ascii="仿宋" w:hAnsi="仿宋" w:eastAsia="仿宋" w:cs="宋体"/>
                <w:bCs/>
                <w:color w:val="000000" w:themeColor="text1"/>
                <w:sz w:val="24"/>
                <w:szCs w:val="24"/>
                <w14:textFill>
                  <w14:solidFill>
                    <w14:schemeClr w14:val="tx1"/>
                  </w14:solidFill>
                </w14:textFill>
              </w:rPr>
              <w:t>3</w:t>
            </w:r>
            <w:r>
              <w:rPr>
                <w:rFonts w:hint="eastAsia" w:ascii="仿宋" w:hAnsi="仿宋" w:eastAsia="仿宋" w:cs="宋体"/>
                <w:bCs/>
                <w:color w:val="000000" w:themeColor="text1"/>
                <w:sz w:val="24"/>
                <w:szCs w:val="24"/>
                <w14:textFill>
                  <w14:solidFill>
                    <w14:schemeClr w14:val="tx1"/>
                  </w14:solidFill>
                </w14:textFill>
              </w:rPr>
              <w:t>、若因采购人财政拨款问题导致采购人付款迟延的，采购人不承担责任。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4" w:hRule="atLeast"/>
        </w:trPr>
        <w:tc>
          <w:tcPr>
            <w:tcW w:w="477" w:type="pct"/>
            <w:vAlign w:val="center"/>
          </w:tcPr>
          <w:p>
            <w:pPr>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售后服务要求</w:t>
            </w:r>
          </w:p>
        </w:tc>
        <w:tc>
          <w:tcPr>
            <w:tcW w:w="4522" w:type="pct"/>
          </w:tcPr>
          <w:p>
            <w:pPr>
              <w:spacing w:line="480" w:lineRule="exact"/>
              <w:ind w:firstLine="480" w:firstLineChars="200"/>
              <w:jc w:val="left"/>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成交供应商须对本系统及相关交付物提供运维服务期内免费的升级、维护服务，并需安排有经验的技术人员组成的工作小组实施技术服务，包括并不仅限于：软件调试、日常维护以及技术培训等相关服务。</w:t>
            </w:r>
          </w:p>
          <w:p>
            <w:pPr>
              <w:spacing w:line="480" w:lineRule="exact"/>
              <w:ind w:firstLine="480" w:firstLineChars="200"/>
              <w:jc w:val="left"/>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服务方式分为3种方式，分别是：实施服务、远程服务、专家服务。</w:t>
            </w:r>
          </w:p>
          <w:p>
            <w:pPr>
              <w:spacing w:line="480" w:lineRule="exact"/>
              <w:ind w:firstLine="480" w:firstLineChars="200"/>
              <w:jc w:val="left"/>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1、实施服务</w:t>
            </w:r>
          </w:p>
          <w:p>
            <w:pPr>
              <w:spacing w:line="480" w:lineRule="exact"/>
              <w:ind w:firstLine="480" w:firstLineChars="200"/>
              <w:jc w:val="left"/>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提供升级安装、部署、调试等实施服务。要求运维服务人员需具备岗位所需的专业技术，发生重大故障时，成交供应商接到采购人故障通知后2小时内响应，工程师4小时内到达现场处理，具体地点为：南宁市青秀区植物路50-1号。现场须严格遵守服务现场的管理规范和服务要求。</w:t>
            </w:r>
          </w:p>
          <w:p>
            <w:pPr>
              <w:spacing w:line="480" w:lineRule="exact"/>
              <w:ind w:firstLine="480" w:firstLineChars="200"/>
              <w:jc w:val="left"/>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2、远程服务</w:t>
            </w:r>
          </w:p>
          <w:p>
            <w:pPr>
              <w:spacing w:line="480" w:lineRule="exact"/>
              <w:ind w:firstLine="480" w:firstLineChars="200"/>
              <w:jc w:val="left"/>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对于实施服务人员不能解决的运维问题，可通过远程接入手段，登录到相关系统进行维护，查找问题原因，并指导实施人员进行处理。</w:t>
            </w:r>
          </w:p>
          <w:p>
            <w:pPr>
              <w:spacing w:line="480" w:lineRule="exact"/>
              <w:ind w:firstLine="480" w:firstLineChars="200"/>
              <w:jc w:val="left"/>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3、专家服务</w:t>
            </w:r>
          </w:p>
          <w:p>
            <w:pPr>
              <w:spacing w:line="480" w:lineRule="exact"/>
              <w:ind w:firstLine="480" w:firstLineChars="200"/>
              <w:jc w:val="left"/>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对于上述两种方式都不能解决的问题，须提供专家的现场支持服务。安排具有高级网络安全工程师或具有计算机技术与软件专业技术资格的高级工程师人员在4小时内到达现场分析问题原因，制定解决方案，并最终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3" w:hRule="atLeast"/>
        </w:trPr>
        <w:tc>
          <w:tcPr>
            <w:tcW w:w="477" w:type="pct"/>
            <w:vAlign w:val="center"/>
          </w:tcPr>
          <w:p>
            <w:pPr>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报价要求</w:t>
            </w:r>
          </w:p>
        </w:tc>
        <w:tc>
          <w:tcPr>
            <w:tcW w:w="4522" w:type="pct"/>
          </w:tcPr>
          <w:p>
            <w:pPr>
              <w:spacing w:line="480" w:lineRule="exact"/>
              <w:ind w:firstLine="480" w:firstLineChars="200"/>
              <w:jc w:val="left"/>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1、报价人必须就采购需求中的服务内容作完整唯一报价，否则，其报价将被拒绝。</w:t>
            </w:r>
          </w:p>
          <w:p>
            <w:pPr>
              <w:spacing w:line="480" w:lineRule="exact"/>
              <w:ind w:firstLine="480" w:firstLineChars="200"/>
              <w:jc w:val="left"/>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2、报价为总价包干，报价包含但不限于完成项目开发及运维服务所涉及的人员工资、劳务报酬、项目所有费用、维保费、软件开发费、安装调试费、保险、税金等费用的总和，以人民币为结算单位。在合同实施期间不因市场变化因素而变动。</w:t>
            </w:r>
          </w:p>
          <w:p>
            <w:pPr>
              <w:spacing w:line="480" w:lineRule="exact"/>
              <w:ind w:firstLine="480" w:firstLineChars="200"/>
              <w:jc w:val="left"/>
              <w:rPr>
                <w:rFonts w:ascii="仿宋" w:hAnsi="仿宋" w:eastAsia="仿宋" w:cs="宋体"/>
                <w:color w:val="000000" w:themeColor="text1"/>
                <w:sz w:val="24"/>
                <w:szCs w:val="24"/>
                <w14:textFill>
                  <w14:solidFill>
                    <w14:schemeClr w14:val="tx1"/>
                  </w14:solidFill>
                </w14:textFill>
              </w:rPr>
            </w:pPr>
            <w:r>
              <w:rPr>
                <w:rFonts w:hint="eastAsia" w:ascii="仿宋" w:hAnsi="仿宋" w:eastAsia="仿宋" w:cs="宋体"/>
                <w:color w:val="000000" w:themeColor="text1"/>
                <w:sz w:val="24"/>
                <w:szCs w:val="24"/>
                <w14:textFill>
                  <w14:solidFill>
                    <w14:schemeClr w14:val="tx1"/>
                  </w14:solidFill>
                </w14:textFill>
              </w:rPr>
              <w:t>3、报价不得超出本项目采购预算，本项目采购预算金额：40万元，否则将视为无效报价。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77" w:type="pct"/>
            <w:vAlign w:val="center"/>
          </w:tcPr>
          <w:p>
            <w:pPr>
              <w:jc w:val="center"/>
              <w:rPr>
                <w:rFonts w:ascii="仿宋" w:hAnsi="仿宋" w:eastAsia="仿宋" w:cs="宋体"/>
                <w:bCs/>
                <w:color w:val="000000" w:themeColor="text1"/>
                <w:sz w:val="24"/>
                <w:szCs w:val="24"/>
                <w14:textFill>
                  <w14:solidFill>
                    <w14:schemeClr w14:val="tx1"/>
                  </w14:solidFill>
                </w14:textFill>
              </w:rPr>
            </w:pPr>
            <w:r>
              <w:rPr>
                <w:rFonts w:hint="eastAsia" w:ascii="仿宋" w:hAnsi="仿宋" w:eastAsia="仿宋" w:cs="宋体"/>
                <w:bCs/>
                <w:color w:val="000000" w:themeColor="text1"/>
                <w:sz w:val="24"/>
                <w:szCs w:val="24"/>
                <w14:textFill>
                  <w14:solidFill>
                    <w14:schemeClr w14:val="tx1"/>
                  </w14:solidFill>
                </w14:textFill>
              </w:rPr>
              <w:t>其他要求</w:t>
            </w:r>
          </w:p>
        </w:tc>
        <w:tc>
          <w:tcPr>
            <w:tcW w:w="4522" w:type="pct"/>
          </w:tcPr>
          <w:p>
            <w:pPr>
              <w:spacing w:line="480" w:lineRule="exact"/>
              <w:ind w:firstLine="480" w:firstLineChars="200"/>
              <w:jc w:val="left"/>
              <w:rPr>
                <w:rFonts w:ascii="仿宋" w:hAnsi="仿宋" w:eastAsia="仿宋" w:cs="宋体"/>
                <w:bCs/>
                <w:color w:val="000000" w:themeColor="text1"/>
                <w:sz w:val="24"/>
                <w:szCs w:val="24"/>
                <w14:textFill>
                  <w14:solidFill>
                    <w14:schemeClr w14:val="tx1"/>
                  </w14:solidFill>
                </w14:textFill>
              </w:rPr>
            </w:pPr>
            <w:r>
              <w:rPr>
                <w:rFonts w:hint="eastAsia" w:ascii="仿宋" w:hAnsi="仿宋" w:eastAsia="仿宋" w:cs="宋体"/>
                <w:bCs/>
                <w:color w:val="000000" w:themeColor="text1"/>
                <w:sz w:val="24"/>
                <w:szCs w:val="24"/>
                <w14:textFill>
                  <w14:solidFill>
                    <w14:schemeClr w14:val="tx1"/>
                  </w14:solidFill>
                </w14:textFill>
              </w:rPr>
              <w:t>1、知识产权要求</w:t>
            </w:r>
          </w:p>
          <w:p>
            <w:pPr>
              <w:spacing w:line="480" w:lineRule="exact"/>
              <w:ind w:firstLine="480" w:firstLineChars="200"/>
              <w:jc w:val="left"/>
              <w:rPr>
                <w:rFonts w:ascii="仿宋" w:hAnsi="仿宋" w:eastAsia="仿宋" w:cs="宋体"/>
                <w:bCs/>
                <w:color w:val="000000" w:themeColor="text1"/>
                <w:sz w:val="24"/>
                <w:szCs w:val="24"/>
                <w14:textFill>
                  <w14:solidFill>
                    <w14:schemeClr w14:val="tx1"/>
                  </w14:solidFill>
                </w14:textFill>
              </w:rPr>
            </w:pPr>
            <w:r>
              <w:rPr>
                <w:rFonts w:hint="eastAsia" w:ascii="仿宋" w:hAnsi="仿宋" w:eastAsia="仿宋" w:cs="宋体"/>
                <w:bCs/>
                <w:color w:val="000000" w:themeColor="text1"/>
                <w:sz w:val="24"/>
                <w:szCs w:val="24"/>
                <w14:textFill>
                  <w14:solidFill>
                    <w14:schemeClr w14:val="tx1"/>
                  </w14:solidFill>
                </w14:textFill>
              </w:rPr>
              <w:t>采购人在中华人民共和国境内使用成交服务商提供的货物及服务时免受第三方提出的侵犯其专利权或其它知识产权的起诉。如果第三方提出侵权指控，成交服务商应承担由此而引起的一切法律责任和费用。</w:t>
            </w:r>
          </w:p>
          <w:p>
            <w:pPr>
              <w:spacing w:line="480" w:lineRule="exact"/>
              <w:ind w:firstLine="480" w:firstLineChars="200"/>
              <w:jc w:val="left"/>
              <w:rPr>
                <w:rFonts w:ascii="仿宋" w:hAnsi="仿宋" w:eastAsia="仿宋" w:cs="宋体"/>
                <w:bCs/>
                <w:color w:val="000000" w:themeColor="text1"/>
                <w:sz w:val="24"/>
                <w:szCs w:val="24"/>
                <w14:textFill>
                  <w14:solidFill>
                    <w14:schemeClr w14:val="tx1"/>
                  </w14:solidFill>
                </w14:textFill>
              </w:rPr>
            </w:pPr>
            <w:r>
              <w:rPr>
                <w:rFonts w:hint="eastAsia" w:ascii="仿宋" w:hAnsi="仿宋" w:eastAsia="仿宋" w:cs="宋体"/>
                <w:bCs/>
                <w:color w:val="000000" w:themeColor="text1"/>
                <w:sz w:val="24"/>
                <w:szCs w:val="24"/>
                <w14:textFill>
                  <w14:solidFill>
                    <w14:schemeClr w14:val="tx1"/>
                  </w14:solidFill>
                </w14:textFill>
              </w:rPr>
              <w:t>2、保密要求</w:t>
            </w:r>
          </w:p>
          <w:p>
            <w:pPr>
              <w:spacing w:line="480" w:lineRule="exact"/>
              <w:ind w:firstLine="480" w:firstLineChars="200"/>
              <w:jc w:val="left"/>
              <w:rPr>
                <w:rFonts w:ascii="仿宋" w:hAnsi="仿宋" w:eastAsia="仿宋" w:cs="宋体"/>
                <w:bCs/>
                <w:color w:val="000000" w:themeColor="text1"/>
                <w:sz w:val="24"/>
                <w:szCs w:val="24"/>
                <w14:textFill>
                  <w14:solidFill>
                    <w14:schemeClr w14:val="tx1"/>
                  </w14:solidFill>
                </w14:textFill>
              </w:rPr>
            </w:pPr>
            <w:r>
              <w:rPr>
                <w:rFonts w:hint="eastAsia" w:ascii="仿宋" w:hAnsi="仿宋" w:eastAsia="仿宋" w:cs="宋体"/>
                <w:bCs/>
                <w:color w:val="000000" w:themeColor="text1"/>
                <w:sz w:val="24"/>
                <w:szCs w:val="24"/>
                <w14:textFill>
                  <w14:solidFill>
                    <w14:schemeClr w14:val="tx1"/>
                  </w14:solidFill>
                </w14:textFill>
              </w:rPr>
              <w:t>成交服务商必须对项目技术文件以及由采购人提供的所有内部资料、技术文档、数据和信息予以保密。</w:t>
            </w:r>
          </w:p>
          <w:p>
            <w:pPr>
              <w:spacing w:line="480" w:lineRule="exact"/>
              <w:ind w:firstLine="480" w:firstLineChars="200"/>
              <w:jc w:val="left"/>
              <w:rPr>
                <w:rFonts w:ascii="仿宋" w:hAnsi="仿宋" w:eastAsia="仿宋" w:cs="宋体"/>
                <w:bCs/>
                <w:color w:val="000000" w:themeColor="text1"/>
                <w:sz w:val="24"/>
                <w:szCs w:val="24"/>
                <w14:textFill>
                  <w14:solidFill>
                    <w14:schemeClr w14:val="tx1"/>
                  </w14:solidFill>
                </w14:textFill>
              </w:rPr>
            </w:pPr>
            <w:r>
              <w:rPr>
                <w:rFonts w:hint="eastAsia" w:ascii="仿宋" w:hAnsi="仿宋" w:eastAsia="仿宋" w:cs="宋体"/>
                <w:bCs/>
                <w:color w:val="000000" w:themeColor="text1"/>
                <w:sz w:val="24"/>
                <w:szCs w:val="24"/>
                <w14:textFill>
                  <w14:solidFill>
                    <w14:schemeClr w14:val="tx1"/>
                  </w14:solidFill>
                </w14:textFill>
              </w:rPr>
              <w:t>供应商必须遵守与采购人签订的保密协议，未经采购人书面许可，成交服务商不得以任何形式向第三方透露本项目的任何内容。</w:t>
            </w:r>
          </w:p>
          <w:p>
            <w:pPr>
              <w:spacing w:line="480" w:lineRule="exact"/>
              <w:ind w:firstLine="480" w:firstLineChars="200"/>
              <w:jc w:val="left"/>
              <w:rPr>
                <w:rFonts w:ascii="仿宋" w:hAnsi="仿宋" w:eastAsia="仿宋" w:cs="宋体"/>
                <w:bCs/>
                <w:color w:val="000000" w:themeColor="text1"/>
                <w:sz w:val="24"/>
                <w:szCs w:val="24"/>
                <w14:textFill>
                  <w14:solidFill>
                    <w14:schemeClr w14:val="tx1"/>
                  </w14:solidFill>
                </w14:textFill>
              </w:rPr>
            </w:pPr>
            <w:r>
              <w:rPr>
                <w:rFonts w:hint="eastAsia" w:ascii="仿宋" w:hAnsi="仿宋" w:eastAsia="仿宋" w:cs="宋体"/>
                <w:bCs/>
                <w:color w:val="000000" w:themeColor="text1"/>
                <w:sz w:val="24"/>
                <w:szCs w:val="24"/>
                <w14:textFill>
                  <w14:solidFill>
                    <w14:schemeClr w14:val="tx1"/>
                  </w14:solidFill>
                </w14:textFill>
              </w:rPr>
              <w:t>3、采购人提供的协作</w:t>
            </w:r>
          </w:p>
          <w:p>
            <w:pPr>
              <w:spacing w:line="480" w:lineRule="exact"/>
              <w:ind w:firstLine="480" w:firstLineChars="200"/>
              <w:jc w:val="left"/>
              <w:rPr>
                <w:rFonts w:ascii="仿宋" w:hAnsi="仿宋" w:eastAsia="仿宋" w:cs="宋体"/>
                <w:bCs/>
                <w:color w:val="000000" w:themeColor="text1"/>
                <w:sz w:val="24"/>
                <w:szCs w:val="24"/>
                <w14:textFill>
                  <w14:solidFill>
                    <w14:schemeClr w14:val="tx1"/>
                  </w14:solidFill>
                </w14:textFill>
              </w:rPr>
            </w:pPr>
            <w:r>
              <w:rPr>
                <w:rFonts w:hint="eastAsia" w:ascii="仿宋" w:hAnsi="仿宋" w:eastAsia="仿宋" w:cs="宋体"/>
                <w:bCs/>
                <w:color w:val="000000" w:themeColor="text1"/>
                <w:sz w:val="24"/>
                <w:szCs w:val="24"/>
                <w14:textFill>
                  <w14:solidFill>
                    <w14:schemeClr w14:val="tx1"/>
                  </w14:solidFill>
                </w14:textFill>
              </w:rPr>
              <w:t>（1）若本项目所涉及与其他系统的对接业务，采购人负责协调对接工作，确保开放接口协议、数据结构等与对接相关的所有资料，若因对接工作需其他系统开发商对其他系统进行的开发及其费用不属于本项目采购范围。</w:t>
            </w:r>
          </w:p>
          <w:p>
            <w:pPr>
              <w:spacing w:line="480" w:lineRule="exact"/>
              <w:ind w:firstLine="480" w:firstLineChars="200"/>
              <w:jc w:val="left"/>
              <w:rPr>
                <w:rFonts w:ascii="仿宋" w:hAnsi="仿宋" w:eastAsia="仿宋" w:cs="仿宋"/>
                <w:bCs/>
                <w:color w:val="000000" w:themeColor="text1"/>
                <w:sz w:val="24"/>
                <w:szCs w:val="24"/>
                <w14:textFill>
                  <w14:solidFill>
                    <w14:schemeClr w14:val="tx1"/>
                  </w14:solidFill>
                </w14:textFill>
              </w:rPr>
            </w:pPr>
            <w:r>
              <w:rPr>
                <w:rFonts w:hint="eastAsia" w:ascii="仿宋" w:hAnsi="仿宋" w:eastAsia="仿宋" w:cs="宋体"/>
                <w:bCs/>
                <w:color w:val="000000" w:themeColor="text1"/>
                <w:sz w:val="24"/>
                <w:szCs w:val="24"/>
                <w14:textFill>
                  <w14:solidFill>
                    <w14:schemeClr w14:val="tx1"/>
                  </w14:solidFill>
                </w14:textFill>
              </w:rPr>
              <w:t>（2）若本项目涉及对采购人原有系统的修改或升级业务，采购人免费开放原有系统的接口协议、源代码、数据结构等与修改或升级相关的所有资料。如需原系统开发商配合修改或升级工作，采购人负责协调。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4" w:hRule="atLeast"/>
        </w:trPr>
        <w:tc>
          <w:tcPr>
            <w:tcW w:w="477" w:type="pct"/>
            <w:vAlign w:val="center"/>
          </w:tcPr>
          <w:p>
            <w:pPr>
              <w:jc w:val="center"/>
              <w:rPr>
                <w:rFonts w:ascii="仿宋" w:hAnsi="仿宋" w:eastAsia="仿宋" w:cs="宋体"/>
                <w:bCs/>
                <w:color w:val="000000" w:themeColor="text1"/>
                <w:sz w:val="24"/>
                <w:szCs w:val="24"/>
                <w14:textFill>
                  <w14:solidFill>
                    <w14:schemeClr w14:val="tx1"/>
                  </w14:solidFill>
                </w14:textFill>
              </w:rPr>
            </w:pPr>
            <w:r>
              <w:rPr>
                <w:rFonts w:hint="eastAsia" w:ascii="仿宋" w:hAnsi="仿宋" w:eastAsia="仿宋" w:cs="宋体"/>
                <w:bCs/>
                <w:color w:val="000000" w:themeColor="text1"/>
                <w:sz w:val="24"/>
                <w:szCs w:val="24"/>
                <w14:textFill>
                  <w14:solidFill>
                    <w14:schemeClr w14:val="tx1"/>
                  </w14:solidFill>
                </w14:textFill>
              </w:rPr>
              <w:t>履约保证金</w:t>
            </w:r>
          </w:p>
        </w:tc>
        <w:tc>
          <w:tcPr>
            <w:tcW w:w="4522" w:type="pct"/>
          </w:tcPr>
          <w:p>
            <w:pPr>
              <w:spacing w:line="480" w:lineRule="exact"/>
              <w:ind w:firstLine="480" w:firstLineChars="200"/>
              <w:jc w:val="left"/>
              <w:rPr>
                <w:rFonts w:ascii="仿宋" w:hAnsi="仿宋" w:eastAsia="仿宋" w:cs="宋体"/>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履</w:t>
            </w:r>
            <w:r>
              <w:rPr>
                <w:rFonts w:hint="eastAsia" w:ascii="仿宋" w:hAnsi="仿宋" w:eastAsia="仿宋" w:cs="宋体"/>
                <w:bCs/>
                <w:color w:val="000000" w:themeColor="text1"/>
                <w:sz w:val="24"/>
                <w:szCs w:val="24"/>
                <w14:textFill>
                  <w14:solidFill>
                    <w14:schemeClr w14:val="tx1"/>
                  </w14:solidFill>
                </w14:textFill>
              </w:rPr>
              <w:t>约保证金：合同金额的3%。</w:t>
            </w:r>
          </w:p>
          <w:p>
            <w:pPr>
              <w:spacing w:line="480" w:lineRule="exact"/>
              <w:ind w:firstLine="480" w:firstLineChars="200"/>
              <w:jc w:val="left"/>
              <w:rPr>
                <w:rFonts w:ascii="仿宋" w:hAnsi="仿宋" w:eastAsia="仿宋" w:cs="宋体"/>
                <w:bCs/>
                <w:color w:val="000000" w:themeColor="text1"/>
                <w:sz w:val="24"/>
                <w:szCs w:val="24"/>
                <w14:textFill>
                  <w14:solidFill>
                    <w14:schemeClr w14:val="tx1"/>
                  </w14:solidFill>
                </w14:textFill>
              </w:rPr>
            </w:pPr>
            <w:r>
              <w:rPr>
                <w:rFonts w:hint="eastAsia" w:ascii="仿宋" w:hAnsi="仿宋" w:eastAsia="仿宋" w:cs="宋体"/>
                <w:bCs/>
                <w:color w:val="000000" w:themeColor="text1"/>
                <w:sz w:val="24"/>
                <w:szCs w:val="24"/>
                <w14:textFill>
                  <w14:solidFill>
                    <w14:schemeClr w14:val="tx1"/>
                  </w14:solidFill>
                </w14:textFill>
              </w:rPr>
              <w:t>成交服务商在收到成交通知书后，须在签订合同前向采购人提交履约保证金，采购人开具履约保证金财务凭证给成交服务商。</w:t>
            </w:r>
          </w:p>
          <w:p>
            <w:pPr>
              <w:spacing w:line="480" w:lineRule="exact"/>
              <w:ind w:firstLine="480" w:firstLineChars="200"/>
              <w:jc w:val="left"/>
              <w:rPr>
                <w:rFonts w:ascii="仿宋" w:hAnsi="仿宋" w:eastAsia="仿宋" w:cs="宋体"/>
                <w:bCs/>
                <w:color w:val="000000" w:themeColor="text1"/>
                <w:sz w:val="24"/>
                <w:szCs w:val="24"/>
                <w14:textFill>
                  <w14:solidFill>
                    <w14:schemeClr w14:val="tx1"/>
                  </w14:solidFill>
                </w14:textFill>
              </w:rPr>
            </w:pPr>
            <w:r>
              <w:rPr>
                <w:rFonts w:hint="eastAsia" w:ascii="仿宋" w:hAnsi="仿宋" w:eastAsia="仿宋" w:cs="宋体"/>
                <w:bCs/>
                <w:color w:val="000000" w:themeColor="text1"/>
                <w:sz w:val="24"/>
                <w:szCs w:val="24"/>
                <w14:textFill>
                  <w14:solidFill>
                    <w14:schemeClr w14:val="tx1"/>
                  </w14:solidFill>
                </w14:textFill>
              </w:rPr>
              <w:t>成交服务商提供履约保证金的形式、期限及退回：</w:t>
            </w:r>
          </w:p>
          <w:p>
            <w:pPr>
              <w:spacing w:line="480" w:lineRule="exact"/>
              <w:ind w:firstLine="480" w:firstLineChars="200"/>
              <w:jc w:val="left"/>
              <w:rPr>
                <w:rFonts w:ascii="仿宋" w:hAnsi="仿宋" w:eastAsia="仿宋" w:cs="宋体"/>
                <w:bCs/>
                <w:color w:val="000000" w:themeColor="text1"/>
                <w:sz w:val="24"/>
                <w:szCs w:val="24"/>
                <w14:textFill>
                  <w14:solidFill>
                    <w14:schemeClr w14:val="tx1"/>
                  </w14:solidFill>
                </w14:textFill>
              </w:rPr>
            </w:pPr>
            <w:r>
              <w:rPr>
                <w:rFonts w:hint="eastAsia" w:ascii="仿宋" w:hAnsi="仿宋" w:eastAsia="仿宋" w:cs="宋体"/>
                <w:bCs/>
                <w:color w:val="000000" w:themeColor="text1"/>
                <w:sz w:val="24"/>
                <w:szCs w:val="24"/>
                <w14:textFill>
                  <w14:solidFill>
                    <w14:schemeClr w14:val="tx1"/>
                  </w14:solidFill>
                </w14:textFill>
              </w:rPr>
              <w:t>形式：支票、汇票、本票、网上银行支付、保函、保函等非现金形式。</w:t>
            </w:r>
          </w:p>
          <w:p>
            <w:pPr>
              <w:spacing w:line="480" w:lineRule="exact"/>
              <w:ind w:firstLine="480" w:firstLineChars="200"/>
              <w:jc w:val="left"/>
              <w:rPr>
                <w:rFonts w:ascii="仿宋" w:hAnsi="仿宋" w:eastAsia="仿宋" w:cs="宋体"/>
                <w:bCs/>
                <w:color w:val="000000" w:themeColor="text1"/>
                <w:sz w:val="24"/>
                <w:szCs w:val="24"/>
                <w14:textFill>
                  <w14:solidFill>
                    <w14:schemeClr w14:val="tx1"/>
                  </w14:solidFill>
                </w14:textFill>
              </w:rPr>
            </w:pPr>
            <w:r>
              <w:rPr>
                <w:rFonts w:hint="eastAsia" w:ascii="仿宋" w:hAnsi="仿宋" w:eastAsia="仿宋" w:cs="宋体"/>
                <w:bCs/>
                <w:color w:val="000000" w:themeColor="text1"/>
                <w:sz w:val="24"/>
                <w:szCs w:val="24"/>
                <w14:textFill>
                  <w14:solidFill>
                    <w14:schemeClr w14:val="tx1"/>
                  </w14:solidFill>
                </w14:textFill>
              </w:rPr>
              <w:t>期限：履约担保有效期应当自本合同生效之日起至运维服务期结束之日满。</w:t>
            </w:r>
          </w:p>
          <w:p>
            <w:pPr>
              <w:spacing w:line="480" w:lineRule="exact"/>
              <w:ind w:firstLine="480" w:firstLineChars="200"/>
              <w:jc w:val="left"/>
              <w:rPr>
                <w:rFonts w:ascii="仿宋" w:hAnsi="仿宋" w:eastAsia="仿宋" w:cs="宋体"/>
                <w:bCs/>
                <w:color w:val="000000" w:themeColor="text1"/>
                <w:sz w:val="24"/>
                <w:szCs w:val="24"/>
                <w14:textFill>
                  <w14:solidFill>
                    <w14:schemeClr w14:val="tx1"/>
                  </w14:solidFill>
                </w14:textFill>
              </w:rPr>
            </w:pPr>
            <w:r>
              <w:rPr>
                <w:rFonts w:hint="eastAsia" w:ascii="仿宋" w:hAnsi="仿宋" w:eastAsia="仿宋" w:cs="宋体"/>
                <w:bCs/>
                <w:color w:val="000000" w:themeColor="text1"/>
                <w:sz w:val="24"/>
                <w:szCs w:val="24"/>
                <w14:textFill>
                  <w14:solidFill>
                    <w14:schemeClr w14:val="tx1"/>
                  </w14:solidFill>
                </w14:textFill>
              </w:rPr>
              <w:t>保证金缴纳的账号信息：</w:t>
            </w:r>
          </w:p>
          <w:p>
            <w:pPr>
              <w:spacing w:line="480" w:lineRule="exact"/>
              <w:ind w:firstLine="480" w:firstLineChars="200"/>
              <w:jc w:val="left"/>
              <w:rPr>
                <w:rFonts w:ascii="仿宋" w:hAnsi="仿宋" w:eastAsia="仿宋" w:cs="宋体"/>
                <w:bCs/>
                <w:color w:val="000000" w:themeColor="text1"/>
                <w:sz w:val="24"/>
                <w:szCs w:val="24"/>
                <w14:textFill>
                  <w14:solidFill>
                    <w14:schemeClr w14:val="tx1"/>
                  </w14:solidFill>
                </w14:textFill>
              </w:rPr>
            </w:pPr>
            <w:r>
              <w:rPr>
                <w:rFonts w:hint="eastAsia" w:ascii="仿宋" w:hAnsi="仿宋" w:eastAsia="仿宋" w:cs="宋体"/>
                <w:bCs/>
                <w:color w:val="000000" w:themeColor="text1"/>
                <w:sz w:val="24"/>
                <w:szCs w:val="24"/>
                <w14:textFill>
                  <w14:solidFill>
                    <w14:schemeClr w14:val="tx1"/>
                  </w14:solidFill>
                </w14:textFill>
              </w:rPr>
              <w:t>开户名称：广西壮族自治区教育技术和信息化中心；</w:t>
            </w:r>
          </w:p>
          <w:p>
            <w:pPr>
              <w:spacing w:line="480" w:lineRule="exact"/>
              <w:ind w:firstLine="480" w:firstLineChars="200"/>
              <w:jc w:val="left"/>
              <w:rPr>
                <w:rFonts w:ascii="仿宋" w:hAnsi="仿宋" w:eastAsia="仿宋" w:cs="宋体"/>
                <w:bCs/>
                <w:color w:val="000000" w:themeColor="text1"/>
                <w:sz w:val="24"/>
                <w:szCs w:val="24"/>
                <w14:textFill>
                  <w14:solidFill>
                    <w14:schemeClr w14:val="tx1"/>
                  </w14:solidFill>
                </w14:textFill>
              </w:rPr>
            </w:pPr>
            <w:r>
              <w:rPr>
                <w:rFonts w:hint="eastAsia" w:ascii="仿宋" w:hAnsi="仿宋" w:eastAsia="仿宋" w:cs="宋体"/>
                <w:bCs/>
                <w:color w:val="000000" w:themeColor="text1"/>
                <w:sz w:val="24"/>
                <w:szCs w:val="24"/>
                <w14:textFill>
                  <w14:solidFill>
                    <w14:schemeClr w14:val="tx1"/>
                  </w14:solidFill>
                </w14:textFill>
              </w:rPr>
              <w:t>开户银行：工行南宁市南湖支行；</w:t>
            </w:r>
          </w:p>
          <w:p>
            <w:pPr>
              <w:spacing w:line="480" w:lineRule="exact"/>
              <w:ind w:firstLine="480" w:firstLineChars="200"/>
              <w:jc w:val="left"/>
              <w:rPr>
                <w:rFonts w:ascii="仿宋" w:hAnsi="仿宋" w:eastAsia="仿宋" w:cs="宋体"/>
                <w:bCs/>
                <w:color w:val="000000" w:themeColor="text1"/>
                <w:sz w:val="24"/>
                <w:szCs w:val="24"/>
                <w14:textFill>
                  <w14:solidFill>
                    <w14:schemeClr w14:val="tx1"/>
                  </w14:solidFill>
                </w14:textFill>
              </w:rPr>
            </w:pPr>
            <w:r>
              <w:rPr>
                <w:rFonts w:hint="eastAsia" w:ascii="仿宋" w:hAnsi="仿宋" w:eastAsia="仿宋" w:cs="宋体"/>
                <w:bCs/>
                <w:color w:val="000000" w:themeColor="text1"/>
                <w:sz w:val="24"/>
                <w:szCs w:val="24"/>
                <w14:textFill>
                  <w14:solidFill>
                    <w14:schemeClr w14:val="tx1"/>
                  </w14:solidFill>
                </w14:textFill>
              </w:rPr>
              <w:t>银行账号：2102110009300335214。</w:t>
            </w:r>
          </w:p>
          <w:p>
            <w:pPr>
              <w:spacing w:line="480" w:lineRule="exact"/>
              <w:ind w:firstLine="480" w:firstLineChars="200"/>
              <w:jc w:val="left"/>
              <w:rPr>
                <w:rFonts w:ascii="仿宋" w:hAnsi="仿宋" w:eastAsia="仿宋" w:cs="仿宋"/>
                <w:bCs/>
                <w:color w:val="000000" w:themeColor="text1"/>
                <w:sz w:val="24"/>
                <w:szCs w:val="24"/>
                <w14:textFill>
                  <w14:solidFill>
                    <w14:schemeClr w14:val="tx1"/>
                  </w14:solidFill>
                </w14:textFill>
              </w:rPr>
            </w:pPr>
            <w:r>
              <w:rPr>
                <w:rFonts w:hint="eastAsia" w:ascii="仿宋" w:hAnsi="仿宋" w:eastAsia="仿宋" w:cs="宋体"/>
                <w:bCs/>
                <w:color w:val="000000" w:themeColor="text1"/>
                <w:sz w:val="24"/>
                <w:szCs w:val="24"/>
                <w14:textFill>
                  <w14:solidFill>
                    <w14:schemeClr w14:val="tx1"/>
                  </w14:solidFill>
                </w14:textFill>
              </w:rPr>
              <w:t>退回：成交服务商若不能完全履行合同，履约保证金不返还。成交服务商若完全履行合同，验收合格满一年后，成交服务商凭履约保证金财务凭证到采购人财务部门办理无息退还手续。</w:t>
            </w:r>
          </w:p>
        </w:tc>
      </w:tr>
    </w:tbl>
    <w:p>
      <w:pPr>
        <w:spacing w:line="480" w:lineRule="exact"/>
        <w:rPr>
          <w:rFonts w:ascii="仿宋" w:hAnsi="仿宋" w:eastAsia="仿宋" w:cs="仿宋"/>
          <w:color w:val="000000" w:themeColor="text1"/>
          <w:sz w:val="32"/>
          <w:szCs w:val="32"/>
          <w14:textFill>
            <w14:solidFill>
              <w14:schemeClr w14:val="tx1"/>
            </w14:solidFill>
          </w14:textFill>
        </w:rPr>
      </w:pPr>
    </w:p>
    <w:p>
      <w:pPr>
        <w:spacing w:line="480" w:lineRule="exact"/>
        <w:rPr>
          <w:rFonts w:ascii="仿宋" w:hAnsi="仿宋" w:eastAsia="仿宋" w:cs="仿宋"/>
          <w:color w:val="000000" w:themeColor="text1"/>
          <w:sz w:val="32"/>
          <w:szCs w:val="32"/>
          <w14:textFill>
            <w14:solidFill>
              <w14:schemeClr w14:val="tx1"/>
            </w14:solidFill>
          </w14:textFill>
        </w:rPr>
      </w:pPr>
    </w:p>
    <w:p>
      <w:pPr>
        <w:spacing w:line="480" w:lineRule="exact"/>
        <w:rPr>
          <w:rFonts w:ascii="仿宋" w:hAnsi="仿宋" w:eastAsia="仿宋" w:cs="仿宋"/>
          <w:color w:val="000000" w:themeColor="text1"/>
          <w:sz w:val="32"/>
          <w:szCs w:val="32"/>
          <w14:textFill>
            <w14:solidFill>
              <w14:schemeClr w14:val="tx1"/>
            </w14:solidFill>
          </w14:textFill>
        </w:rPr>
      </w:pPr>
    </w:p>
    <w:p>
      <w:pPr>
        <w:spacing w:line="480" w:lineRule="exact"/>
        <w:rPr>
          <w:rFonts w:ascii="仿宋" w:hAnsi="仿宋" w:eastAsia="仿宋" w:cs="仿宋"/>
          <w:color w:val="000000" w:themeColor="text1"/>
          <w:sz w:val="32"/>
          <w:szCs w:val="32"/>
          <w14:textFill>
            <w14:solidFill>
              <w14:schemeClr w14:val="tx1"/>
            </w14:solidFill>
          </w14:textFill>
        </w:rPr>
      </w:pPr>
    </w:p>
    <w:p>
      <w:pPr>
        <w:pStyle w:val="2"/>
        <w:rPr>
          <w:rFonts w:ascii="仿宋" w:hAnsi="仿宋" w:eastAsia="仿宋" w:cs="仿宋"/>
          <w:color w:val="000000" w:themeColor="text1"/>
          <w:sz w:val="32"/>
          <w:szCs w:val="32"/>
          <w14:textFill>
            <w14:solidFill>
              <w14:schemeClr w14:val="tx1"/>
            </w14:solidFill>
          </w14:textFill>
        </w:rPr>
      </w:pPr>
    </w:p>
    <w:p>
      <w:pPr>
        <w:pStyle w:val="2"/>
        <w:rPr>
          <w:rFonts w:ascii="仿宋" w:hAnsi="仿宋" w:eastAsia="仿宋" w:cs="仿宋"/>
          <w:color w:val="000000" w:themeColor="text1"/>
          <w:sz w:val="32"/>
          <w:szCs w:val="32"/>
          <w14:textFill>
            <w14:solidFill>
              <w14:schemeClr w14:val="tx1"/>
            </w14:solidFill>
          </w14:textFill>
        </w:rPr>
      </w:pPr>
    </w:p>
    <w:p>
      <w:pPr>
        <w:pStyle w:val="2"/>
        <w:rPr>
          <w:rFonts w:ascii="仿宋" w:hAnsi="仿宋" w:eastAsia="仿宋" w:cs="仿宋"/>
          <w:color w:val="000000" w:themeColor="text1"/>
          <w:sz w:val="32"/>
          <w:szCs w:val="32"/>
          <w14:textFill>
            <w14:solidFill>
              <w14:schemeClr w14:val="tx1"/>
            </w14:solidFill>
          </w14:textFill>
        </w:rPr>
      </w:pPr>
    </w:p>
    <w:p>
      <w:pPr>
        <w:pStyle w:val="2"/>
        <w:rPr>
          <w:rFonts w:ascii="仿宋" w:hAnsi="仿宋" w:eastAsia="仿宋" w:cs="仿宋"/>
          <w:color w:val="000000" w:themeColor="text1"/>
          <w:sz w:val="32"/>
          <w:szCs w:val="32"/>
          <w14:textFill>
            <w14:solidFill>
              <w14:schemeClr w14:val="tx1"/>
            </w14:solidFill>
          </w14:textFill>
        </w:rPr>
      </w:pPr>
    </w:p>
    <w:p>
      <w:pPr>
        <w:spacing w:line="480" w:lineRule="exact"/>
        <w:rPr>
          <w:rFonts w:ascii="仿宋" w:hAnsi="仿宋" w:eastAsia="仿宋" w:cs="仿宋"/>
          <w:color w:val="000000" w:themeColor="text1"/>
          <w:sz w:val="32"/>
          <w:szCs w:val="32"/>
          <w14:textFill>
            <w14:solidFill>
              <w14:schemeClr w14:val="tx1"/>
            </w14:solidFill>
          </w14:textFill>
        </w:rPr>
      </w:pPr>
    </w:p>
    <w:p>
      <w:pPr>
        <w:spacing w:line="480" w:lineRule="exact"/>
        <w:rPr>
          <w:rFonts w:ascii="仿宋" w:hAnsi="仿宋" w:eastAsia="仿宋" w:cs="仿宋"/>
          <w:color w:val="000000" w:themeColor="text1"/>
          <w:sz w:val="32"/>
          <w:szCs w:val="32"/>
          <w14:textFill>
            <w14:solidFill>
              <w14:schemeClr w14:val="tx1"/>
            </w14:solidFill>
          </w14:textFill>
        </w:rPr>
      </w:pPr>
    </w:p>
    <w:p>
      <w:pPr>
        <w:spacing w:line="480" w:lineRule="exact"/>
        <w:rPr>
          <w:rFonts w:ascii="仿宋" w:hAnsi="仿宋" w:eastAsia="仿宋" w:cs="仿宋"/>
          <w:color w:val="000000" w:themeColor="text1"/>
          <w:sz w:val="32"/>
          <w:szCs w:val="32"/>
          <w14:textFill>
            <w14:solidFill>
              <w14:schemeClr w14:val="tx1"/>
            </w14:solidFill>
          </w14:textFill>
        </w:rPr>
      </w:pPr>
    </w:p>
    <w:p>
      <w:pPr>
        <w:spacing w:line="48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报价须知:</w:t>
      </w:r>
    </w:p>
    <w:p>
      <w:pPr>
        <w:spacing w:line="480" w:lineRule="exact"/>
        <w:ind w:firstLine="63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1.资格审查要求：</w:t>
      </w:r>
    </w:p>
    <w:p>
      <w:pPr>
        <w:spacing w:line="480" w:lineRule="exact"/>
        <w:ind w:firstLine="63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1.1参加政府采购活动前三年内，在经营活动中没有重大违法记录声明函。（由报价人出具声明函，并加盖单位公章）；                             </w:t>
      </w:r>
    </w:p>
    <w:p>
      <w:pPr>
        <w:spacing w:line="480" w:lineRule="exact"/>
        <w:ind w:firstLine="63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1.2报价人具有有效的营业执照（由报价人提供营业执照副本复印件并加盖单位公章）；</w:t>
      </w:r>
    </w:p>
    <w:p>
      <w:pPr>
        <w:spacing w:line="480" w:lineRule="exact"/>
        <w:ind w:firstLine="63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1.3报价函（详见附件1报价函格式，报价函必须按格式填写，否则报价无效）；</w:t>
      </w:r>
    </w:p>
    <w:p>
      <w:pPr>
        <w:spacing w:line="480" w:lineRule="exact"/>
        <w:ind w:firstLine="63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1.4项目实施方案（格式自拟）；</w:t>
      </w:r>
    </w:p>
    <w:p>
      <w:pPr>
        <w:spacing w:line="480" w:lineRule="exact"/>
        <w:ind w:firstLine="63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1.5运维服务方案（格式自拟）；</w:t>
      </w:r>
    </w:p>
    <w:p>
      <w:pPr>
        <w:spacing w:line="480" w:lineRule="exact"/>
        <w:ind w:firstLine="63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1.6本项目的特定资格要求：无。</w:t>
      </w:r>
    </w:p>
    <w:p>
      <w:pPr>
        <w:pStyle w:val="2"/>
        <w:spacing w:before="0" w:after="0"/>
        <w:rPr>
          <w:color w:val="000000" w:themeColor="text1"/>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b/>
          <w:color w:val="000000" w:themeColor="text1"/>
          <w:sz w:val="32"/>
          <w:szCs w:val="32"/>
          <w14:textFill>
            <w14:solidFill>
              <w14:schemeClr w14:val="tx1"/>
            </w14:solidFill>
          </w14:textFill>
        </w:rPr>
        <w:t>注：上述（1.1）-（1.5）项必须提供，否则报价无效</w:t>
      </w:r>
    </w:p>
    <w:p>
      <w:pPr>
        <w:spacing w:line="480" w:lineRule="exact"/>
        <w:ind w:firstLine="63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2.报价文件需填写工整，不能有涂改，请提供纸质方案并加盖单位公章，报价文件内容应包括但不限于：资格审查要求中需要提供的材料，其他报价文件内容报价人可根据采购评分办法自行提供。报价文件正本壹份，副本贰份，于2022年 </w:t>
      </w:r>
      <w:r>
        <w:rPr>
          <w:rFonts w:hint="eastAsia" w:ascii="仿宋" w:hAnsi="仿宋" w:eastAsia="仿宋" w:cs="仿宋"/>
          <w:color w:val="000000" w:themeColor="text1"/>
          <w:sz w:val="32"/>
          <w:szCs w:val="32"/>
          <w:lang w:val="en-US" w:eastAsia="zh-CN"/>
          <w14:textFill>
            <w14:solidFill>
              <w14:schemeClr w14:val="tx1"/>
            </w14:solidFill>
          </w14:textFill>
        </w:rPr>
        <w:t>6</w:t>
      </w:r>
      <w:r>
        <w:rPr>
          <w:rFonts w:hint="eastAsia" w:ascii="仿宋" w:hAnsi="仿宋" w:eastAsia="仿宋" w:cs="仿宋"/>
          <w:color w:val="000000" w:themeColor="text1"/>
          <w:sz w:val="32"/>
          <w:szCs w:val="32"/>
          <w14:textFill>
            <w14:solidFill>
              <w14:schemeClr w14:val="tx1"/>
            </w14:solidFill>
          </w14:textFill>
        </w:rPr>
        <w:t xml:space="preserve"> 月 </w:t>
      </w:r>
      <w:r>
        <w:rPr>
          <w:rFonts w:hint="eastAsia" w:ascii="仿宋" w:hAnsi="仿宋" w:eastAsia="仿宋" w:cs="仿宋"/>
          <w:color w:val="000000" w:themeColor="text1"/>
          <w:sz w:val="32"/>
          <w:szCs w:val="32"/>
          <w:lang w:val="en-US" w:eastAsia="zh-CN"/>
          <w14:textFill>
            <w14:solidFill>
              <w14:schemeClr w14:val="tx1"/>
            </w14:solidFill>
          </w14:textFill>
        </w:rPr>
        <w:t>30</w:t>
      </w:r>
      <w:r>
        <w:rPr>
          <w:rFonts w:hint="eastAsia" w:ascii="仿宋" w:hAnsi="仿宋" w:eastAsia="仿宋" w:cs="仿宋"/>
          <w:color w:val="000000" w:themeColor="text1"/>
          <w:sz w:val="32"/>
          <w:szCs w:val="32"/>
          <w14:textFill>
            <w14:solidFill>
              <w14:schemeClr w14:val="tx1"/>
            </w14:solidFill>
          </w14:textFill>
        </w:rPr>
        <w:t xml:space="preserve"> 日 </w:t>
      </w:r>
      <w:r>
        <w:rPr>
          <w:rFonts w:hint="eastAsia" w:ascii="仿宋" w:hAnsi="仿宋" w:eastAsia="仿宋" w:cs="仿宋"/>
          <w:color w:val="000000" w:themeColor="text1"/>
          <w:sz w:val="32"/>
          <w:szCs w:val="32"/>
          <w:lang w:val="en-US" w:eastAsia="zh-CN"/>
          <w14:textFill>
            <w14:solidFill>
              <w14:schemeClr w14:val="tx1"/>
            </w14:solidFill>
          </w14:textFill>
        </w:rPr>
        <w:t>17</w:t>
      </w:r>
      <w:r>
        <w:rPr>
          <w:rFonts w:hint="eastAsia" w:ascii="仿宋" w:hAnsi="仿宋" w:eastAsia="仿宋" w:cs="仿宋"/>
          <w:color w:val="000000" w:themeColor="text1"/>
          <w:sz w:val="32"/>
          <w:szCs w:val="32"/>
          <w14:textFill>
            <w14:solidFill>
              <w14:schemeClr w14:val="tx1"/>
            </w14:solidFill>
          </w14:textFill>
        </w:rPr>
        <w:t xml:space="preserve"> 时 </w:t>
      </w:r>
      <w:r>
        <w:rPr>
          <w:rFonts w:hint="eastAsia" w:ascii="仿宋" w:hAnsi="仿宋" w:eastAsia="仿宋" w:cs="仿宋"/>
          <w:color w:val="000000" w:themeColor="text1"/>
          <w:sz w:val="32"/>
          <w:szCs w:val="32"/>
          <w:lang w:val="en-US" w:eastAsia="zh-CN"/>
          <w14:textFill>
            <w14:solidFill>
              <w14:schemeClr w14:val="tx1"/>
            </w14:solidFill>
          </w14:textFill>
        </w:rPr>
        <w:t>30</w:t>
      </w:r>
      <w:r>
        <w:rPr>
          <w:rFonts w:hint="eastAsia" w:ascii="仿宋" w:hAnsi="仿宋" w:eastAsia="仿宋" w:cs="仿宋"/>
          <w:color w:val="000000" w:themeColor="text1"/>
          <w:sz w:val="32"/>
          <w:szCs w:val="32"/>
          <w14:textFill>
            <w14:solidFill>
              <w14:schemeClr w14:val="tx1"/>
            </w14:solidFill>
          </w14:textFill>
        </w:rPr>
        <w:t xml:space="preserve"> 分前将报价文件密封完好并加盖单位公章后送至自治区教育厅机关服务中心（南宁市竹溪大道69号</w:t>
      </w:r>
      <w:r>
        <w:rPr>
          <w:rFonts w:ascii="仿宋" w:hAnsi="仿宋" w:eastAsia="仿宋" w:cs="仿宋"/>
          <w:color w:val="000000" w:themeColor="text1"/>
          <w:sz w:val="32"/>
          <w:szCs w:val="32"/>
          <w14:textFill>
            <w14:solidFill>
              <w14:schemeClr w14:val="tx1"/>
            </w14:solidFill>
          </w14:textFill>
        </w:rPr>
        <w:t>1621</w:t>
      </w:r>
      <w:r>
        <w:rPr>
          <w:rFonts w:hint="eastAsia" w:ascii="仿宋" w:hAnsi="仿宋" w:eastAsia="仿宋" w:cs="仿宋"/>
          <w:color w:val="000000" w:themeColor="text1"/>
          <w:sz w:val="32"/>
          <w:szCs w:val="32"/>
          <w14:textFill>
            <w14:solidFill>
              <w14:schemeClr w14:val="tx1"/>
            </w14:solidFill>
          </w14:textFill>
        </w:rPr>
        <w:t>室），</w:t>
      </w:r>
      <w:r>
        <w:rPr>
          <w:rFonts w:ascii="仿宋" w:hAnsi="仿宋" w:eastAsia="仿宋" w:cs="仿宋"/>
          <w:color w:val="000000" w:themeColor="text1"/>
          <w:sz w:val="32"/>
          <w:szCs w:val="32"/>
          <w14:textFill>
            <w14:solidFill>
              <w14:schemeClr w14:val="tx1"/>
            </w14:solidFill>
          </w14:textFill>
        </w:rPr>
        <w:t>逾期视同作废</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b/>
          <w:bCs/>
          <w:color w:val="000000" w:themeColor="text1"/>
          <w:sz w:val="32"/>
          <w:szCs w:val="32"/>
          <w14:textFill>
            <w14:solidFill>
              <w14:schemeClr w14:val="tx1"/>
            </w14:solidFill>
          </w14:textFill>
        </w:rPr>
        <w:t xml:space="preserve"> </w:t>
      </w:r>
    </w:p>
    <w:p>
      <w:pPr>
        <w:spacing w:line="480" w:lineRule="exact"/>
        <w:ind w:firstLine="63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3.询价小组由3名评委组成，小组成员对通过资格审查的报价单位依据评分标准进行综合评分。以得分最高的确定成交供应商，评分标准详见《2</w:t>
      </w:r>
      <w:r>
        <w:rPr>
          <w:rFonts w:ascii="仿宋" w:hAnsi="仿宋" w:eastAsia="仿宋" w:cs="仿宋"/>
          <w:color w:val="000000" w:themeColor="text1"/>
          <w:sz w:val="32"/>
          <w:szCs w:val="32"/>
          <w14:textFill>
            <w14:solidFill>
              <w14:schemeClr w14:val="tx1"/>
            </w14:solidFill>
          </w14:textFill>
        </w:rPr>
        <w:t>022</w:t>
      </w:r>
      <w:r>
        <w:rPr>
          <w:rFonts w:hint="eastAsia" w:ascii="仿宋" w:hAnsi="仿宋" w:eastAsia="仿宋" w:cs="仿宋"/>
          <w:color w:val="000000" w:themeColor="text1"/>
          <w:sz w:val="32"/>
          <w:szCs w:val="32"/>
          <w14:textFill>
            <w14:solidFill>
              <w14:schemeClr w14:val="tx1"/>
            </w14:solidFill>
          </w14:textFill>
        </w:rPr>
        <w:t>广西</w:t>
      </w:r>
      <w:r>
        <w:rPr>
          <w:rFonts w:eastAsia="仿宋"/>
          <w:color w:val="000000" w:themeColor="text1"/>
          <w:sz w:val="32"/>
          <w:szCs w:val="32"/>
          <w14:textFill>
            <w14:solidFill>
              <w14:schemeClr w14:val="tx1"/>
            </w14:solidFill>
          </w14:textFill>
        </w:rPr>
        <w:t>教育网络安全管理系统</w:t>
      </w:r>
      <w:r>
        <w:rPr>
          <w:rFonts w:hint="eastAsia" w:eastAsia="仿宋"/>
          <w:color w:val="000000" w:themeColor="text1"/>
          <w:sz w:val="32"/>
          <w:szCs w:val="32"/>
          <w14:textFill>
            <w14:solidFill>
              <w14:schemeClr w14:val="tx1"/>
            </w14:solidFill>
          </w14:textFill>
        </w:rPr>
        <w:t>升级服务项目</w:t>
      </w:r>
      <w:r>
        <w:rPr>
          <w:rFonts w:hint="eastAsia" w:ascii="仿宋" w:hAnsi="仿宋" w:eastAsia="仿宋" w:cs="仿宋"/>
          <w:color w:val="000000" w:themeColor="text1"/>
          <w:sz w:val="32"/>
          <w:szCs w:val="32"/>
          <w14:textFill>
            <w14:solidFill>
              <w14:schemeClr w14:val="tx1"/>
            </w14:solidFill>
          </w14:textFill>
        </w:rPr>
        <w:t>评分表》。</w:t>
      </w:r>
    </w:p>
    <w:p>
      <w:pPr>
        <w:spacing w:line="480" w:lineRule="exact"/>
        <w:ind w:firstLine="63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4.询价结果确定后，成交供应商需在10个工作日内与广西壮族自治区</w:t>
      </w:r>
      <w:r>
        <w:rPr>
          <w:rFonts w:hint="eastAsia" w:eastAsia="仿宋"/>
          <w:color w:val="000000" w:themeColor="text1"/>
          <w:sz w:val="32"/>
          <w:szCs w:val="32"/>
          <w14:textFill>
            <w14:solidFill>
              <w14:schemeClr w14:val="tx1"/>
            </w14:solidFill>
          </w14:textFill>
        </w:rPr>
        <w:t>教育技术和信息化中心</w:t>
      </w:r>
      <w:r>
        <w:rPr>
          <w:rFonts w:hint="eastAsia" w:ascii="仿宋" w:hAnsi="仿宋" w:eastAsia="仿宋" w:cs="仿宋"/>
          <w:color w:val="000000" w:themeColor="text1"/>
          <w:sz w:val="32"/>
          <w:szCs w:val="32"/>
          <w14:textFill>
            <w14:solidFill>
              <w14:schemeClr w14:val="tx1"/>
            </w14:solidFill>
          </w14:textFill>
        </w:rPr>
        <w:t>签订服务采购合同，并按合同要求提供服务。</w:t>
      </w:r>
    </w:p>
    <w:p>
      <w:pPr>
        <w:pStyle w:val="3"/>
        <w:spacing w:before="0" w:after="0"/>
        <w:ind w:firstLine="640" w:firstLineChars="200"/>
        <w:rPr>
          <w:rFonts w:eastAsia="仿宋"/>
          <w:b w:val="0"/>
          <w:bCs/>
          <w:color w:val="000000" w:themeColor="text1"/>
          <w14:textFill>
            <w14:solidFill>
              <w14:schemeClr w14:val="tx1"/>
            </w14:solidFill>
          </w14:textFill>
        </w:rPr>
      </w:pPr>
      <w:r>
        <w:rPr>
          <w:rFonts w:hint="eastAsia" w:ascii="仿宋" w:hAnsi="仿宋" w:eastAsia="仿宋" w:cs="仿宋"/>
          <w:b w:val="0"/>
          <w:bCs/>
          <w:color w:val="000000" w:themeColor="text1"/>
          <w:sz w:val="32"/>
          <w:szCs w:val="32"/>
          <w14:textFill>
            <w14:solidFill>
              <w14:schemeClr w14:val="tx1"/>
            </w14:solidFill>
          </w14:textFill>
        </w:rPr>
        <w:t>5.报价文件有效期：60天。</w:t>
      </w:r>
    </w:p>
    <w:p>
      <w:pPr>
        <w:pStyle w:val="12"/>
        <w:spacing w:after="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6.询价小组将根据得分由高到低排列次序（得分相同时，以报价由低到高顺序排列；得分相同且报价相同的，按项目方案由高到低顺序排列）并推荐三名成交候选供应商。采购单位应当确定询价小组推荐排名第一的成交候选人为成交候选供应商。排名第一的成交候选人放弃成交、因不可抗力提出不能履行合同，采购单位可以确定排名第二的成交候选人为成交候选供应商。排名第二的成交候选人因前款规定的同样原因不能签订合同的，采购单位可以确定排名第三的成交候选人为成交候选供应商。</w:t>
      </w:r>
    </w:p>
    <w:p>
      <w:pPr>
        <w:pStyle w:val="12"/>
        <w:spacing w:after="0"/>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7.本项目不允许转包。</w:t>
      </w:r>
    </w:p>
    <w:p>
      <w:pPr>
        <w:spacing w:line="480" w:lineRule="exact"/>
        <w:ind w:firstLine="630"/>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8.联系人:卢明清，张晓康，</w:t>
      </w:r>
      <w:r>
        <w:rPr>
          <w:rFonts w:hint="eastAsia" w:ascii="仿宋" w:hAnsi="仿宋" w:eastAsia="仿宋" w:cs="仿宋"/>
          <w:color w:val="000000" w:themeColor="text1"/>
          <w:kern w:val="2"/>
          <w:sz w:val="32"/>
          <w:szCs w:val="32"/>
          <w:lang w:val="en-US" w:eastAsia="zh-CN" w:bidi="ar-SA"/>
          <w14:textFill>
            <w14:solidFill>
              <w14:schemeClr w14:val="tx1"/>
            </w14:solidFill>
          </w14:textFill>
        </w:rPr>
        <w:t>赵羽高，联系电话:0771-5815037、0771-5815095、0771-5815453</w:t>
      </w:r>
    </w:p>
    <w:p>
      <w:pPr>
        <w:spacing w:line="480" w:lineRule="exact"/>
        <w:ind w:firstLine="630"/>
        <w:rPr>
          <w:rFonts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p>
    <w:p>
      <w:pPr>
        <w:rPr>
          <w:rFonts w:ascii="仿宋" w:hAnsi="仿宋" w:eastAsia="仿宋" w:cs="仿宋"/>
          <w:b/>
          <w:color w:val="000000" w:themeColor="text1"/>
          <w:sz w:val="24"/>
          <w:szCs w:val="24"/>
          <w14:textFill>
            <w14:solidFill>
              <w14:schemeClr w14:val="tx1"/>
            </w14:solidFill>
          </w14:textFill>
        </w:rPr>
      </w:pPr>
    </w:p>
    <w:p>
      <w:pPr>
        <w:pStyle w:val="2"/>
        <w:rPr>
          <w:color w:val="000000" w:themeColor="text1"/>
          <w14:textFill>
            <w14:solidFill>
              <w14:schemeClr w14:val="tx1"/>
            </w14:solidFill>
          </w14:textFill>
        </w:rPr>
      </w:pPr>
    </w:p>
    <w:p>
      <w:pPr>
        <w:rPr>
          <w:rFonts w:ascii="仿宋" w:hAnsi="仿宋" w:eastAsia="仿宋" w:cs="仿宋"/>
          <w:b/>
          <w:color w:val="000000" w:themeColor="text1"/>
          <w:sz w:val="24"/>
          <w:szCs w:val="24"/>
          <w14:textFill>
            <w14:solidFill>
              <w14:schemeClr w14:val="tx1"/>
            </w14:solidFill>
          </w14:textFill>
        </w:rPr>
      </w:pPr>
    </w:p>
    <w:p>
      <w:pPr>
        <w:ind w:firstLine="4320" w:firstLineChars="135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Cs/>
          <w:color w:val="000000" w:themeColor="text1"/>
          <w:sz w:val="32"/>
          <w:szCs w:val="32"/>
          <w14:textFill>
            <w14:solidFill>
              <w14:schemeClr w14:val="tx1"/>
            </w14:solidFill>
          </w14:textFill>
        </w:rPr>
        <w:t>广西壮族自治区教育厅</w:t>
      </w:r>
    </w:p>
    <w:p>
      <w:pPr>
        <w:ind w:left="-1" w:firstLine="4800" w:firstLineChars="1500"/>
        <w:jc w:val="left"/>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 xml:space="preserve">       </w:t>
      </w:r>
      <w:r>
        <w:rPr>
          <w:rFonts w:ascii="仿宋" w:hAnsi="仿宋" w:eastAsia="仿宋" w:cs="仿宋"/>
          <w:bCs/>
          <w:color w:val="000000" w:themeColor="text1"/>
          <w:sz w:val="32"/>
          <w:szCs w:val="32"/>
          <w14:textFill>
            <w14:solidFill>
              <w14:schemeClr w14:val="tx1"/>
            </w14:solidFill>
          </w14:textFill>
        </w:rPr>
        <w:t>202</w:t>
      </w:r>
      <w:r>
        <w:rPr>
          <w:rFonts w:hint="eastAsia" w:ascii="仿宋" w:hAnsi="仿宋" w:eastAsia="仿宋" w:cs="仿宋"/>
          <w:bCs/>
          <w:color w:val="000000" w:themeColor="text1"/>
          <w:sz w:val="32"/>
          <w:szCs w:val="32"/>
          <w14:textFill>
            <w14:solidFill>
              <w14:schemeClr w14:val="tx1"/>
            </w14:solidFill>
          </w14:textFill>
        </w:rPr>
        <w:t xml:space="preserve">2年 </w:t>
      </w:r>
      <w:r>
        <w:rPr>
          <w:rFonts w:hint="eastAsia" w:ascii="仿宋" w:hAnsi="仿宋" w:eastAsia="仿宋" w:cs="仿宋"/>
          <w:bCs/>
          <w:color w:val="000000" w:themeColor="text1"/>
          <w:sz w:val="32"/>
          <w:szCs w:val="32"/>
          <w:lang w:val="en-US" w:eastAsia="zh-CN"/>
          <w14:textFill>
            <w14:solidFill>
              <w14:schemeClr w14:val="tx1"/>
            </w14:solidFill>
          </w14:textFill>
        </w:rPr>
        <w:t>6</w:t>
      </w:r>
      <w:r>
        <w:rPr>
          <w:rFonts w:hint="eastAsia" w:ascii="仿宋" w:hAnsi="仿宋" w:eastAsia="仿宋" w:cs="仿宋"/>
          <w:bCs/>
          <w:color w:val="000000" w:themeColor="text1"/>
          <w:sz w:val="32"/>
          <w:szCs w:val="32"/>
          <w14:textFill>
            <w14:solidFill>
              <w14:schemeClr w14:val="tx1"/>
            </w14:solidFill>
          </w14:textFill>
        </w:rPr>
        <w:t xml:space="preserve"> </w:t>
      </w:r>
      <w:r>
        <w:rPr>
          <w:rFonts w:ascii="仿宋" w:hAnsi="仿宋" w:eastAsia="仿宋" w:cs="仿宋"/>
          <w:bCs/>
          <w:color w:val="000000" w:themeColor="text1"/>
          <w:sz w:val="32"/>
          <w:szCs w:val="32"/>
          <w14:textFill>
            <w14:solidFill>
              <w14:schemeClr w14:val="tx1"/>
            </w14:solidFill>
          </w14:textFill>
        </w:rPr>
        <w:t>月</w:t>
      </w:r>
      <w:r>
        <w:rPr>
          <w:rFonts w:hint="eastAsia" w:ascii="仿宋" w:hAnsi="仿宋" w:eastAsia="仿宋" w:cs="仿宋"/>
          <w:bCs/>
          <w:color w:val="000000" w:themeColor="text1"/>
          <w:sz w:val="32"/>
          <w:szCs w:val="32"/>
          <w:lang w:val="en-US" w:eastAsia="zh-CN"/>
          <w14:textFill>
            <w14:solidFill>
              <w14:schemeClr w14:val="tx1"/>
            </w14:solidFill>
          </w14:textFill>
        </w:rPr>
        <w:t>27</w:t>
      </w:r>
      <w:bookmarkStart w:id="0" w:name="_GoBack"/>
      <w:bookmarkEnd w:id="0"/>
      <w:r>
        <w:rPr>
          <w:rFonts w:hint="eastAsia" w:ascii="仿宋" w:hAnsi="仿宋" w:eastAsia="仿宋" w:cs="仿宋"/>
          <w:bCs/>
          <w:color w:val="000000" w:themeColor="text1"/>
          <w:sz w:val="32"/>
          <w:szCs w:val="32"/>
          <w14:textFill>
            <w14:solidFill>
              <w14:schemeClr w14:val="tx1"/>
            </w14:solidFill>
          </w14:textFill>
        </w:rPr>
        <w:t>日</w:t>
      </w:r>
    </w:p>
    <w:p>
      <w:pPr>
        <w:pStyle w:val="2"/>
        <w:rPr>
          <w:rFonts w:ascii="仿宋" w:hAnsi="仿宋" w:eastAsia="仿宋" w:cs="仿宋"/>
          <w:color w:val="000000" w:themeColor="text1"/>
          <w:sz w:val="32"/>
          <w:szCs w:val="32"/>
          <w14:textFill>
            <w14:solidFill>
              <w14:schemeClr w14:val="tx1"/>
            </w14:solidFill>
          </w14:textFill>
        </w:rPr>
      </w:pPr>
    </w:p>
    <w:p>
      <w:pPr>
        <w:pStyle w:val="2"/>
        <w:rPr>
          <w:rFonts w:ascii="仿宋" w:hAnsi="仿宋" w:eastAsia="仿宋" w:cs="仿宋"/>
          <w:color w:val="000000" w:themeColor="text1"/>
          <w:sz w:val="32"/>
          <w:szCs w:val="32"/>
          <w14:textFill>
            <w14:solidFill>
              <w14:schemeClr w14:val="tx1"/>
            </w14:solidFill>
          </w14:textFill>
        </w:rPr>
      </w:pPr>
    </w:p>
    <w:p>
      <w:pPr>
        <w:pStyle w:val="7"/>
        <w:rPr>
          <w:rFonts w:ascii="仿宋" w:hAnsi="仿宋" w:eastAsia="仿宋" w:cs="仿宋"/>
          <w:bCs/>
          <w:color w:val="000000" w:themeColor="text1"/>
          <w:sz w:val="32"/>
          <w:szCs w:val="32"/>
          <w14:textFill>
            <w14:solidFill>
              <w14:schemeClr w14:val="tx1"/>
            </w14:solidFill>
          </w14:textFill>
        </w:rPr>
      </w:pPr>
    </w:p>
    <w:p>
      <w:pPr>
        <w:pStyle w:val="7"/>
        <w:rPr>
          <w:rFonts w:ascii="仿宋" w:hAnsi="仿宋" w:eastAsia="仿宋" w:cs="仿宋"/>
          <w:bCs/>
          <w:color w:val="000000" w:themeColor="text1"/>
          <w:sz w:val="32"/>
          <w:szCs w:val="32"/>
          <w14:textFill>
            <w14:solidFill>
              <w14:schemeClr w14:val="tx1"/>
            </w14:solidFill>
          </w14:textFill>
        </w:rPr>
      </w:pPr>
    </w:p>
    <w:p>
      <w:pPr>
        <w:pStyle w:val="7"/>
        <w:rPr>
          <w:rFonts w:ascii="仿宋" w:hAnsi="仿宋" w:eastAsia="仿宋" w:cs="仿宋"/>
          <w:bCs/>
          <w:color w:val="000000" w:themeColor="text1"/>
          <w:sz w:val="32"/>
          <w:szCs w:val="32"/>
          <w14:textFill>
            <w14:solidFill>
              <w14:schemeClr w14:val="tx1"/>
            </w14:solidFill>
          </w14:textFill>
        </w:rPr>
      </w:pPr>
    </w:p>
    <w:p>
      <w:pPr>
        <w:pStyle w:val="7"/>
        <w:rPr>
          <w:rFonts w:ascii="仿宋" w:hAnsi="仿宋" w:eastAsia="仿宋" w:cs="仿宋"/>
          <w:bCs/>
          <w:color w:val="000000" w:themeColor="text1"/>
          <w:sz w:val="32"/>
          <w:szCs w:val="32"/>
          <w14:textFill>
            <w14:solidFill>
              <w14:schemeClr w14:val="tx1"/>
            </w14:solidFill>
          </w14:textFill>
        </w:rPr>
      </w:pPr>
    </w:p>
    <w:p>
      <w:pPr>
        <w:pStyle w:val="7"/>
        <w:rPr>
          <w:rFonts w:ascii="仿宋" w:hAnsi="仿宋" w:eastAsia="仿宋" w:cs="仿宋"/>
          <w:bCs/>
          <w:color w:val="000000" w:themeColor="text1"/>
          <w:sz w:val="32"/>
          <w:szCs w:val="32"/>
          <w14:textFill>
            <w14:solidFill>
              <w14:schemeClr w14:val="tx1"/>
            </w14:solidFill>
          </w14:textFill>
        </w:rPr>
      </w:pPr>
    </w:p>
    <w:p>
      <w:pPr>
        <w:pStyle w:val="7"/>
        <w:rPr>
          <w:rFonts w:ascii="仿宋" w:hAnsi="仿宋" w:eastAsia="仿宋" w:cs="仿宋"/>
          <w:bCs/>
          <w:color w:val="000000" w:themeColor="text1"/>
          <w:sz w:val="32"/>
          <w:szCs w:val="32"/>
          <w14:textFill>
            <w14:solidFill>
              <w14:schemeClr w14:val="tx1"/>
            </w14:solidFill>
          </w14:textFill>
        </w:rPr>
      </w:pPr>
    </w:p>
    <w:p>
      <w:pPr>
        <w:pStyle w:val="7"/>
        <w:rPr>
          <w:rFonts w:ascii="仿宋" w:hAnsi="仿宋" w:eastAsia="仿宋" w:cs="仿宋"/>
          <w:bCs/>
          <w:color w:val="000000" w:themeColor="text1"/>
          <w:sz w:val="32"/>
          <w:szCs w:val="32"/>
          <w14:textFill>
            <w14:solidFill>
              <w14:schemeClr w14:val="tx1"/>
            </w14:solidFill>
          </w14:textFill>
        </w:rPr>
      </w:pPr>
    </w:p>
    <w:p>
      <w:pPr>
        <w:pStyle w:val="7"/>
        <w:rPr>
          <w:rFonts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附件1：报价函格式</w:t>
      </w:r>
    </w:p>
    <w:p>
      <w:pPr>
        <w:pStyle w:val="2"/>
        <w:jc w:val="center"/>
        <w:rPr>
          <w:rFonts w:ascii="仿宋" w:hAnsi="仿宋" w:eastAsia="仿宋" w:cs="仿宋"/>
          <w:color w:val="auto"/>
          <w:sz w:val="32"/>
          <w:szCs w:val="32"/>
          <w:highlight w:val="none"/>
        </w:rPr>
      </w:pPr>
      <w:r>
        <w:rPr>
          <w:rFonts w:hint="eastAsia" w:ascii="仿宋" w:hAnsi="仿宋" w:eastAsia="仿宋" w:cs="仿宋"/>
          <w:b/>
          <w:bCs w:val="0"/>
          <w:color w:val="auto"/>
          <w:sz w:val="32"/>
          <w:szCs w:val="32"/>
          <w:highlight w:val="none"/>
        </w:rPr>
        <w:t>报价函</w:t>
      </w:r>
    </w:p>
    <w:tbl>
      <w:tblPr>
        <w:tblStyle w:val="13"/>
        <w:tblW w:w="509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7"/>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5000" w:type="pct"/>
            <w:gridSpan w:val="2"/>
            <w:vAlign w:val="center"/>
          </w:tcPr>
          <w:p>
            <w:pPr>
              <w:jc w:val="left"/>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一、项目需求及技术要求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477" w:type="pct"/>
            <w:vAlign w:val="center"/>
          </w:tcPr>
          <w:p>
            <w:pPr>
              <w:jc w:val="center"/>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采购内容</w:t>
            </w:r>
          </w:p>
        </w:tc>
        <w:tc>
          <w:tcPr>
            <w:tcW w:w="4522" w:type="pct"/>
            <w:vAlign w:val="center"/>
          </w:tcPr>
          <w:p>
            <w:pPr>
              <w:jc w:val="center"/>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项目需求及技术要求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477" w:type="pct"/>
            <w:vAlign w:val="center"/>
          </w:tcPr>
          <w:p>
            <w:pPr>
              <w:jc w:val="center"/>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2022广西教育网络安全管理信息系统升级服务</w:t>
            </w:r>
          </w:p>
        </w:tc>
        <w:tc>
          <w:tcPr>
            <w:tcW w:w="4522" w:type="pct"/>
          </w:tcPr>
          <w:p>
            <w:pPr>
              <w:spacing w:line="480" w:lineRule="exact"/>
              <w:ind w:firstLine="480" w:firstLineChars="200"/>
              <w:jc w:val="left"/>
              <w:rPr>
                <w:rFonts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广西教育网络安全管理信息系统升级服务是在现有平台功能的基础上新增新媒体管理、短信通知、考核管理、S</w:t>
            </w:r>
            <w:r>
              <w:rPr>
                <w:rFonts w:ascii="仿宋" w:hAnsi="仿宋" w:eastAsia="仿宋" w:cs="仿宋"/>
                <w:bCs/>
                <w:color w:val="auto"/>
                <w:sz w:val="24"/>
                <w:szCs w:val="24"/>
                <w:highlight w:val="none"/>
              </w:rPr>
              <w:t>RC</w:t>
            </w:r>
            <w:r>
              <w:rPr>
                <w:rFonts w:hint="eastAsia" w:ascii="仿宋" w:hAnsi="仿宋" w:eastAsia="仿宋" w:cs="仿宋"/>
                <w:bCs/>
                <w:color w:val="auto"/>
                <w:sz w:val="24"/>
                <w:szCs w:val="24"/>
                <w:highlight w:val="none"/>
              </w:rPr>
              <w:t>漏洞平台、报平安、移动办公等功能，同时优化广西教育网络安全工作管理信息系统（钉钉）的组织人员管理功能、集成广西教育信息化终端管理信息系统的终端数据分析。本次升级服务采购内容如下：</w:t>
            </w:r>
          </w:p>
          <w:p>
            <w:pPr>
              <w:spacing w:line="480" w:lineRule="exact"/>
              <w:jc w:val="left"/>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一、系统功能升级需求</w:t>
            </w:r>
          </w:p>
          <w:p>
            <w:pPr>
              <w:spacing w:line="480" w:lineRule="exact"/>
              <w:ind w:firstLine="480" w:firstLineChars="200"/>
              <w:jc w:val="left"/>
              <w:rPr>
                <w:rFonts w:ascii="仿宋" w:hAnsi="仿宋" w:eastAsia="仿宋" w:cs="仿宋"/>
                <w:color w:val="auto"/>
                <w:sz w:val="24"/>
                <w:szCs w:val="24"/>
                <w:highlight w:val="none"/>
              </w:rPr>
            </w:pP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、新媒体管理</w:t>
            </w:r>
          </w:p>
          <w:p>
            <w:pPr>
              <w:spacing w:line="48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包括新媒体的信息项录入、修改、删除、导出等功能，并按组织关系分配相应的数据权限。</w:t>
            </w:r>
          </w:p>
          <w:p>
            <w:pPr>
              <w:spacing w:line="48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新媒体号录入字段包括但不限于：机构标识码（非空）、媒体类型（微博号、微信公众号、微信视频号、抖音号、今日头条、其他）、媒体平台、媒体名称、媒体账号、备注等。</w:t>
            </w:r>
          </w:p>
          <w:p>
            <w:pPr>
              <w:spacing w:line="48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2、短信通知</w:t>
            </w:r>
          </w:p>
          <w:p>
            <w:pPr>
              <w:spacing w:line="48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对接短信平台接口，实现安全事件、安全风险、安全任务等信息的短信通知。</w:t>
            </w:r>
          </w:p>
          <w:p>
            <w:pPr>
              <w:spacing w:line="48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3、考核管理</w:t>
            </w:r>
          </w:p>
          <w:p>
            <w:pPr>
              <w:spacing w:line="48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要求提供考核指标管理、考核项录入/修改/提交、考核项数据查看/自评、专家任务分配、专家评分、评分报表等功能。</w:t>
            </w:r>
          </w:p>
          <w:p>
            <w:pPr>
              <w:spacing w:line="48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4、S</w:t>
            </w:r>
            <w:r>
              <w:rPr>
                <w:rFonts w:ascii="仿宋" w:hAnsi="仿宋" w:eastAsia="仿宋" w:cs="仿宋"/>
                <w:color w:val="auto"/>
                <w:sz w:val="24"/>
                <w:szCs w:val="24"/>
                <w:highlight w:val="none"/>
              </w:rPr>
              <w:t>RC</w:t>
            </w:r>
            <w:r>
              <w:rPr>
                <w:rFonts w:hint="eastAsia" w:ascii="仿宋" w:hAnsi="仿宋" w:eastAsia="仿宋" w:cs="仿宋"/>
                <w:color w:val="auto"/>
                <w:sz w:val="24"/>
                <w:szCs w:val="24"/>
                <w:highlight w:val="none"/>
              </w:rPr>
              <w:t>漏洞平台</w:t>
            </w:r>
          </w:p>
          <w:p>
            <w:pPr>
              <w:spacing w:line="48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要求包括账号管理（白帽子的账号与原有广西教育网络安全管理信息系统的账号相互独立）、漏洞提交、漏洞审核、漏洞评分、用户排行榜等。</w:t>
            </w:r>
          </w:p>
          <w:p>
            <w:pPr>
              <w:spacing w:line="48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5、报平安</w:t>
            </w:r>
          </w:p>
          <w:p>
            <w:pPr>
              <w:spacing w:line="48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要求实现每日上报本单位信息资产的安全情况、统计所属单位信息资产的安全情况、对未及时上报的单位发送消息进行催报、跟踪需要处理的安全事件等功能。</w:t>
            </w:r>
          </w:p>
          <w:p>
            <w:pPr>
              <w:spacing w:line="48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6、移动办公</w:t>
            </w:r>
          </w:p>
          <w:p>
            <w:pPr>
              <w:spacing w:line="48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在钉钉A</w:t>
            </w:r>
            <w:r>
              <w:rPr>
                <w:rFonts w:ascii="仿宋" w:hAnsi="仿宋" w:eastAsia="仿宋" w:cs="仿宋"/>
                <w:color w:val="auto"/>
                <w:sz w:val="24"/>
                <w:szCs w:val="24"/>
                <w:highlight w:val="none"/>
              </w:rPr>
              <w:t>PP</w:t>
            </w:r>
            <w:r>
              <w:rPr>
                <w:rFonts w:hint="eastAsia" w:ascii="仿宋" w:hAnsi="仿宋" w:eastAsia="仿宋" w:cs="仿宋"/>
                <w:color w:val="auto"/>
                <w:sz w:val="24"/>
                <w:szCs w:val="24"/>
                <w:highlight w:val="none"/>
              </w:rPr>
              <w:t>内实现对下级单位资产的审核功能；查看各类安全通知和系统通知；查看漏洞、后门等数据统计。针对本单位整改任务提交安全整改反馈、报送安全风险或安全事故，报平安管理等功能。</w:t>
            </w:r>
          </w:p>
          <w:p>
            <w:pPr>
              <w:spacing w:line="480" w:lineRule="exact"/>
              <w:ind w:firstLine="480" w:firstLineChars="200"/>
              <w:jc w:val="left"/>
              <w:rPr>
                <w:rFonts w:ascii="仿宋" w:hAnsi="仿宋" w:eastAsia="仿宋" w:cs="仿宋"/>
                <w:color w:val="auto"/>
                <w:sz w:val="24"/>
                <w:szCs w:val="24"/>
                <w:highlight w:val="none"/>
              </w:rPr>
            </w:pPr>
            <w:r>
              <w:rPr>
                <w:rFonts w:ascii="仿宋" w:hAnsi="仿宋" w:eastAsia="仿宋" w:cs="仿宋"/>
                <w:color w:val="auto"/>
                <w:sz w:val="24"/>
                <w:szCs w:val="24"/>
                <w:highlight w:val="none"/>
              </w:rPr>
              <w:t>7</w:t>
            </w:r>
            <w:r>
              <w:rPr>
                <w:rFonts w:hint="eastAsia" w:ascii="仿宋" w:hAnsi="仿宋" w:eastAsia="仿宋" w:cs="仿宋"/>
                <w:color w:val="auto"/>
                <w:sz w:val="24"/>
                <w:szCs w:val="24"/>
                <w:highlight w:val="none"/>
              </w:rPr>
              <w:t>、终端管理系统页面接入</w:t>
            </w:r>
          </w:p>
          <w:p>
            <w:pPr>
              <w:spacing w:line="48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在本系统中实现终端管理系统统一用户登录，整合终端管理系统的应用及分析页面，实现按机构、用户、角色等权限进行查看。</w:t>
            </w:r>
          </w:p>
          <w:p>
            <w:pPr>
              <w:spacing w:line="480" w:lineRule="exact"/>
              <w:jc w:val="left"/>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二、技术与人员要求</w:t>
            </w:r>
          </w:p>
          <w:p>
            <w:pPr>
              <w:spacing w:line="48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1、系统P</w:t>
            </w:r>
            <w:r>
              <w:rPr>
                <w:rFonts w:ascii="仿宋" w:hAnsi="仿宋" w:eastAsia="仿宋" w:cs="仿宋"/>
                <w:color w:val="auto"/>
                <w:sz w:val="24"/>
                <w:szCs w:val="24"/>
                <w:highlight w:val="none"/>
              </w:rPr>
              <w:t>C</w:t>
            </w:r>
            <w:r>
              <w:rPr>
                <w:rFonts w:hint="eastAsia" w:ascii="仿宋" w:hAnsi="仿宋" w:eastAsia="仿宋" w:cs="仿宋"/>
                <w:color w:val="auto"/>
                <w:sz w:val="24"/>
                <w:szCs w:val="24"/>
                <w:highlight w:val="none"/>
              </w:rPr>
              <w:t>端基于B</w:t>
            </w:r>
            <w:r>
              <w:rPr>
                <w:rFonts w:ascii="仿宋" w:hAnsi="仿宋" w:eastAsia="仿宋" w:cs="仿宋"/>
                <w:color w:val="auto"/>
                <w:sz w:val="24"/>
                <w:szCs w:val="24"/>
                <w:highlight w:val="none"/>
              </w:rPr>
              <w:t>/S</w:t>
            </w:r>
            <w:r>
              <w:rPr>
                <w:rFonts w:hint="eastAsia" w:ascii="仿宋" w:hAnsi="仿宋" w:eastAsia="仿宋" w:cs="仿宋"/>
                <w:color w:val="auto"/>
                <w:sz w:val="24"/>
                <w:szCs w:val="24"/>
                <w:highlight w:val="none"/>
              </w:rPr>
              <w:t>架构，采用U</w:t>
            </w:r>
            <w:r>
              <w:rPr>
                <w:rFonts w:ascii="仿宋" w:hAnsi="仿宋" w:eastAsia="仿宋" w:cs="仿宋"/>
                <w:color w:val="auto"/>
                <w:sz w:val="24"/>
                <w:szCs w:val="24"/>
                <w:highlight w:val="none"/>
              </w:rPr>
              <w:t>CML</w:t>
            </w:r>
            <w:r>
              <w:rPr>
                <w:rFonts w:hint="eastAsia" w:ascii="仿宋" w:hAnsi="仿宋" w:eastAsia="仿宋" w:cs="仿宋"/>
                <w:color w:val="auto"/>
                <w:sz w:val="24"/>
                <w:szCs w:val="24"/>
                <w:highlight w:val="none"/>
              </w:rPr>
              <w:t>技术框架实现，数据库采用mysql</w:t>
            </w:r>
            <w:r>
              <w:rPr>
                <w:rFonts w:ascii="仿宋" w:hAnsi="仿宋" w:eastAsia="仿宋" w:cs="仿宋"/>
                <w:color w:val="auto"/>
                <w:sz w:val="24"/>
                <w:szCs w:val="24"/>
                <w:highlight w:val="none"/>
              </w:rPr>
              <w:t>8.0</w:t>
            </w:r>
            <w:r>
              <w:rPr>
                <w:rFonts w:hint="eastAsia" w:ascii="仿宋" w:hAnsi="仿宋" w:eastAsia="仿宋" w:cs="仿宋"/>
                <w:color w:val="auto"/>
                <w:sz w:val="24"/>
                <w:szCs w:val="24"/>
                <w:highlight w:val="none"/>
              </w:rPr>
              <w:t>。</w:t>
            </w:r>
          </w:p>
          <w:p>
            <w:pPr>
              <w:spacing w:line="48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2、移动端采用v</w:t>
            </w:r>
            <w:r>
              <w:rPr>
                <w:rFonts w:ascii="仿宋" w:hAnsi="仿宋" w:eastAsia="仿宋" w:cs="仿宋"/>
                <w:color w:val="auto"/>
                <w:sz w:val="24"/>
                <w:szCs w:val="24"/>
                <w:highlight w:val="none"/>
              </w:rPr>
              <w:t>ue</w:t>
            </w:r>
            <w:r>
              <w:rPr>
                <w:rFonts w:hint="eastAsia" w:ascii="仿宋" w:hAnsi="仿宋" w:eastAsia="仿宋" w:cs="仿宋"/>
                <w:color w:val="auto"/>
                <w:sz w:val="24"/>
                <w:szCs w:val="24"/>
                <w:highlight w:val="none"/>
              </w:rPr>
              <w:t>3.0、html5等技术实现，并可集成至钉钉、企业微信等。</w:t>
            </w:r>
          </w:p>
          <w:p>
            <w:pPr>
              <w:spacing w:line="48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3、系统性能稳定，并具有保证系统和数据安全的可靠机制。一般正常环境下要求应用系统页面响应时间不超过3秒，业务明细查询时间不超过5秒，统计汇总查询不超过15秒。</w:t>
            </w:r>
          </w:p>
          <w:p>
            <w:pPr>
              <w:spacing w:line="48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4、针对用户根据政策、业务工作实际提出的需求，具有可扩展性。</w:t>
            </w:r>
          </w:p>
          <w:p>
            <w:pPr>
              <w:pStyle w:val="3"/>
              <w:spacing w:before="0" w:after="0"/>
              <w:ind w:firstLine="480" w:firstLineChars="200"/>
              <w:rPr>
                <w:b w:val="0"/>
                <w:bCs/>
                <w:color w:val="auto"/>
                <w:highlight w:val="none"/>
              </w:rPr>
            </w:pPr>
            <w:r>
              <w:rPr>
                <w:rFonts w:hint="eastAsia" w:ascii="仿宋" w:hAnsi="仿宋" w:eastAsia="仿宋" w:cs="仿宋"/>
                <w:b w:val="0"/>
                <w:bCs/>
                <w:color w:val="auto"/>
                <w:sz w:val="24"/>
                <w:szCs w:val="24"/>
                <w:highlight w:val="none"/>
              </w:rPr>
              <w:t>5、供应商应为本项目建立专业的实施团队，团队人员配置科学合理、分工明确。</w:t>
            </w:r>
          </w:p>
          <w:p>
            <w:pPr>
              <w:spacing w:line="480" w:lineRule="exact"/>
              <w:jc w:val="left"/>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三、系统运维服务要求</w:t>
            </w:r>
          </w:p>
          <w:p>
            <w:pPr>
              <w:spacing w:line="48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服务期：自本项目验收合格之日起一年整。</w:t>
            </w:r>
          </w:p>
          <w:p>
            <w:pPr>
              <w:spacing w:line="48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服务内容：</w:t>
            </w:r>
          </w:p>
          <w:p>
            <w:pPr>
              <w:spacing w:line="480" w:lineRule="exact"/>
              <w:ind w:firstLine="480" w:firstLineChars="200"/>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1、提供2名专职运维人员和1名软件开发工程师开展系统开发、运维服务，保障系统稳定运行。</w:t>
            </w:r>
          </w:p>
          <w:p>
            <w:pPr>
              <w:pStyle w:val="3"/>
              <w:spacing w:before="0" w:after="0" w:line="480" w:lineRule="exact"/>
              <w:jc w:val="left"/>
              <w:rPr>
                <w:rFonts w:ascii="仿宋" w:hAnsi="仿宋" w:eastAsia="仿宋"/>
                <w:b w:val="0"/>
                <w:color w:val="auto"/>
                <w:sz w:val="24"/>
                <w:szCs w:val="24"/>
                <w:highlight w:val="none"/>
              </w:rPr>
            </w:pPr>
            <w:r>
              <w:rPr>
                <w:rFonts w:ascii="仿宋" w:hAnsi="仿宋" w:eastAsia="仿宋"/>
                <w:b w:val="0"/>
                <w:color w:val="auto"/>
                <w:sz w:val="24"/>
                <w:szCs w:val="24"/>
                <w:highlight w:val="none"/>
              </w:rPr>
              <w:t xml:space="preserve">    2</w:t>
            </w:r>
            <w:r>
              <w:rPr>
                <w:rFonts w:hint="eastAsia" w:ascii="仿宋" w:hAnsi="仿宋" w:eastAsia="仿宋"/>
                <w:b w:val="0"/>
                <w:color w:val="auto"/>
                <w:sz w:val="24"/>
                <w:szCs w:val="24"/>
                <w:highlight w:val="none"/>
              </w:rPr>
              <w:t>、服务范围：针对本次升级开发的功能及一期系统的运维</w:t>
            </w:r>
          </w:p>
          <w:p>
            <w:pPr>
              <w:spacing w:line="480" w:lineRule="exact"/>
              <w:ind w:firstLine="480" w:firstLineChars="200"/>
              <w:jc w:val="left"/>
              <w:rPr>
                <w:rFonts w:ascii="仿宋" w:hAnsi="仿宋" w:eastAsia="仿宋" w:cs="仿宋"/>
                <w:color w:val="auto"/>
                <w:sz w:val="24"/>
                <w:szCs w:val="24"/>
                <w:highlight w:val="none"/>
              </w:rPr>
            </w:pPr>
            <w:r>
              <w:rPr>
                <w:rFonts w:ascii="仿宋" w:hAnsi="仿宋" w:eastAsia="仿宋" w:cs="仿宋"/>
                <w:color w:val="auto"/>
                <w:sz w:val="24"/>
                <w:szCs w:val="24"/>
                <w:highlight w:val="none"/>
              </w:rPr>
              <w:t>3</w:t>
            </w:r>
            <w:r>
              <w:rPr>
                <w:rFonts w:hint="eastAsia" w:ascii="仿宋" w:hAnsi="仿宋" w:eastAsia="仿宋" w:cs="仿宋"/>
                <w:color w:val="auto"/>
                <w:sz w:val="24"/>
                <w:szCs w:val="24"/>
                <w:highlight w:val="none"/>
              </w:rPr>
              <w:t>、运维方式：远程、网络、电话、现场。</w:t>
            </w:r>
          </w:p>
          <w:p>
            <w:pPr>
              <w:spacing w:line="480" w:lineRule="exact"/>
              <w:ind w:firstLine="480" w:firstLineChars="200"/>
              <w:jc w:val="left"/>
              <w:rPr>
                <w:rFonts w:ascii="仿宋" w:hAnsi="仿宋" w:eastAsia="仿宋" w:cs="仿宋"/>
                <w:color w:val="auto"/>
                <w:sz w:val="24"/>
                <w:szCs w:val="24"/>
                <w:highlight w:val="none"/>
              </w:rPr>
            </w:pPr>
            <w:r>
              <w:rPr>
                <w:rFonts w:ascii="仿宋" w:hAnsi="仿宋" w:eastAsia="仿宋" w:cs="仿宋"/>
                <w:color w:val="auto"/>
                <w:sz w:val="24"/>
                <w:szCs w:val="24"/>
                <w:highlight w:val="none"/>
              </w:rPr>
              <w:t>4</w:t>
            </w:r>
            <w:r>
              <w:rPr>
                <w:rFonts w:hint="eastAsia" w:ascii="仿宋" w:hAnsi="仿宋" w:eastAsia="仿宋" w:cs="仿宋"/>
                <w:color w:val="auto"/>
                <w:sz w:val="24"/>
                <w:szCs w:val="24"/>
                <w:highlight w:val="none"/>
              </w:rPr>
              <w:t>、服务边界：用户指导、用户答疑、事件处理、故障恢复、系统巡检、系统优化、更新测试、更新部署等内容，系统优化包括对已有功能的界面、展示等修改。</w:t>
            </w:r>
          </w:p>
          <w:p>
            <w:pPr>
              <w:spacing w:line="480" w:lineRule="exact"/>
              <w:ind w:firstLine="480" w:firstLineChars="200"/>
              <w:jc w:val="left"/>
              <w:rPr>
                <w:rFonts w:ascii="仿宋" w:hAnsi="仿宋" w:eastAsia="仿宋" w:cs="仿宋"/>
                <w:color w:val="auto"/>
                <w:sz w:val="24"/>
                <w:szCs w:val="24"/>
                <w:highlight w:val="none"/>
              </w:rPr>
            </w:pPr>
            <w:r>
              <w:rPr>
                <w:rFonts w:ascii="仿宋" w:hAnsi="仿宋" w:eastAsia="仿宋" w:cs="仿宋"/>
                <w:color w:val="auto"/>
                <w:sz w:val="24"/>
                <w:szCs w:val="24"/>
                <w:highlight w:val="none"/>
              </w:rPr>
              <w:t>5</w:t>
            </w:r>
            <w:r>
              <w:rPr>
                <w:rFonts w:hint="eastAsia" w:ascii="仿宋" w:hAnsi="仿宋" w:eastAsia="仿宋" w:cs="仿宋"/>
                <w:color w:val="auto"/>
                <w:sz w:val="24"/>
                <w:szCs w:val="24"/>
                <w:highlight w:val="none"/>
              </w:rPr>
              <w:t>、配合采购方开展本系统等保、安全监测、安全演练等工作。</w:t>
            </w:r>
          </w:p>
          <w:p>
            <w:pPr>
              <w:spacing w:line="480" w:lineRule="exact"/>
              <w:ind w:firstLine="480" w:firstLineChars="200"/>
              <w:jc w:val="left"/>
              <w:rPr>
                <w:color w:val="auto"/>
                <w:highlight w:val="none"/>
              </w:rPr>
            </w:pPr>
            <w:r>
              <w:rPr>
                <w:rFonts w:ascii="仿宋" w:hAnsi="仿宋" w:eastAsia="仿宋" w:cs="仿宋"/>
                <w:color w:val="auto"/>
                <w:sz w:val="24"/>
                <w:szCs w:val="24"/>
                <w:highlight w:val="none"/>
              </w:rPr>
              <w:t>6</w:t>
            </w:r>
            <w:r>
              <w:rPr>
                <w:rFonts w:hint="eastAsia" w:ascii="仿宋" w:hAnsi="仿宋" w:eastAsia="仿宋" w:cs="仿宋"/>
                <w:color w:val="auto"/>
                <w:sz w:val="24"/>
                <w:szCs w:val="24"/>
                <w:highlight w:val="none"/>
              </w:rPr>
              <w:t>、配合采购方开展系统新需求的业务讨论、需求定义等工作，并提供新需求响应的方案。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00" w:type="pct"/>
            <w:gridSpan w:val="2"/>
            <w:vAlign w:val="center"/>
          </w:tcPr>
          <w:p>
            <w:pPr>
              <w:rPr>
                <w:rFonts w:ascii="仿宋" w:hAnsi="仿宋" w:eastAsia="仿宋" w:cs="仿宋"/>
                <w:bCs/>
                <w:color w:val="auto"/>
                <w:sz w:val="24"/>
                <w:szCs w:val="24"/>
                <w:highlight w:val="none"/>
              </w:rPr>
            </w:pPr>
            <w:r>
              <w:rPr>
                <w:rFonts w:hint="eastAsia" w:ascii="仿宋" w:hAnsi="仿宋" w:eastAsia="仿宋" w:cs="宋体"/>
                <w:color w:val="auto"/>
                <w:kern w:val="0"/>
                <w:sz w:val="24"/>
                <w:szCs w:val="24"/>
                <w:highlight w:val="none"/>
              </w:rPr>
              <w:t>二</w:t>
            </w:r>
            <w:r>
              <w:rPr>
                <w:rFonts w:hint="eastAsia" w:ascii="仿宋" w:hAnsi="仿宋" w:eastAsia="仿宋" w:cs="仿宋"/>
                <w:b/>
                <w:bCs/>
                <w:color w:val="auto"/>
                <w:sz w:val="24"/>
                <w:szCs w:val="24"/>
                <w:highlight w:val="none"/>
              </w:rPr>
              <w:t>、商务及其他要求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4" w:hRule="atLeast"/>
        </w:trPr>
        <w:tc>
          <w:tcPr>
            <w:tcW w:w="477" w:type="pct"/>
            <w:vAlign w:val="center"/>
          </w:tcPr>
          <w:p>
            <w:pPr>
              <w:jc w:val="center"/>
              <w:rPr>
                <w:rFonts w:ascii="仿宋" w:hAnsi="仿宋" w:eastAsia="仿宋" w:cs="仿宋"/>
                <w:bCs/>
                <w:color w:val="auto"/>
                <w:sz w:val="24"/>
                <w:szCs w:val="24"/>
                <w:highlight w:val="none"/>
              </w:rPr>
            </w:pPr>
            <w:r>
              <w:rPr>
                <w:rFonts w:hint="eastAsia" w:ascii="仿宋" w:hAnsi="仿宋" w:eastAsia="仿宋" w:cs="宋体"/>
                <w:color w:val="auto"/>
                <w:sz w:val="24"/>
                <w:szCs w:val="24"/>
                <w:highlight w:val="none"/>
              </w:rPr>
              <w:t>交付时间及地点</w:t>
            </w:r>
          </w:p>
        </w:tc>
        <w:tc>
          <w:tcPr>
            <w:tcW w:w="4522" w:type="pct"/>
          </w:tcPr>
          <w:p>
            <w:pPr>
              <w:adjustRightInd w:val="0"/>
              <w:snapToGrid w:val="0"/>
              <w:spacing w:line="480" w:lineRule="exact"/>
              <w:ind w:firstLine="480" w:firstLineChars="200"/>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1、交付时间：</w:t>
            </w:r>
          </w:p>
          <w:p>
            <w:pPr>
              <w:adjustRightInd w:val="0"/>
              <w:snapToGrid w:val="0"/>
              <w:spacing w:line="480" w:lineRule="exact"/>
              <w:ind w:firstLine="480" w:firstLineChars="200"/>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自签订合同之日起</w:t>
            </w:r>
            <w:r>
              <w:rPr>
                <w:rFonts w:ascii="仿宋" w:hAnsi="仿宋" w:eastAsia="仿宋" w:cs="宋体"/>
                <w:bCs/>
                <w:color w:val="auto"/>
                <w:sz w:val="24"/>
                <w:szCs w:val="24"/>
                <w:highlight w:val="none"/>
              </w:rPr>
              <w:t>90</w:t>
            </w:r>
            <w:r>
              <w:rPr>
                <w:rFonts w:hint="eastAsia" w:ascii="仿宋" w:hAnsi="仿宋" w:eastAsia="仿宋" w:cs="宋体"/>
                <w:bCs/>
                <w:color w:val="auto"/>
                <w:sz w:val="24"/>
                <w:szCs w:val="24"/>
                <w:highlight w:val="none"/>
              </w:rPr>
              <w:t>个日历日内，完成新增功能的设计、开发、测试、部署、上线等工作，并按要求开展系统运维服务。</w:t>
            </w:r>
          </w:p>
          <w:p>
            <w:pPr>
              <w:adjustRightInd w:val="0"/>
              <w:snapToGrid w:val="0"/>
              <w:spacing w:line="480" w:lineRule="exact"/>
              <w:ind w:firstLine="480" w:firstLineChars="200"/>
              <w:rPr>
                <w:rFonts w:ascii="仿宋" w:hAnsi="仿宋" w:eastAsia="仿宋" w:cs="仿宋"/>
                <w:bCs/>
                <w:color w:val="auto"/>
                <w:sz w:val="24"/>
                <w:szCs w:val="24"/>
                <w:highlight w:val="none"/>
              </w:rPr>
            </w:pPr>
            <w:r>
              <w:rPr>
                <w:rFonts w:hint="eastAsia" w:ascii="仿宋" w:hAnsi="仿宋" w:eastAsia="仿宋" w:cs="宋体"/>
                <w:color w:val="auto"/>
                <w:kern w:val="0"/>
                <w:sz w:val="24"/>
                <w:szCs w:val="24"/>
                <w:highlight w:val="none"/>
              </w:rPr>
              <w:t>2、服务地点：</w:t>
            </w:r>
            <w:r>
              <w:rPr>
                <w:rFonts w:hint="eastAsia" w:ascii="仿宋" w:hAnsi="仿宋" w:eastAsia="仿宋" w:cs="宋体"/>
                <w:bCs/>
                <w:color w:val="auto"/>
                <w:sz w:val="24"/>
                <w:szCs w:val="24"/>
                <w:highlight w:val="none"/>
              </w:rPr>
              <w:t>广西区内采购人指定地点</w:t>
            </w:r>
            <w:r>
              <w:rPr>
                <w:rFonts w:hint="eastAsia" w:ascii="仿宋" w:hAnsi="仿宋" w:eastAsia="仿宋" w:cs="宋体"/>
                <w:color w:val="auto"/>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4" w:hRule="atLeast"/>
        </w:trPr>
        <w:tc>
          <w:tcPr>
            <w:tcW w:w="477" w:type="pct"/>
            <w:vAlign w:val="center"/>
          </w:tcPr>
          <w:p>
            <w:pPr>
              <w:jc w:val="center"/>
              <w:rPr>
                <w:rFonts w:ascii="仿宋" w:hAnsi="仿宋" w:eastAsia="仿宋" w:cs="仿宋"/>
                <w:bCs/>
                <w:color w:val="auto"/>
                <w:sz w:val="24"/>
                <w:szCs w:val="24"/>
                <w:highlight w:val="none"/>
              </w:rPr>
            </w:pPr>
            <w:r>
              <w:rPr>
                <w:rFonts w:hint="eastAsia" w:ascii="仿宋" w:hAnsi="仿宋" w:eastAsia="仿宋" w:cs="宋体"/>
                <w:bCs/>
                <w:color w:val="auto"/>
                <w:sz w:val="24"/>
                <w:szCs w:val="24"/>
                <w:highlight w:val="none"/>
              </w:rPr>
              <w:t>验收要求</w:t>
            </w:r>
          </w:p>
        </w:tc>
        <w:tc>
          <w:tcPr>
            <w:tcW w:w="4522" w:type="pct"/>
          </w:tcPr>
          <w:p>
            <w:pPr>
              <w:spacing w:line="480" w:lineRule="exact"/>
              <w:ind w:firstLine="480" w:firstLineChars="200"/>
              <w:jc w:val="left"/>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一、验收申请</w:t>
            </w:r>
          </w:p>
          <w:p>
            <w:pPr>
              <w:spacing w:line="480" w:lineRule="exact"/>
              <w:ind w:firstLine="480" w:firstLineChars="200"/>
              <w:jc w:val="left"/>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自签订合同之日起</w:t>
            </w:r>
            <w:r>
              <w:rPr>
                <w:rFonts w:ascii="仿宋" w:hAnsi="仿宋" w:eastAsia="仿宋" w:cs="宋体"/>
                <w:bCs/>
                <w:color w:val="auto"/>
                <w:sz w:val="24"/>
                <w:szCs w:val="24"/>
                <w:highlight w:val="none"/>
              </w:rPr>
              <w:t>90</w:t>
            </w:r>
            <w:r>
              <w:rPr>
                <w:rFonts w:hint="eastAsia" w:ascii="仿宋" w:hAnsi="仿宋" w:eastAsia="仿宋" w:cs="宋体"/>
                <w:bCs/>
                <w:color w:val="auto"/>
                <w:sz w:val="24"/>
                <w:szCs w:val="24"/>
                <w:highlight w:val="none"/>
              </w:rPr>
              <w:t>个日历日内，完成项目功能建设，提供相应服务，项目功能、性能、服务满足采购需求的，可提交验收申请。</w:t>
            </w:r>
          </w:p>
          <w:p>
            <w:pPr>
              <w:spacing w:line="480" w:lineRule="exact"/>
              <w:ind w:firstLine="480" w:firstLineChars="200"/>
              <w:jc w:val="left"/>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二、验收要求</w:t>
            </w:r>
          </w:p>
          <w:p>
            <w:pPr>
              <w:spacing w:line="480" w:lineRule="exact"/>
              <w:ind w:firstLine="480" w:firstLineChars="200"/>
              <w:jc w:val="left"/>
              <w:rPr>
                <w:rFonts w:ascii="仿宋" w:hAnsi="仿宋" w:eastAsia="仿宋" w:cs="仿宋"/>
                <w:bCs/>
                <w:color w:val="auto"/>
                <w:sz w:val="24"/>
                <w:szCs w:val="24"/>
                <w:highlight w:val="none"/>
              </w:rPr>
            </w:pPr>
            <w:r>
              <w:rPr>
                <w:rFonts w:ascii="仿宋" w:hAnsi="仿宋" w:eastAsia="仿宋" w:cs="仿宋"/>
                <w:bCs/>
                <w:color w:val="auto"/>
                <w:sz w:val="24"/>
                <w:szCs w:val="24"/>
                <w:highlight w:val="none"/>
              </w:rPr>
              <w:t>1</w:t>
            </w:r>
            <w:r>
              <w:rPr>
                <w:rFonts w:hint="eastAsia" w:ascii="仿宋" w:hAnsi="仿宋" w:eastAsia="仿宋" w:cs="仿宋"/>
                <w:bCs/>
                <w:color w:val="auto"/>
                <w:sz w:val="24"/>
                <w:szCs w:val="24"/>
                <w:highlight w:val="none"/>
              </w:rPr>
              <w:t>、完成广西教育网络安全管理系统升级功能的设计、开发、测试、部署、上线等工作，按采购人需求提供全区应用的支持服务。</w:t>
            </w:r>
          </w:p>
          <w:p>
            <w:pPr>
              <w:spacing w:line="480" w:lineRule="exact"/>
              <w:ind w:firstLine="480" w:firstLineChars="200"/>
              <w:jc w:val="left"/>
              <w:rPr>
                <w:rFonts w:ascii="仿宋" w:hAnsi="仿宋" w:eastAsia="仿宋" w:cs="仿宋"/>
                <w:bCs/>
                <w:color w:val="auto"/>
                <w:sz w:val="24"/>
                <w:szCs w:val="24"/>
                <w:highlight w:val="none"/>
              </w:rPr>
            </w:pPr>
            <w:r>
              <w:rPr>
                <w:rFonts w:ascii="仿宋" w:hAnsi="仿宋" w:eastAsia="仿宋" w:cs="仿宋"/>
                <w:bCs/>
                <w:color w:val="auto"/>
                <w:sz w:val="24"/>
                <w:szCs w:val="24"/>
                <w:highlight w:val="none"/>
              </w:rPr>
              <w:t>2</w:t>
            </w:r>
            <w:r>
              <w:rPr>
                <w:rFonts w:hint="eastAsia" w:ascii="仿宋" w:hAnsi="仿宋" w:eastAsia="仿宋" w:cs="仿宋"/>
                <w:bCs/>
                <w:color w:val="auto"/>
                <w:sz w:val="24"/>
                <w:szCs w:val="24"/>
                <w:highlight w:val="none"/>
              </w:rPr>
              <w:t>、完成服务过程中所有文档的提交（技术文档、实施文档、系统测试用例文档、压力测试用例文档、用户使用手册、运维记录等）。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4" w:hRule="atLeast"/>
        </w:trPr>
        <w:tc>
          <w:tcPr>
            <w:tcW w:w="477" w:type="pct"/>
            <w:vAlign w:val="center"/>
          </w:tcPr>
          <w:p>
            <w:pPr>
              <w:jc w:val="center"/>
              <w:rPr>
                <w:rFonts w:ascii="仿宋" w:hAnsi="仿宋" w:eastAsia="仿宋" w:cs="宋体"/>
                <w:bCs/>
                <w:color w:val="auto"/>
                <w:sz w:val="24"/>
                <w:szCs w:val="24"/>
                <w:highlight w:val="none"/>
              </w:rPr>
            </w:pPr>
            <w:r>
              <w:rPr>
                <w:rFonts w:hint="eastAsia" w:ascii="仿宋" w:hAnsi="仿宋" w:eastAsia="仿宋" w:cs="宋体"/>
                <w:color w:val="auto"/>
                <w:kern w:val="0"/>
                <w:sz w:val="24"/>
                <w:szCs w:val="24"/>
                <w:highlight w:val="none"/>
              </w:rPr>
              <w:t>付款方式</w:t>
            </w:r>
          </w:p>
        </w:tc>
        <w:tc>
          <w:tcPr>
            <w:tcW w:w="4522" w:type="pct"/>
          </w:tcPr>
          <w:p>
            <w:pPr>
              <w:spacing w:line="480" w:lineRule="exact"/>
              <w:ind w:firstLine="480" w:firstLineChars="200"/>
              <w:jc w:val="left"/>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1、自签订合同之日起5个工作日内，成交服务商向采购人提交首付款申请，并开具符合国家规定以及符合采购人财务管理要求的相应发票给采购人，采购人收到申请之日起1</w:t>
            </w:r>
            <w:r>
              <w:rPr>
                <w:rFonts w:ascii="仿宋" w:hAnsi="仿宋" w:eastAsia="仿宋" w:cs="宋体"/>
                <w:bCs/>
                <w:color w:val="auto"/>
                <w:sz w:val="24"/>
                <w:szCs w:val="24"/>
                <w:highlight w:val="none"/>
              </w:rPr>
              <w:t>0</w:t>
            </w:r>
            <w:r>
              <w:rPr>
                <w:rFonts w:hint="eastAsia" w:ascii="仿宋" w:hAnsi="仿宋" w:eastAsia="仿宋" w:cs="宋体"/>
                <w:bCs/>
                <w:color w:val="auto"/>
                <w:sz w:val="24"/>
                <w:szCs w:val="24"/>
                <w:highlight w:val="none"/>
              </w:rPr>
              <w:t>个工作日内向成交服务商支付合同额的</w:t>
            </w:r>
            <w:r>
              <w:rPr>
                <w:rFonts w:ascii="仿宋" w:hAnsi="仿宋" w:eastAsia="仿宋" w:cs="宋体"/>
                <w:bCs/>
                <w:color w:val="auto"/>
                <w:sz w:val="24"/>
                <w:szCs w:val="24"/>
                <w:highlight w:val="none"/>
              </w:rPr>
              <w:t>5</w:t>
            </w:r>
            <w:r>
              <w:rPr>
                <w:rFonts w:hint="eastAsia" w:ascii="仿宋" w:hAnsi="仿宋" w:eastAsia="仿宋" w:cs="宋体"/>
                <w:bCs/>
                <w:color w:val="auto"/>
                <w:sz w:val="24"/>
                <w:szCs w:val="24"/>
                <w:highlight w:val="none"/>
              </w:rPr>
              <w:t>0%。</w:t>
            </w:r>
          </w:p>
          <w:p>
            <w:pPr>
              <w:spacing w:line="480" w:lineRule="exact"/>
              <w:ind w:firstLine="480" w:firstLineChars="200"/>
              <w:jc w:val="left"/>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2、项目验收合格，成交服务商可提出支付合同尾款申请，并开具符合国家规定以及符合采购人财务管理要求的相应发票给采购人；采购人在收到成交服务商的付款申请之日起</w:t>
            </w:r>
            <w:r>
              <w:rPr>
                <w:rFonts w:ascii="仿宋" w:hAnsi="仿宋" w:eastAsia="仿宋" w:cs="宋体"/>
                <w:bCs/>
                <w:color w:val="auto"/>
                <w:sz w:val="24"/>
                <w:szCs w:val="24"/>
                <w:highlight w:val="none"/>
              </w:rPr>
              <w:t>10</w:t>
            </w:r>
            <w:r>
              <w:rPr>
                <w:rFonts w:hint="eastAsia" w:ascii="仿宋" w:hAnsi="仿宋" w:eastAsia="仿宋" w:cs="宋体"/>
                <w:bCs/>
                <w:color w:val="auto"/>
                <w:sz w:val="24"/>
                <w:szCs w:val="24"/>
                <w:highlight w:val="none"/>
              </w:rPr>
              <w:t>个工作日内，向成交服务商支付剩余合同款。</w:t>
            </w:r>
          </w:p>
          <w:p>
            <w:pPr>
              <w:spacing w:line="480" w:lineRule="exact"/>
              <w:ind w:firstLine="480" w:firstLineChars="200"/>
              <w:jc w:val="left"/>
              <w:rPr>
                <w:rFonts w:ascii="仿宋" w:hAnsi="仿宋" w:eastAsia="仿宋" w:cs="仿宋"/>
                <w:bCs/>
                <w:color w:val="auto"/>
                <w:sz w:val="24"/>
                <w:szCs w:val="24"/>
                <w:highlight w:val="none"/>
              </w:rPr>
            </w:pPr>
            <w:r>
              <w:rPr>
                <w:rFonts w:ascii="仿宋" w:hAnsi="仿宋" w:eastAsia="仿宋" w:cs="宋体"/>
                <w:bCs/>
                <w:color w:val="auto"/>
                <w:sz w:val="24"/>
                <w:szCs w:val="24"/>
                <w:highlight w:val="none"/>
              </w:rPr>
              <w:t>3</w:t>
            </w:r>
            <w:r>
              <w:rPr>
                <w:rFonts w:hint="eastAsia" w:ascii="仿宋" w:hAnsi="仿宋" w:eastAsia="仿宋" w:cs="宋体"/>
                <w:bCs/>
                <w:color w:val="auto"/>
                <w:sz w:val="24"/>
                <w:szCs w:val="24"/>
                <w:highlight w:val="none"/>
              </w:rPr>
              <w:t>、若因采购人财政拨款问题导致采购人付款迟延的，采购人不承担责任。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4" w:hRule="atLeast"/>
        </w:trPr>
        <w:tc>
          <w:tcPr>
            <w:tcW w:w="477" w:type="pct"/>
            <w:vAlign w:val="center"/>
          </w:tcPr>
          <w:p>
            <w:pPr>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售后服务要求</w:t>
            </w:r>
          </w:p>
        </w:tc>
        <w:tc>
          <w:tcPr>
            <w:tcW w:w="4522" w:type="pct"/>
          </w:tcPr>
          <w:p>
            <w:pPr>
              <w:spacing w:line="48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成交供应商须对本系统及相关交付物提供运维服务期内免费的升级、维护服务，并需安排有经验的技术人员组成的工作小组实施技术服务，包括并不仅限于：软件调试、日常维护以及技术培训等相关服务。</w:t>
            </w:r>
          </w:p>
          <w:p>
            <w:pPr>
              <w:spacing w:line="48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服务方式分为3种方式，分别是：实施服务、远程服务、专家服务。</w:t>
            </w:r>
          </w:p>
          <w:p>
            <w:pPr>
              <w:spacing w:line="48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b/>
                <w:bCs/>
                <w:color w:val="auto"/>
                <w:sz w:val="24"/>
                <w:szCs w:val="24"/>
                <w:highlight w:val="none"/>
              </w:rPr>
              <w:t>1、实施服务</w:t>
            </w:r>
          </w:p>
          <w:p>
            <w:pPr>
              <w:spacing w:line="48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提供升级安装、部署、调试等实施服务。要求运维服务人员需具备岗位所需的专业技术，发生</w:t>
            </w:r>
            <w:r>
              <w:rPr>
                <w:rFonts w:ascii="仿宋" w:hAnsi="仿宋" w:eastAsia="仿宋" w:cs="宋体"/>
                <w:color w:val="auto"/>
                <w:sz w:val="24"/>
                <w:szCs w:val="24"/>
                <w:highlight w:val="none"/>
              </w:rPr>
              <w:t>重大故障时，</w:t>
            </w:r>
            <w:r>
              <w:rPr>
                <w:rFonts w:hint="eastAsia" w:ascii="仿宋" w:hAnsi="仿宋" w:eastAsia="仿宋" w:cs="宋体"/>
                <w:color w:val="auto"/>
                <w:sz w:val="24"/>
                <w:szCs w:val="24"/>
                <w:highlight w:val="none"/>
              </w:rPr>
              <w:t>成交供应商接到采购人故障通知后2小时内响应，工程师4小时内到达现场处理，具体地点为：南宁市青秀区</w:t>
            </w:r>
            <w:r>
              <w:rPr>
                <w:rFonts w:ascii="仿宋" w:hAnsi="仿宋" w:eastAsia="仿宋" w:cs="宋体"/>
                <w:color w:val="auto"/>
                <w:sz w:val="24"/>
                <w:szCs w:val="24"/>
                <w:highlight w:val="none"/>
              </w:rPr>
              <w:t>植物路</w:t>
            </w:r>
            <w:r>
              <w:rPr>
                <w:rFonts w:hint="eastAsia" w:ascii="仿宋" w:hAnsi="仿宋" w:eastAsia="仿宋" w:cs="宋体"/>
                <w:color w:val="auto"/>
                <w:sz w:val="24"/>
                <w:szCs w:val="24"/>
                <w:highlight w:val="none"/>
              </w:rPr>
              <w:t>50</w:t>
            </w:r>
            <w:r>
              <w:rPr>
                <w:rFonts w:ascii="仿宋" w:hAnsi="仿宋" w:eastAsia="仿宋" w:cs="宋体"/>
                <w:color w:val="auto"/>
                <w:sz w:val="24"/>
                <w:szCs w:val="24"/>
                <w:highlight w:val="none"/>
              </w:rPr>
              <w:t>-1</w:t>
            </w:r>
            <w:r>
              <w:rPr>
                <w:rFonts w:hint="eastAsia" w:ascii="仿宋" w:hAnsi="仿宋" w:eastAsia="仿宋" w:cs="宋体"/>
                <w:color w:val="auto"/>
                <w:sz w:val="24"/>
                <w:szCs w:val="24"/>
                <w:highlight w:val="none"/>
              </w:rPr>
              <w:t>号。现场须严格遵守服务现场的管理规范和服务要求。</w:t>
            </w:r>
          </w:p>
          <w:p>
            <w:pPr>
              <w:spacing w:line="48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b/>
                <w:bCs/>
                <w:color w:val="auto"/>
                <w:sz w:val="24"/>
                <w:szCs w:val="24"/>
                <w:highlight w:val="none"/>
              </w:rPr>
              <w:t>2、远程服务</w:t>
            </w:r>
          </w:p>
          <w:p>
            <w:pPr>
              <w:spacing w:line="48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对于实施服务人员不能解决的运维问题，可通过远程接入手段，登录到相关系统进行维护，查找问题原因，并指导实施人员进行处理。</w:t>
            </w:r>
          </w:p>
          <w:p>
            <w:pPr>
              <w:spacing w:line="48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b/>
                <w:bCs/>
                <w:color w:val="auto"/>
                <w:sz w:val="24"/>
                <w:szCs w:val="24"/>
                <w:highlight w:val="none"/>
              </w:rPr>
              <w:t>3、专家服务</w:t>
            </w:r>
          </w:p>
          <w:p>
            <w:pPr>
              <w:spacing w:line="480" w:lineRule="exact"/>
              <w:ind w:firstLine="480" w:firstLineChars="200"/>
              <w:jc w:val="left"/>
              <w:rPr>
                <w:rFonts w:ascii="仿宋" w:hAnsi="仿宋" w:eastAsia="仿宋" w:cs="宋体"/>
                <w:bCs/>
                <w:color w:val="auto"/>
                <w:sz w:val="24"/>
                <w:szCs w:val="24"/>
                <w:highlight w:val="none"/>
              </w:rPr>
            </w:pPr>
            <w:r>
              <w:rPr>
                <w:rFonts w:hint="eastAsia" w:ascii="仿宋" w:hAnsi="仿宋" w:eastAsia="仿宋" w:cs="宋体"/>
                <w:color w:val="auto"/>
                <w:sz w:val="24"/>
                <w:szCs w:val="24"/>
                <w:highlight w:val="none"/>
              </w:rPr>
              <w:t>对于上述两种方式都不能解决的问题，须提供专家的现场支持服务。安排具有高级网络安全工程师或具有计算机技术与软件专业技术资格的高级工程师人员在4小时内到达现场分析问题原因，制定解决方案，并最终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4" w:hRule="atLeast"/>
        </w:trPr>
        <w:tc>
          <w:tcPr>
            <w:tcW w:w="477" w:type="pct"/>
            <w:vAlign w:val="center"/>
          </w:tcPr>
          <w:p>
            <w:pPr>
              <w:jc w:val="center"/>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报价要求</w:t>
            </w:r>
          </w:p>
        </w:tc>
        <w:tc>
          <w:tcPr>
            <w:tcW w:w="4522" w:type="pct"/>
          </w:tcPr>
          <w:p>
            <w:pPr>
              <w:spacing w:line="48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1、报价人必须就采购需求中的服务内容作完整唯一报价，否则，其报价将被拒绝。</w:t>
            </w:r>
          </w:p>
          <w:p>
            <w:pPr>
              <w:spacing w:line="48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2、报价为总价包干，报价包含但不限于完成项目开发及运维服务所涉及的人员工资、劳务报酬、项目所有费用、维保费、软件开发费、安装调试费、保险、税金等费用的总和，以人民币为结算单位。在合同实施期间不因市场变化因素而变动。</w:t>
            </w:r>
          </w:p>
          <w:p>
            <w:pPr>
              <w:spacing w:line="480" w:lineRule="exact"/>
              <w:ind w:firstLine="480" w:firstLineChars="200"/>
              <w:jc w:val="left"/>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3、报价不得超出本项目采购预算，本项目采购预算金额：40万元，否则将视为无效报价。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77" w:type="pct"/>
            <w:vAlign w:val="center"/>
          </w:tcPr>
          <w:p>
            <w:pPr>
              <w:jc w:val="center"/>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其他要求</w:t>
            </w:r>
          </w:p>
        </w:tc>
        <w:tc>
          <w:tcPr>
            <w:tcW w:w="4522" w:type="pct"/>
          </w:tcPr>
          <w:p>
            <w:pPr>
              <w:spacing w:line="480" w:lineRule="exact"/>
              <w:ind w:firstLine="480" w:firstLineChars="200"/>
              <w:jc w:val="left"/>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1、知识产权要求</w:t>
            </w:r>
          </w:p>
          <w:p>
            <w:pPr>
              <w:spacing w:line="480" w:lineRule="exact"/>
              <w:ind w:firstLine="480" w:firstLineChars="200"/>
              <w:jc w:val="left"/>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采购人在中华人民共和国境内使用成交服务商提供的货物及服务时免受第三方提出的侵犯其专利权或其它知识产权的起诉。如果第三方提出侵权指控，成交服务商应承担由此而引起的一切法律责任和费用。</w:t>
            </w:r>
          </w:p>
          <w:p>
            <w:pPr>
              <w:spacing w:line="480" w:lineRule="exact"/>
              <w:ind w:firstLine="480" w:firstLineChars="200"/>
              <w:jc w:val="left"/>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2、保密要求</w:t>
            </w:r>
          </w:p>
          <w:p>
            <w:pPr>
              <w:spacing w:line="480" w:lineRule="exact"/>
              <w:ind w:firstLine="480" w:firstLineChars="200"/>
              <w:jc w:val="left"/>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成交服务商必须对项目技术文件以及由采购人提供的所有内部资料、技术文档、数据和信息予以保密。</w:t>
            </w:r>
          </w:p>
          <w:p>
            <w:pPr>
              <w:spacing w:line="480" w:lineRule="exact"/>
              <w:ind w:firstLine="480" w:firstLineChars="200"/>
              <w:jc w:val="left"/>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供应商必须遵守与采购人签订的保密协议，未经采购人书面许可，成交服务商不得以任何形式向第三方透露本项目的任何内容。</w:t>
            </w:r>
          </w:p>
          <w:p>
            <w:pPr>
              <w:spacing w:line="480" w:lineRule="exact"/>
              <w:ind w:firstLine="480" w:firstLineChars="200"/>
              <w:jc w:val="left"/>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3、采购人提供的协作</w:t>
            </w:r>
          </w:p>
          <w:p>
            <w:pPr>
              <w:spacing w:line="480" w:lineRule="exact"/>
              <w:ind w:firstLine="480" w:firstLineChars="200"/>
              <w:jc w:val="left"/>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1）若本项目所涉及与其他系统的对接业务，采购人负责协调对接工作，确保开放接口协议、数据结构等与对接相关的所有资料，若因对接工作需其他系统开发商对其他系统进行的开发及其费用不属于本项目采购范围。</w:t>
            </w:r>
          </w:p>
          <w:p>
            <w:pPr>
              <w:spacing w:line="480" w:lineRule="exact"/>
              <w:ind w:firstLine="480" w:firstLineChars="200"/>
              <w:jc w:val="left"/>
              <w:rPr>
                <w:rFonts w:ascii="仿宋" w:hAnsi="仿宋" w:eastAsia="仿宋" w:cs="仿宋"/>
                <w:bCs/>
                <w:color w:val="auto"/>
                <w:sz w:val="24"/>
                <w:szCs w:val="24"/>
                <w:highlight w:val="none"/>
              </w:rPr>
            </w:pPr>
            <w:r>
              <w:rPr>
                <w:rFonts w:hint="eastAsia" w:ascii="仿宋" w:hAnsi="仿宋" w:eastAsia="仿宋" w:cs="宋体"/>
                <w:bCs/>
                <w:color w:val="auto"/>
                <w:sz w:val="24"/>
                <w:szCs w:val="24"/>
                <w:highlight w:val="none"/>
              </w:rPr>
              <w:t>（2）若本项目涉及对采购人原有系统的修改或升级业务，采购人免费开放原有系统的接口协议、源代码、数据结构等与修改或升级相关的所有资料。如需原系统开发商配合修改或升级工作，采购人负责协调。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4" w:hRule="atLeast"/>
        </w:trPr>
        <w:tc>
          <w:tcPr>
            <w:tcW w:w="477" w:type="pct"/>
            <w:vAlign w:val="center"/>
          </w:tcPr>
          <w:p>
            <w:pPr>
              <w:jc w:val="center"/>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履约保证金</w:t>
            </w:r>
          </w:p>
        </w:tc>
        <w:tc>
          <w:tcPr>
            <w:tcW w:w="4522" w:type="pct"/>
          </w:tcPr>
          <w:p>
            <w:pPr>
              <w:spacing w:line="480" w:lineRule="exact"/>
              <w:ind w:firstLine="480" w:firstLineChars="200"/>
              <w:jc w:val="left"/>
              <w:rPr>
                <w:rFonts w:ascii="仿宋" w:hAnsi="仿宋" w:eastAsia="仿宋" w:cs="宋体"/>
                <w:bCs/>
                <w:color w:val="auto"/>
                <w:sz w:val="24"/>
                <w:szCs w:val="24"/>
                <w:highlight w:val="none"/>
              </w:rPr>
            </w:pPr>
            <w:r>
              <w:rPr>
                <w:rFonts w:hint="eastAsia" w:ascii="仿宋" w:hAnsi="仿宋" w:eastAsia="仿宋" w:cs="仿宋"/>
                <w:bCs/>
                <w:color w:val="auto"/>
                <w:sz w:val="24"/>
                <w:szCs w:val="24"/>
                <w:highlight w:val="none"/>
              </w:rPr>
              <w:t>履</w:t>
            </w:r>
            <w:r>
              <w:rPr>
                <w:rFonts w:hint="eastAsia" w:ascii="仿宋" w:hAnsi="仿宋" w:eastAsia="仿宋" w:cs="宋体"/>
                <w:bCs/>
                <w:color w:val="auto"/>
                <w:sz w:val="24"/>
                <w:szCs w:val="24"/>
                <w:highlight w:val="none"/>
              </w:rPr>
              <w:t>约保证金：合同金额的3%。</w:t>
            </w:r>
          </w:p>
          <w:p>
            <w:pPr>
              <w:spacing w:line="480" w:lineRule="exact"/>
              <w:ind w:firstLine="480" w:firstLineChars="200"/>
              <w:jc w:val="left"/>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成交服务商在收到成交通知书后，须在签订合同前向采购人提交履约保证金，采购人开具履约保证金财务凭证给成交服务商。</w:t>
            </w:r>
          </w:p>
          <w:p>
            <w:pPr>
              <w:spacing w:line="480" w:lineRule="exact"/>
              <w:ind w:firstLine="480" w:firstLineChars="200"/>
              <w:jc w:val="left"/>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成交服务商提供履约保证金的形式、期限及退回：</w:t>
            </w:r>
          </w:p>
          <w:p>
            <w:pPr>
              <w:spacing w:line="480" w:lineRule="exact"/>
              <w:ind w:firstLine="480" w:firstLineChars="200"/>
              <w:jc w:val="left"/>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形式：支票、汇票、本票、网上银行支付、保函、保函等非现金形式。</w:t>
            </w:r>
          </w:p>
          <w:p>
            <w:pPr>
              <w:spacing w:line="480" w:lineRule="exact"/>
              <w:ind w:firstLine="480" w:firstLineChars="200"/>
              <w:jc w:val="left"/>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期限：履约担保有效期应当自本合同生效之日起至运维服务期结束之日满。</w:t>
            </w:r>
          </w:p>
          <w:p>
            <w:pPr>
              <w:spacing w:line="480" w:lineRule="exact"/>
              <w:ind w:firstLine="480" w:firstLineChars="200"/>
              <w:jc w:val="left"/>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保证金缴纳的账号信息：</w:t>
            </w:r>
          </w:p>
          <w:p>
            <w:pPr>
              <w:spacing w:line="480" w:lineRule="exact"/>
              <w:ind w:firstLine="480" w:firstLineChars="200"/>
              <w:jc w:val="left"/>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开户名称：广西壮族自治区教育技术和信息化中心；</w:t>
            </w:r>
          </w:p>
          <w:p>
            <w:pPr>
              <w:spacing w:line="480" w:lineRule="exact"/>
              <w:ind w:firstLine="480" w:firstLineChars="200"/>
              <w:jc w:val="left"/>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开户银行：工行南宁市南湖支行；</w:t>
            </w:r>
          </w:p>
          <w:p>
            <w:pPr>
              <w:spacing w:line="480" w:lineRule="exact"/>
              <w:ind w:firstLine="480" w:firstLineChars="200"/>
              <w:jc w:val="left"/>
              <w:rPr>
                <w:rFonts w:ascii="仿宋" w:hAnsi="仿宋" w:eastAsia="仿宋" w:cs="宋体"/>
                <w:bCs/>
                <w:color w:val="auto"/>
                <w:sz w:val="24"/>
                <w:szCs w:val="24"/>
                <w:highlight w:val="none"/>
              </w:rPr>
            </w:pPr>
            <w:r>
              <w:rPr>
                <w:rFonts w:hint="eastAsia" w:ascii="仿宋" w:hAnsi="仿宋" w:eastAsia="仿宋" w:cs="宋体"/>
                <w:bCs/>
                <w:color w:val="auto"/>
                <w:sz w:val="24"/>
                <w:szCs w:val="24"/>
                <w:highlight w:val="none"/>
              </w:rPr>
              <w:t>银行账号：2102110009300335214。</w:t>
            </w:r>
          </w:p>
          <w:p>
            <w:pPr>
              <w:spacing w:line="480" w:lineRule="exact"/>
              <w:ind w:firstLine="480" w:firstLineChars="200"/>
              <w:jc w:val="left"/>
              <w:rPr>
                <w:rFonts w:ascii="仿宋" w:hAnsi="仿宋" w:eastAsia="仿宋" w:cs="仿宋"/>
                <w:bCs/>
                <w:color w:val="auto"/>
                <w:sz w:val="24"/>
                <w:szCs w:val="24"/>
                <w:highlight w:val="none"/>
              </w:rPr>
            </w:pPr>
            <w:r>
              <w:rPr>
                <w:rFonts w:hint="eastAsia" w:ascii="仿宋" w:hAnsi="仿宋" w:eastAsia="仿宋" w:cs="宋体"/>
                <w:bCs/>
                <w:color w:val="auto"/>
                <w:sz w:val="24"/>
                <w:szCs w:val="24"/>
                <w:highlight w:val="none"/>
              </w:rPr>
              <w:t>退回：成交服务商若不能完全履行合同，履约保证金不返还。成交服务商若完全履行合同，验收合格满一年后，成交服务商凭履约保证金财务凭证到采购人财务部门办理无息退还手续。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5000" w:type="pct"/>
            <w:gridSpan w:val="2"/>
            <w:vAlign w:val="center"/>
          </w:tcPr>
          <w:p>
            <w:pPr>
              <w:rPr>
                <w:rFonts w:ascii="仿宋" w:hAnsi="仿宋" w:eastAsia="仿宋" w:cs="仿宋"/>
                <w:bCs/>
                <w:color w:val="auto"/>
                <w:sz w:val="24"/>
                <w:szCs w:val="24"/>
                <w:highlight w:val="none"/>
              </w:rPr>
            </w:pPr>
            <w:r>
              <w:rPr>
                <w:rFonts w:hint="eastAsia" w:ascii="仿宋" w:hAnsi="仿宋" w:eastAsia="仿宋" w:cs="仿宋"/>
                <w:b/>
                <w:color w:val="auto"/>
                <w:sz w:val="24"/>
                <w:szCs w:val="24"/>
                <w:highlight w:val="none"/>
              </w:rPr>
              <w:t>交付时间：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5000" w:type="pct"/>
            <w:gridSpan w:val="2"/>
            <w:vAlign w:val="center"/>
          </w:tcPr>
          <w:p>
            <w:pPr>
              <w:rPr>
                <w:rFonts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报价总价格：</w:t>
            </w:r>
            <w:r>
              <w:rPr>
                <w:rFonts w:ascii="仿宋" w:hAnsi="仿宋" w:eastAsia="仿宋" w:cs="仿宋"/>
                <w:b/>
                <w:bCs/>
                <w:color w:val="auto"/>
                <w:sz w:val="24"/>
                <w:szCs w:val="24"/>
                <w:highlight w:val="none"/>
              </w:rPr>
              <w:t xml:space="preserve">           </w:t>
            </w:r>
            <w:r>
              <w:rPr>
                <w:rFonts w:hint="eastAsia" w:ascii="仿宋" w:hAnsi="仿宋" w:eastAsia="仿宋" w:cs="仿宋"/>
                <w:b/>
                <w:bCs/>
                <w:color w:val="auto"/>
                <w:sz w:val="24"/>
                <w:szCs w:val="24"/>
                <w:highlight w:val="none"/>
              </w:rPr>
              <w:t xml:space="preserve">元（人民币大写: </w:t>
            </w:r>
            <w:r>
              <w:rPr>
                <w:rFonts w:ascii="仿宋" w:hAnsi="仿宋" w:eastAsia="仿宋" w:cs="仿宋"/>
                <w:b/>
                <w:bCs/>
                <w:color w:val="auto"/>
                <w:sz w:val="24"/>
                <w:szCs w:val="24"/>
                <w:highlight w:val="none"/>
              </w:rPr>
              <w:t xml:space="preserve">                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5000" w:type="pct"/>
            <w:gridSpan w:val="2"/>
            <w:vAlign w:val="center"/>
          </w:tcPr>
          <w:p>
            <w:pPr>
              <w:rPr>
                <w:rFonts w:ascii="仿宋" w:hAnsi="仿宋" w:eastAsia="仿宋" w:cs="仿宋"/>
                <w:bCs/>
                <w:color w:val="auto"/>
                <w:sz w:val="24"/>
                <w:szCs w:val="24"/>
                <w:highlight w:val="none"/>
              </w:rPr>
            </w:pPr>
            <w:r>
              <w:rPr>
                <w:rFonts w:hint="eastAsia" w:ascii="仿宋" w:hAnsi="仿宋" w:eastAsia="仿宋" w:cs="仿宋"/>
                <w:b/>
                <w:color w:val="auto"/>
                <w:sz w:val="24"/>
                <w:szCs w:val="24"/>
                <w:highlight w:val="none"/>
              </w:rPr>
              <w:t>报价单位（盖章）：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5000" w:type="pct"/>
            <w:gridSpan w:val="2"/>
            <w:vAlign w:val="center"/>
          </w:tcPr>
          <w:p>
            <w:pPr>
              <w:rPr>
                <w:rFonts w:ascii="仿宋" w:hAnsi="仿宋" w:eastAsia="仿宋" w:cs="仿宋"/>
                <w:bCs/>
                <w:color w:val="auto"/>
                <w:sz w:val="24"/>
                <w:szCs w:val="24"/>
                <w:highlight w:val="none"/>
              </w:rPr>
            </w:pPr>
            <w:r>
              <w:rPr>
                <w:rFonts w:hint="eastAsia" w:ascii="仿宋" w:hAnsi="仿宋" w:eastAsia="仿宋" w:cs="仿宋"/>
                <w:b/>
                <w:color w:val="auto"/>
                <w:sz w:val="24"/>
                <w:szCs w:val="24"/>
                <w:highlight w:val="none"/>
              </w:rPr>
              <w:t>报价单位联系人及联系电话：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5000" w:type="pct"/>
            <w:gridSpan w:val="2"/>
            <w:vAlign w:val="center"/>
          </w:tcPr>
          <w:p>
            <w:pP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报价单位联系地址：</w:t>
            </w:r>
          </w:p>
        </w:tc>
      </w:tr>
    </w:tbl>
    <w:p>
      <w:pPr>
        <w:pStyle w:val="2"/>
        <w:rPr>
          <w:rFonts w:ascii="仿宋" w:hAnsi="仿宋" w:eastAsia="仿宋" w:cs="仿宋"/>
          <w:color w:val="auto"/>
          <w:sz w:val="32"/>
          <w:szCs w:val="32"/>
          <w:highlight w:val="none"/>
        </w:rPr>
        <w:sectPr>
          <w:pgSz w:w="11906" w:h="16838"/>
          <w:pgMar w:top="1440" w:right="1080" w:bottom="1440" w:left="1080" w:header="851" w:footer="992" w:gutter="0"/>
          <w:cols w:space="720" w:num="1"/>
          <w:docGrid w:type="linesAndChars" w:linePitch="312" w:charSpace="0"/>
        </w:sectPr>
      </w:pPr>
    </w:p>
    <w:p>
      <w:pPr>
        <w:jc w:val="center"/>
        <w:rPr>
          <w:rFonts w:eastAsia="方正小标宋简体"/>
          <w:color w:val="000000" w:themeColor="text1"/>
          <w14:textFill>
            <w14:solidFill>
              <w14:schemeClr w14:val="tx1"/>
            </w14:solidFill>
          </w14:textFill>
        </w:rPr>
      </w:pPr>
      <w:r>
        <w:rPr>
          <w:rFonts w:hint="eastAsia" w:ascii="方正小标宋简体" w:hAnsi="宋体" w:eastAsia="方正小标宋简体" w:cs="宋体"/>
          <w:color w:val="000000" w:themeColor="text1"/>
          <w:kern w:val="0"/>
          <w:sz w:val="32"/>
          <w:szCs w:val="32"/>
          <w:lang w:val="en-US" w:eastAsia="zh-CN"/>
          <w14:textFill>
            <w14:solidFill>
              <w14:schemeClr w14:val="tx1"/>
            </w14:solidFill>
          </w14:textFill>
        </w:rPr>
        <w:t>2022广西教育网络安全管理信息系统升级服务</w:t>
      </w:r>
      <w:r>
        <w:rPr>
          <w:rFonts w:ascii="方正小标宋简体" w:hAnsi="宋体" w:eastAsia="方正小标宋简体" w:cs="宋体"/>
          <w:color w:val="000000" w:themeColor="text1"/>
          <w:kern w:val="0"/>
          <w:sz w:val="32"/>
          <w:szCs w:val="32"/>
          <w14:textFill>
            <w14:solidFill>
              <w14:schemeClr w14:val="tx1"/>
            </w14:solidFill>
          </w14:textFill>
        </w:rPr>
        <w:t>项目</w:t>
      </w:r>
      <w:r>
        <w:rPr>
          <w:rFonts w:hint="eastAsia" w:ascii="方正小标宋简体" w:hAnsi="宋体" w:eastAsia="方正小标宋简体" w:cs="宋体"/>
          <w:color w:val="000000" w:themeColor="text1"/>
          <w:kern w:val="0"/>
          <w:sz w:val="32"/>
          <w:szCs w:val="32"/>
          <w14:textFill>
            <w14:solidFill>
              <w14:schemeClr w14:val="tx1"/>
            </w14:solidFill>
          </w14:textFill>
        </w:rPr>
        <w:t>评分表</w:t>
      </w:r>
    </w:p>
    <w:tbl>
      <w:tblPr>
        <w:tblStyle w:val="13"/>
        <w:tblW w:w="1505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8"/>
        <w:gridCol w:w="7806"/>
        <w:gridCol w:w="546"/>
        <w:gridCol w:w="1864"/>
        <w:gridCol w:w="184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48" w:type="dxa"/>
            <w:vMerge w:val="restart"/>
            <w:shd w:val="clear" w:color="auto" w:fill="auto"/>
            <w:noWrap/>
            <w:vAlign w:val="center"/>
          </w:tcPr>
          <w:p>
            <w:pPr>
              <w:widowControl/>
              <w:jc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评审内容</w:t>
            </w:r>
          </w:p>
        </w:tc>
        <w:tc>
          <w:tcPr>
            <w:tcW w:w="7806" w:type="dxa"/>
            <w:vMerge w:val="restart"/>
            <w:shd w:val="clear" w:color="auto" w:fill="auto"/>
            <w:vAlign w:val="center"/>
          </w:tcPr>
          <w:p>
            <w:pPr>
              <w:widowControl/>
              <w:jc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评分标准说明</w:t>
            </w:r>
          </w:p>
        </w:tc>
        <w:tc>
          <w:tcPr>
            <w:tcW w:w="546" w:type="dxa"/>
            <w:vMerge w:val="restart"/>
            <w:shd w:val="clear" w:color="auto" w:fill="auto"/>
            <w:noWrap/>
            <w:vAlign w:val="center"/>
          </w:tcPr>
          <w:p>
            <w:pPr>
              <w:widowControl/>
              <w:jc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分值</w:t>
            </w:r>
          </w:p>
        </w:tc>
        <w:tc>
          <w:tcPr>
            <w:tcW w:w="5550" w:type="dxa"/>
            <w:gridSpan w:val="3"/>
          </w:tcPr>
          <w:p>
            <w:pPr>
              <w:widowControl/>
              <w:jc w:val="center"/>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48" w:type="dxa"/>
            <w:vMerge w:val="continue"/>
            <w:vAlign w:val="center"/>
          </w:tcPr>
          <w:p>
            <w:pPr>
              <w:widowControl/>
              <w:jc w:val="left"/>
              <w:rPr>
                <w:rFonts w:ascii="宋体" w:hAnsi="宋体" w:cs="宋体"/>
                <w:b/>
                <w:bCs/>
                <w:color w:val="000000" w:themeColor="text1"/>
                <w:kern w:val="0"/>
                <w:sz w:val="22"/>
                <w14:textFill>
                  <w14:solidFill>
                    <w14:schemeClr w14:val="tx1"/>
                  </w14:solidFill>
                </w14:textFill>
              </w:rPr>
            </w:pPr>
          </w:p>
        </w:tc>
        <w:tc>
          <w:tcPr>
            <w:tcW w:w="7806" w:type="dxa"/>
            <w:vMerge w:val="continue"/>
            <w:vAlign w:val="center"/>
          </w:tcPr>
          <w:p>
            <w:pPr>
              <w:widowControl/>
              <w:jc w:val="left"/>
              <w:rPr>
                <w:rFonts w:ascii="宋体" w:hAnsi="宋体" w:cs="宋体"/>
                <w:b/>
                <w:bCs/>
                <w:color w:val="000000" w:themeColor="text1"/>
                <w:kern w:val="0"/>
                <w:sz w:val="22"/>
                <w14:textFill>
                  <w14:solidFill>
                    <w14:schemeClr w14:val="tx1"/>
                  </w14:solidFill>
                </w14:textFill>
              </w:rPr>
            </w:pPr>
          </w:p>
        </w:tc>
        <w:tc>
          <w:tcPr>
            <w:tcW w:w="546" w:type="dxa"/>
            <w:vMerge w:val="continue"/>
            <w:vAlign w:val="center"/>
          </w:tcPr>
          <w:p>
            <w:pPr>
              <w:widowControl/>
              <w:jc w:val="left"/>
              <w:rPr>
                <w:rFonts w:ascii="宋体" w:hAnsi="宋体" w:cs="宋体"/>
                <w:b/>
                <w:bCs/>
                <w:color w:val="000000" w:themeColor="text1"/>
                <w:kern w:val="0"/>
                <w:sz w:val="22"/>
                <w14:textFill>
                  <w14:solidFill>
                    <w14:schemeClr w14:val="tx1"/>
                  </w14:solidFill>
                </w14:textFill>
              </w:rPr>
            </w:pPr>
          </w:p>
        </w:tc>
        <w:tc>
          <w:tcPr>
            <w:tcW w:w="1864" w:type="dxa"/>
          </w:tcPr>
          <w:p>
            <w:pPr>
              <w:widowControl/>
              <w:jc w:val="left"/>
              <w:rPr>
                <w:rFonts w:ascii="宋体" w:hAnsi="宋体" w:cs="宋体"/>
                <w:b/>
                <w:bCs/>
                <w:color w:val="000000" w:themeColor="text1"/>
                <w:kern w:val="0"/>
                <w:sz w:val="22"/>
                <w14:textFill>
                  <w14:solidFill>
                    <w14:schemeClr w14:val="tx1"/>
                  </w14:solidFill>
                </w14:textFill>
              </w:rPr>
            </w:pPr>
          </w:p>
        </w:tc>
        <w:tc>
          <w:tcPr>
            <w:tcW w:w="1843" w:type="dxa"/>
          </w:tcPr>
          <w:p>
            <w:pPr>
              <w:widowControl/>
              <w:jc w:val="left"/>
              <w:rPr>
                <w:rFonts w:ascii="宋体" w:hAnsi="宋体" w:cs="宋体"/>
                <w:b/>
                <w:bCs/>
                <w:color w:val="000000" w:themeColor="text1"/>
                <w:kern w:val="0"/>
                <w:sz w:val="22"/>
                <w14:textFill>
                  <w14:solidFill>
                    <w14:schemeClr w14:val="tx1"/>
                  </w14:solidFill>
                </w14:textFill>
              </w:rPr>
            </w:pPr>
          </w:p>
        </w:tc>
        <w:tc>
          <w:tcPr>
            <w:tcW w:w="1843" w:type="dxa"/>
          </w:tcPr>
          <w:p>
            <w:pPr>
              <w:widowControl/>
              <w:jc w:val="left"/>
              <w:rPr>
                <w:rFonts w:ascii="宋体" w:hAnsi="宋体" w:cs="宋体"/>
                <w:b/>
                <w:bCs/>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48" w:type="dxa"/>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投标报价(25分)</w:t>
            </w:r>
          </w:p>
        </w:tc>
        <w:tc>
          <w:tcPr>
            <w:tcW w:w="7806" w:type="dxa"/>
            <w:shd w:val="clear" w:color="auto" w:fill="auto"/>
            <w:vAlign w:val="center"/>
          </w:tcPr>
          <w:p>
            <w:pPr>
              <w:widowControl/>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投标人价格分=（投标人最低报价/某投标人报价）×25分</w:t>
            </w:r>
          </w:p>
          <w:p>
            <w:pPr>
              <w:widowControl/>
              <w:jc w:val="left"/>
              <w:rPr>
                <w:color w:val="000000" w:themeColor="text1"/>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最低的有效报价人的评标价为评标基准价，其报价分为满分。</w:t>
            </w:r>
          </w:p>
        </w:tc>
        <w:tc>
          <w:tcPr>
            <w:tcW w:w="546" w:type="dxa"/>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25</w:t>
            </w:r>
          </w:p>
        </w:tc>
        <w:tc>
          <w:tcPr>
            <w:tcW w:w="1864" w:type="dxa"/>
          </w:tcPr>
          <w:p>
            <w:pPr>
              <w:widowControl/>
              <w:jc w:val="left"/>
              <w:rPr>
                <w:rFonts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 xml:space="preserve"> </w:t>
            </w:r>
          </w:p>
        </w:tc>
        <w:tc>
          <w:tcPr>
            <w:tcW w:w="1843" w:type="dxa"/>
          </w:tcPr>
          <w:p>
            <w:pPr>
              <w:widowControl/>
              <w:jc w:val="left"/>
              <w:rPr>
                <w:rFonts w:ascii="宋体" w:hAnsi="宋体" w:cs="宋体"/>
                <w:b/>
                <w:bCs/>
                <w:color w:val="000000" w:themeColor="text1"/>
                <w:kern w:val="0"/>
                <w:sz w:val="18"/>
                <w:szCs w:val="18"/>
                <w14:textFill>
                  <w14:solidFill>
                    <w14:schemeClr w14:val="tx1"/>
                  </w14:solidFill>
                </w14:textFill>
              </w:rPr>
            </w:pPr>
          </w:p>
        </w:tc>
        <w:tc>
          <w:tcPr>
            <w:tcW w:w="1843" w:type="dxa"/>
          </w:tcPr>
          <w:p>
            <w:pPr>
              <w:widowControl/>
              <w:jc w:val="left"/>
              <w:rPr>
                <w:rFonts w:ascii="宋体" w:hAnsi="宋体" w:cs="宋体"/>
                <w:b/>
                <w:bCs/>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trPr>
        <w:tc>
          <w:tcPr>
            <w:tcW w:w="1148" w:type="dxa"/>
            <w:vMerge w:val="restart"/>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项目方案分</w:t>
            </w:r>
          </w:p>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(56分）</w:t>
            </w:r>
          </w:p>
        </w:tc>
        <w:tc>
          <w:tcPr>
            <w:tcW w:w="7806" w:type="dxa"/>
            <w:shd w:val="clear" w:color="auto" w:fill="auto"/>
          </w:tcPr>
          <w:p>
            <w:pPr>
              <w:widowControl/>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需求分析（满分10分）：</w:t>
            </w:r>
            <w:r>
              <w:rPr>
                <w:rFonts w:hint="eastAsia" w:ascii="宋体" w:hAnsi="宋体" w:cs="宋体"/>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一档（3分）：对于项目现状、目标任务、项目需求、项目重难点等内容阐述不够充分，并有明显的分析遗漏。</w:t>
            </w:r>
            <w:r>
              <w:rPr>
                <w:rFonts w:hint="eastAsia" w:ascii="宋体" w:hAnsi="宋体" w:cs="宋体"/>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二档（</w:t>
            </w:r>
            <w:r>
              <w:rPr>
                <w:rFonts w:ascii="宋体" w:hAnsi="宋体" w:cs="宋体"/>
                <w:color w:val="000000" w:themeColor="text1"/>
                <w:kern w:val="0"/>
                <w:sz w:val="18"/>
                <w:szCs w:val="18"/>
                <w14:textFill>
                  <w14:solidFill>
                    <w14:schemeClr w14:val="tx1"/>
                  </w14:solidFill>
                </w14:textFill>
              </w:rPr>
              <w:t>6</w:t>
            </w:r>
            <w:r>
              <w:rPr>
                <w:rFonts w:hint="eastAsia" w:ascii="宋体" w:hAnsi="宋体" w:cs="宋体"/>
                <w:color w:val="000000" w:themeColor="text1"/>
                <w:kern w:val="0"/>
                <w:sz w:val="18"/>
                <w:szCs w:val="18"/>
                <w14:textFill>
                  <w14:solidFill>
                    <w14:schemeClr w14:val="tx1"/>
                  </w14:solidFill>
                </w14:textFill>
              </w:rPr>
              <w:t>分）：对于项目现状、目标任务、项目需求、项目重难点等内容阐述较充分，满足项目建设需求。</w:t>
            </w:r>
            <w:r>
              <w:rPr>
                <w:rFonts w:hint="eastAsia" w:ascii="宋体" w:hAnsi="宋体" w:cs="宋体"/>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三档（10分）：全面分析项目现状、目标任务、项目需求、项目重难点等内容，对于本项目任务目标及需求、重点和难点理解深刻。</w:t>
            </w:r>
          </w:p>
        </w:tc>
        <w:tc>
          <w:tcPr>
            <w:tcW w:w="546" w:type="dxa"/>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w:t>
            </w:r>
          </w:p>
        </w:tc>
        <w:tc>
          <w:tcPr>
            <w:tcW w:w="1864" w:type="dxa"/>
          </w:tcPr>
          <w:p>
            <w:pPr>
              <w:widowControl/>
              <w:jc w:val="center"/>
              <w:rPr>
                <w:rFonts w:ascii="宋体" w:hAnsi="宋体" w:cs="宋体"/>
                <w:color w:val="000000" w:themeColor="text1"/>
                <w:kern w:val="0"/>
                <w:sz w:val="18"/>
                <w:szCs w:val="18"/>
                <w14:textFill>
                  <w14:solidFill>
                    <w14:schemeClr w14:val="tx1"/>
                  </w14:solidFill>
                </w14:textFill>
              </w:rPr>
            </w:pPr>
          </w:p>
        </w:tc>
        <w:tc>
          <w:tcPr>
            <w:tcW w:w="1843" w:type="dxa"/>
          </w:tcPr>
          <w:p>
            <w:pPr>
              <w:widowControl/>
              <w:jc w:val="center"/>
              <w:rPr>
                <w:rFonts w:ascii="宋体" w:hAnsi="宋体" w:cs="宋体"/>
                <w:color w:val="000000" w:themeColor="text1"/>
                <w:kern w:val="0"/>
                <w:sz w:val="18"/>
                <w:szCs w:val="18"/>
                <w14:textFill>
                  <w14:solidFill>
                    <w14:schemeClr w14:val="tx1"/>
                  </w14:solidFill>
                </w14:textFill>
              </w:rPr>
            </w:pPr>
          </w:p>
        </w:tc>
        <w:tc>
          <w:tcPr>
            <w:tcW w:w="1843" w:type="dxa"/>
          </w:tcPr>
          <w:p>
            <w:pPr>
              <w:widowControl/>
              <w:jc w:val="center"/>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trPr>
        <w:tc>
          <w:tcPr>
            <w:tcW w:w="1148"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7806" w:type="dxa"/>
            <w:shd w:val="clear" w:color="auto" w:fill="auto"/>
          </w:tcPr>
          <w:p>
            <w:pPr>
              <w:widowControl/>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项目技术方案（满分10分）：</w:t>
            </w:r>
            <w:r>
              <w:rPr>
                <w:rFonts w:hint="eastAsia" w:ascii="宋体" w:hAnsi="宋体" w:cs="宋体"/>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一档（3分）：技术方案较简略，提供了简单的平台总体框架图、逻辑结构图、技术路线、技术措施等内容，基本符合项目需求。</w:t>
            </w:r>
            <w:r>
              <w:rPr>
                <w:rFonts w:hint="eastAsia" w:ascii="宋体" w:hAnsi="宋体" w:cs="宋体"/>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二档（6分）：技术方案完整，提供的平台总体框架图、逻辑结构图、技术路线、技术措施等内容清晰、详细、基本合理可行，符合项目需求。</w:t>
            </w:r>
            <w:r>
              <w:rPr>
                <w:rFonts w:hint="eastAsia" w:ascii="宋体" w:hAnsi="宋体" w:cs="宋体"/>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三档（10分）：技术方案完整、先进，提供的平台总体框架图、逻辑结构图、技术路线、技术措施等内容较清晰、详细、合理可行，完全满足项目需求。</w:t>
            </w:r>
          </w:p>
        </w:tc>
        <w:tc>
          <w:tcPr>
            <w:tcW w:w="546" w:type="dxa"/>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w:t>
            </w:r>
          </w:p>
        </w:tc>
        <w:tc>
          <w:tcPr>
            <w:tcW w:w="1864" w:type="dxa"/>
          </w:tcPr>
          <w:p>
            <w:pPr>
              <w:widowControl/>
              <w:jc w:val="center"/>
              <w:rPr>
                <w:rFonts w:ascii="宋体" w:hAnsi="宋体" w:cs="宋体"/>
                <w:color w:val="000000" w:themeColor="text1"/>
                <w:kern w:val="0"/>
                <w:sz w:val="18"/>
                <w:szCs w:val="18"/>
                <w14:textFill>
                  <w14:solidFill>
                    <w14:schemeClr w14:val="tx1"/>
                  </w14:solidFill>
                </w14:textFill>
              </w:rPr>
            </w:pPr>
          </w:p>
        </w:tc>
        <w:tc>
          <w:tcPr>
            <w:tcW w:w="1843" w:type="dxa"/>
          </w:tcPr>
          <w:p>
            <w:pPr>
              <w:widowControl/>
              <w:jc w:val="center"/>
              <w:rPr>
                <w:rFonts w:ascii="宋体" w:hAnsi="宋体" w:cs="宋体"/>
                <w:color w:val="000000" w:themeColor="text1"/>
                <w:kern w:val="0"/>
                <w:sz w:val="18"/>
                <w:szCs w:val="18"/>
                <w14:textFill>
                  <w14:solidFill>
                    <w14:schemeClr w14:val="tx1"/>
                  </w14:solidFill>
                </w14:textFill>
              </w:rPr>
            </w:pPr>
          </w:p>
        </w:tc>
        <w:tc>
          <w:tcPr>
            <w:tcW w:w="1843" w:type="dxa"/>
          </w:tcPr>
          <w:p>
            <w:pPr>
              <w:widowControl/>
              <w:jc w:val="center"/>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148"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7806" w:type="dxa"/>
            <w:shd w:val="clear" w:color="auto" w:fill="auto"/>
          </w:tcPr>
          <w:p>
            <w:pPr>
              <w:widowControl/>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项目功能方案（满分15分）：</w:t>
            </w:r>
            <w:r>
              <w:rPr>
                <w:rFonts w:hint="eastAsia" w:ascii="宋体" w:hAnsi="宋体" w:cs="宋体"/>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一档（5分）：功能设计、功能描述基本齐全，满足需求。</w:t>
            </w:r>
            <w:r>
              <w:rPr>
                <w:rFonts w:hint="eastAsia" w:ascii="宋体" w:hAnsi="宋体" w:cs="宋体"/>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二档（10分）：功能设计、功能描述齐全，设计、逻辑合理，满足需求。</w:t>
            </w:r>
            <w:r>
              <w:rPr>
                <w:rFonts w:hint="eastAsia" w:ascii="宋体" w:hAnsi="宋体" w:cs="宋体"/>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三档（15分）：功能设计、功能描述系统对接等逻辑清晰、齐全、详细，设计、逻辑合理，满足需求与实际需要。</w:t>
            </w:r>
          </w:p>
        </w:tc>
        <w:tc>
          <w:tcPr>
            <w:tcW w:w="546" w:type="dxa"/>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15</w:t>
            </w:r>
          </w:p>
        </w:tc>
        <w:tc>
          <w:tcPr>
            <w:tcW w:w="1864" w:type="dxa"/>
          </w:tcPr>
          <w:p>
            <w:pPr>
              <w:widowControl/>
              <w:jc w:val="center"/>
              <w:rPr>
                <w:rFonts w:ascii="宋体" w:hAnsi="宋体" w:cs="宋体"/>
                <w:color w:val="000000" w:themeColor="text1"/>
                <w:kern w:val="0"/>
                <w:sz w:val="18"/>
                <w:szCs w:val="18"/>
                <w14:textFill>
                  <w14:solidFill>
                    <w14:schemeClr w14:val="tx1"/>
                  </w14:solidFill>
                </w14:textFill>
              </w:rPr>
            </w:pPr>
          </w:p>
        </w:tc>
        <w:tc>
          <w:tcPr>
            <w:tcW w:w="1843" w:type="dxa"/>
          </w:tcPr>
          <w:p>
            <w:pPr>
              <w:widowControl/>
              <w:jc w:val="center"/>
              <w:rPr>
                <w:rFonts w:ascii="宋体" w:hAnsi="宋体" w:cs="宋体"/>
                <w:color w:val="000000" w:themeColor="text1"/>
                <w:kern w:val="0"/>
                <w:sz w:val="18"/>
                <w:szCs w:val="18"/>
                <w14:textFill>
                  <w14:solidFill>
                    <w14:schemeClr w14:val="tx1"/>
                  </w14:solidFill>
                </w14:textFill>
              </w:rPr>
            </w:pPr>
          </w:p>
        </w:tc>
        <w:tc>
          <w:tcPr>
            <w:tcW w:w="1843" w:type="dxa"/>
          </w:tcPr>
          <w:p>
            <w:pPr>
              <w:widowControl/>
              <w:jc w:val="center"/>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1148"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7806" w:type="dxa"/>
            <w:shd w:val="clear" w:color="auto" w:fill="auto"/>
          </w:tcPr>
          <w:p>
            <w:pPr>
              <w:widowControl/>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项目实施方案（满分9分）</w:t>
            </w:r>
            <w:r>
              <w:rPr>
                <w:rFonts w:hint="eastAsia"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从项目实施计划、项目人员安排、项目管理办法、项目管理制度、项目文档管理、项目风险管理等方面进行综合评审。</w:t>
            </w:r>
            <w:r>
              <w:rPr>
                <w:rFonts w:hint="eastAsia" w:ascii="宋体" w:hAnsi="宋体" w:cs="宋体"/>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一档（3分）：实施方案内容简单，基本可行。</w:t>
            </w:r>
            <w:r>
              <w:rPr>
                <w:rFonts w:hint="eastAsia" w:ascii="宋体" w:hAnsi="宋体" w:cs="宋体"/>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二档（6分）：实施方案内容完整，满足项目实施需要。</w:t>
            </w:r>
            <w:r>
              <w:rPr>
                <w:rFonts w:hint="eastAsia" w:ascii="宋体" w:hAnsi="宋体" w:cs="宋体"/>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三档（9分）：实施方案内容完整、清晰，项目计划与人员安排合理可行，实施安装方式简易便捷，满足项目实施需要。</w:t>
            </w:r>
          </w:p>
        </w:tc>
        <w:tc>
          <w:tcPr>
            <w:tcW w:w="546" w:type="dxa"/>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9</w:t>
            </w:r>
          </w:p>
        </w:tc>
        <w:tc>
          <w:tcPr>
            <w:tcW w:w="1864" w:type="dxa"/>
          </w:tcPr>
          <w:p>
            <w:pPr>
              <w:widowControl/>
              <w:jc w:val="center"/>
              <w:rPr>
                <w:rFonts w:ascii="宋体" w:hAnsi="宋体" w:cs="宋体"/>
                <w:color w:val="000000" w:themeColor="text1"/>
                <w:kern w:val="0"/>
                <w:sz w:val="18"/>
                <w:szCs w:val="18"/>
                <w14:textFill>
                  <w14:solidFill>
                    <w14:schemeClr w14:val="tx1"/>
                  </w14:solidFill>
                </w14:textFill>
              </w:rPr>
            </w:pPr>
          </w:p>
        </w:tc>
        <w:tc>
          <w:tcPr>
            <w:tcW w:w="1843" w:type="dxa"/>
          </w:tcPr>
          <w:p>
            <w:pPr>
              <w:widowControl/>
              <w:jc w:val="center"/>
              <w:rPr>
                <w:rFonts w:ascii="宋体" w:hAnsi="宋体" w:cs="宋体"/>
                <w:color w:val="000000" w:themeColor="text1"/>
                <w:kern w:val="0"/>
                <w:sz w:val="18"/>
                <w:szCs w:val="18"/>
                <w14:textFill>
                  <w14:solidFill>
                    <w14:schemeClr w14:val="tx1"/>
                  </w14:solidFill>
                </w14:textFill>
              </w:rPr>
            </w:pPr>
          </w:p>
        </w:tc>
        <w:tc>
          <w:tcPr>
            <w:tcW w:w="1843" w:type="dxa"/>
          </w:tcPr>
          <w:p>
            <w:pPr>
              <w:widowControl/>
              <w:jc w:val="center"/>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7" w:hRule="atLeast"/>
        </w:trPr>
        <w:tc>
          <w:tcPr>
            <w:tcW w:w="1148"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7806" w:type="dxa"/>
            <w:shd w:val="clear" w:color="auto" w:fill="auto"/>
          </w:tcPr>
          <w:p>
            <w:pPr>
              <w:widowControl/>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运维服务方案（满分12分）：</w:t>
            </w:r>
            <w:r>
              <w:rPr>
                <w:rFonts w:hint="eastAsia" w:ascii="宋体" w:hAnsi="宋体" w:cs="宋体"/>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一档（4分）：运维计划、人员安排、运维框架及体系、运维管理基本满足询价函要求；按询价函要求售后服务期保修，到达现场处理故障时间满足询价函要求。</w:t>
            </w:r>
          </w:p>
          <w:p>
            <w:pPr>
              <w:widowControl/>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二档（8分）：运维计划、人员安排、运维框架及体系、运维管理较好的满足采购文件要求；实施服务、远程服务、专家服务均能满足询价函要求，有免费培训计划，提供事件处理流程，提供免费服务热线电话。</w:t>
            </w:r>
          </w:p>
          <w:p>
            <w:pPr>
              <w:widowControl/>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三档（12分）：运维计划完整、运维人员岗位职责清晰、框架及体系完好、运维管理完全满足采购文件要求，内容完整、清晰，切实可行，可正常保障运维服务的开展及保证运维的服务质量；满足采购文件售后服务要求，有免费培训计划，提供了详细完善的事件（包括故障处理事件及应急处理机制）处理流程、需求优化响应流程，提供免费服务热线电话，提供定期回访、定期检测，运维方案科学且完整清晰。</w:t>
            </w:r>
          </w:p>
        </w:tc>
        <w:tc>
          <w:tcPr>
            <w:tcW w:w="546" w:type="dxa"/>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12</w:t>
            </w:r>
          </w:p>
        </w:tc>
        <w:tc>
          <w:tcPr>
            <w:tcW w:w="1864" w:type="dxa"/>
          </w:tcPr>
          <w:p>
            <w:pPr>
              <w:widowControl/>
              <w:jc w:val="center"/>
              <w:rPr>
                <w:rFonts w:ascii="宋体" w:hAnsi="宋体" w:cs="宋体"/>
                <w:color w:val="000000" w:themeColor="text1"/>
                <w:kern w:val="0"/>
                <w:sz w:val="18"/>
                <w:szCs w:val="18"/>
                <w14:textFill>
                  <w14:solidFill>
                    <w14:schemeClr w14:val="tx1"/>
                  </w14:solidFill>
                </w14:textFill>
              </w:rPr>
            </w:pPr>
          </w:p>
        </w:tc>
        <w:tc>
          <w:tcPr>
            <w:tcW w:w="1843" w:type="dxa"/>
          </w:tcPr>
          <w:p>
            <w:pPr>
              <w:widowControl/>
              <w:jc w:val="center"/>
              <w:rPr>
                <w:rFonts w:ascii="宋体" w:hAnsi="宋体" w:cs="宋体"/>
                <w:color w:val="000000" w:themeColor="text1"/>
                <w:kern w:val="0"/>
                <w:sz w:val="18"/>
                <w:szCs w:val="18"/>
                <w14:textFill>
                  <w14:solidFill>
                    <w14:schemeClr w14:val="tx1"/>
                  </w14:solidFill>
                </w14:textFill>
              </w:rPr>
            </w:pPr>
          </w:p>
        </w:tc>
        <w:tc>
          <w:tcPr>
            <w:tcW w:w="1843" w:type="dxa"/>
          </w:tcPr>
          <w:p>
            <w:pPr>
              <w:widowControl/>
              <w:jc w:val="center"/>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1148" w:type="dxa"/>
            <w:vMerge w:val="restart"/>
            <w:shd w:val="clear" w:color="auto" w:fill="auto"/>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企业实力分</w:t>
            </w:r>
          </w:p>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(19分)</w:t>
            </w:r>
          </w:p>
        </w:tc>
        <w:tc>
          <w:tcPr>
            <w:tcW w:w="7806" w:type="dxa"/>
            <w:shd w:val="clear" w:color="auto" w:fill="auto"/>
          </w:tcPr>
          <w:p>
            <w:pPr>
              <w:widowControl/>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投标人业绩（满分6分）：</w:t>
            </w:r>
            <w:r>
              <w:rPr>
                <w:rFonts w:hint="eastAsia" w:ascii="宋体" w:hAnsi="宋体" w:cs="宋体"/>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2020年1月1日至今，投标人具有类似软件开发项目的成功实施案例，每提供一个得2分，此项满分6分（提供中标（成交）通知书或合同复印件并加盖公章，否则不予计分）。</w:t>
            </w:r>
          </w:p>
        </w:tc>
        <w:tc>
          <w:tcPr>
            <w:tcW w:w="546" w:type="dxa"/>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6</w:t>
            </w:r>
          </w:p>
        </w:tc>
        <w:tc>
          <w:tcPr>
            <w:tcW w:w="1864" w:type="dxa"/>
          </w:tcPr>
          <w:p>
            <w:pPr>
              <w:widowControl/>
              <w:jc w:val="center"/>
              <w:rPr>
                <w:rFonts w:ascii="宋体" w:hAnsi="宋体" w:cs="宋体"/>
                <w:color w:val="000000" w:themeColor="text1"/>
                <w:kern w:val="0"/>
                <w:sz w:val="18"/>
                <w:szCs w:val="18"/>
                <w14:textFill>
                  <w14:solidFill>
                    <w14:schemeClr w14:val="tx1"/>
                  </w14:solidFill>
                </w14:textFill>
              </w:rPr>
            </w:pPr>
          </w:p>
        </w:tc>
        <w:tc>
          <w:tcPr>
            <w:tcW w:w="1843" w:type="dxa"/>
          </w:tcPr>
          <w:p>
            <w:pPr>
              <w:widowControl/>
              <w:jc w:val="center"/>
              <w:rPr>
                <w:rFonts w:ascii="宋体" w:hAnsi="宋体" w:cs="宋体"/>
                <w:color w:val="000000" w:themeColor="text1"/>
                <w:kern w:val="0"/>
                <w:sz w:val="18"/>
                <w:szCs w:val="18"/>
                <w14:textFill>
                  <w14:solidFill>
                    <w14:schemeClr w14:val="tx1"/>
                  </w14:solidFill>
                </w14:textFill>
              </w:rPr>
            </w:pPr>
          </w:p>
        </w:tc>
        <w:tc>
          <w:tcPr>
            <w:tcW w:w="1843" w:type="dxa"/>
          </w:tcPr>
          <w:p>
            <w:pPr>
              <w:widowControl/>
              <w:jc w:val="center"/>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1148"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7806" w:type="dxa"/>
            <w:shd w:val="clear" w:color="auto" w:fill="auto"/>
          </w:tcPr>
          <w:p>
            <w:pPr>
              <w:widowControl/>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项目人员能力（满分7分）：</w:t>
            </w:r>
            <w:r>
              <w:rPr>
                <w:rFonts w:hint="eastAsia" w:ascii="宋体" w:hAnsi="宋体" w:cs="宋体"/>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提供计算机技术与软件专业技术资格高级证书的每人得1分；提供计算机技术与软件专业技术资格中级证书的每人得0.5分；提供中国信息安全测评中心注册信息安全专业人员（CISP)证书且在有效期内的每人得1分；此项满分7分。</w:t>
            </w:r>
          </w:p>
          <w:p>
            <w:pPr>
              <w:widowControl/>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备注：同一人员不同证书不重复计分，须提供项目人员的身份证复印件和相应的证书复印件，复印件均须加盖供应商单位公章。</w:t>
            </w:r>
          </w:p>
        </w:tc>
        <w:tc>
          <w:tcPr>
            <w:tcW w:w="546" w:type="dxa"/>
            <w:vAlign w:val="center"/>
          </w:tcPr>
          <w:p>
            <w:pPr>
              <w:widowControl/>
              <w:jc w:val="left"/>
              <w:rPr>
                <w:rFonts w:ascii="宋体" w:hAnsi="宋体" w:cs="宋体"/>
                <w:color w:val="000000" w:themeColor="text1"/>
                <w:kern w:val="0"/>
                <w:sz w:val="18"/>
                <w:szCs w:val="18"/>
                <w14:textFill>
                  <w14:solidFill>
                    <w14:schemeClr w14:val="tx1"/>
                  </w14:solidFill>
                </w14:textFill>
              </w:rPr>
            </w:pPr>
          </w:p>
          <w:p>
            <w:pPr>
              <w:pStyle w:val="3"/>
              <w:jc w:val="center"/>
              <w:rPr>
                <w:rFonts w:ascii="宋体" w:hAnsi="宋体" w:eastAsia="宋体" w:cs="宋体"/>
                <w:b w:val="0"/>
                <w:bCs/>
                <w:color w:val="000000" w:themeColor="text1"/>
                <w:sz w:val="18"/>
                <w:szCs w:val="18"/>
                <w14:textFill>
                  <w14:solidFill>
                    <w14:schemeClr w14:val="tx1"/>
                  </w14:solidFill>
                </w14:textFill>
              </w:rPr>
            </w:pPr>
            <w:r>
              <w:rPr>
                <w:rFonts w:hint="eastAsia" w:ascii="宋体" w:hAnsi="宋体" w:eastAsia="宋体" w:cs="宋体"/>
                <w:b w:val="0"/>
                <w:bCs/>
                <w:color w:val="000000" w:themeColor="text1"/>
                <w:sz w:val="18"/>
                <w:szCs w:val="18"/>
                <w14:textFill>
                  <w14:solidFill>
                    <w14:schemeClr w14:val="tx1"/>
                  </w14:solidFill>
                </w14:textFill>
              </w:rPr>
              <w:t>7</w:t>
            </w:r>
          </w:p>
        </w:tc>
        <w:tc>
          <w:tcPr>
            <w:tcW w:w="1864" w:type="dxa"/>
          </w:tcPr>
          <w:p>
            <w:pPr>
              <w:widowControl/>
              <w:jc w:val="left"/>
              <w:rPr>
                <w:rFonts w:ascii="宋体" w:hAnsi="宋体" w:cs="宋体"/>
                <w:color w:val="000000" w:themeColor="text1"/>
                <w:kern w:val="0"/>
                <w:sz w:val="18"/>
                <w:szCs w:val="18"/>
                <w14:textFill>
                  <w14:solidFill>
                    <w14:schemeClr w14:val="tx1"/>
                  </w14:solidFill>
                </w14:textFill>
              </w:rPr>
            </w:pPr>
          </w:p>
        </w:tc>
        <w:tc>
          <w:tcPr>
            <w:tcW w:w="1843" w:type="dxa"/>
          </w:tcPr>
          <w:p>
            <w:pPr>
              <w:widowControl/>
              <w:jc w:val="left"/>
              <w:rPr>
                <w:rFonts w:ascii="宋体" w:hAnsi="宋体" w:cs="宋体"/>
                <w:color w:val="000000" w:themeColor="text1"/>
                <w:kern w:val="0"/>
                <w:sz w:val="18"/>
                <w:szCs w:val="18"/>
                <w14:textFill>
                  <w14:solidFill>
                    <w14:schemeClr w14:val="tx1"/>
                  </w14:solidFill>
                </w14:textFill>
              </w:rPr>
            </w:pPr>
          </w:p>
        </w:tc>
        <w:tc>
          <w:tcPr>
            <w:tcW w:w="1843" w:type="dxa"/>
          </w:tcPr>
          <w:p>
            <w:pPr>
              <w:widowControl/>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trPr>
        <w:tc>
          <w:tcPr>
            <w:tcW w:w="1148" w:type="dxa"/>
            <w:vMerge w:val="continue"/>
            <w:vAlign w:val="center"/>
          </w:tcPr>
          <w:p>
            <w:pPr>
              <w:widowControl/>
              <w:jc w:val="left"/>
              <w:rPr>
                <w:rFonts w:ascii="宋体" w:hAnsi="宋体" w:cs="宋体"/>
                <w:color w:val="000000" w:themeColor="text1"/>
                <w:kern w:val="0"/>
                <w:sz w:val="18"/>
                <w:szCs w:val="18"/>
                <w14:textFill>
                  <w14:solidFill>
                    <w14:schemeClr w14:val="tx1"/>
                  </w14:solidFill>
                </w14:textFill>
              </w:rPr>
            </w:pPr>
          </w:p>
        </w:tc>
        <w:tc>
          <w:tcPr>
            <w:tcW w:w="7806" w:type="dxa"/>
            <w:shd w:val="clear" w:color="auto" w:fill="auto"/>
          </w:tcPr>
          <w:p>
            <w:pPr>
              <w:widowControl/>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企业资质分（满分6分）：</w:t>
            </w:r>
            <w:r>
              <w:rPr>
                <w:rFonts w:hint="eastAsia" w:ascii="宋体" w:hAnsi="宋体" w:cs="宋体"/>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具有ISO9001质量管理体系认证证书且在有效期内的，得2分。</w:t>
            </w:r>
            <w:r>
              <w:rPr>
                <w:rFonts w:hint="eastAsia" w:ascii="宋体" w:hAnsi="宋体" w:cs="宋体"/>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具有ISO20000信息技术服务管理体系认证证书且在有效期内的，得2分。</w:t>
            </w:r>
            <w:r>
              <w:rPr>
                <w:rFonts w:hint="eastAsia" w:ascii="宋体" w:hAnsi="宋体" w:cs="宋体"/>
                <w:color w:val="000000" w:themeColor="text1"/>
                <w:kern w:val="0"/>
                <w:sz w:val="18"/>
                <w:szCs w:val="18"/>
                <w14:textFill>
                  <w14:solidFill>
                    <w14:schemeClr w14:val="tx1"/>
                  </w14:solidFill>
                </w14:textFill>
              </w:rPr>
              <w:br w:type="textWrapping"/>
            </w:r>
            <w:r>
              <w:rPr>
                <w:rFonts w:hint="eastAsia" w:ascii="宋体" w:hAnsi="宋体" w:cs="宋体"/>
                <w:color w:val="000000" w:themeColor="text1"/>
                <w:kern w:val="0"/>
                <w:sz w:val="18"/>
                <w:szCs w:val="18"/>
                <w14:textFill>
                  <w14:solidFill>
                    <w14:schemeClr w14:val="tx1"/>
                  </w14:solidFill>
                </w14:textFill>
              </w:rPr>
              <w:t>具有ISO27001信息安全管理体系认证证书且在有效期内的，得2分。</w:t>
            </w:r>
          </w:p>
        </w:tc>
        <w:tc>
          <w:tcPr>
            <w:tcW w:w="546" w:type="dxa"/>
            <w:vAlign w:val="center"/>
          </w:tcPr>
          <w:p>
            <w:pPr>
              <w:widowControl/>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xml:space="preserve"> 6</w:t>
            </w:r>
          </w:p>
        </w:tc>
        <w:tc>
          <w:tcPr>
            <w:tcW w:w="1864" w:type="dxa"/>
          </w:tcPr>
          <w:p>
            <w:pPr>
              <w:widowControl/>
              <w:jc w:val="left"/>
              <w:rPr>
                <w:rFonts w:ascii="宋体" w:hAnsi="宋体" w:cs="宋体"/>
                <w:color w:val="000000" w:themeColor="text1"/>
                <w:kern w:val="0"/>
                <w:sz w:val="18"/>
                <w:szCs w:val="18"/>
                <w14:textFill>
                  <w14:solidFill>
                    <w14:schemeClr w14:val="tx1"/>
                  </w14:solidFill>
                </w14:textFill>
              </w:rPr>
            </w:pPr>
          </w:p>
        </w:tc>
        <w:tc>
          <w:tcPr>
            <w:tcW w:w="1843" w:type="dxa"/>
          </w:tcPr>
          <w:p>
            <w:pPr>
              <w:widowControl/>
              <w:jc w:val="left"/>
              <w:rPr>
                <w:rFonts w:ascii="宋体" w:hAnsi="宋体" w:cs="宋体"/>
                <w:color w:val="000000" w:themeColor="text1"/>
                <w:kern w:val="0"/>
                <w:sz w:val="18"/>
                <w:szCs w:val="18"/>
                <w14:textFill>
                  <w14:solidFill>
                    <w14:schemeClr w14:val="tx1"/>
                  </w14:solidFill>
                </w14:textFill>
              </w:rPr>
            </w:pPr>
          </w:p>
        </w:tc>
        <w:tc>
          <w:tcPr>
            <w:tcW w:w="1843" w:type="dxa"/>
          </w:tcPr>
          <w:p>
            <w:pPr>
              <w:widowControl/>
              <w:jc w:val="left"/>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954" w:type="dxa"/>
            <w:gridSpan w:val="2"/>
            <w:shd w:val="clear" w:color="auto" w:fill="auto"/>
            <w:vAlign w:val="center"/>
          </w:tcPr>
          <w:p>
            <w:pPr>
              <w:widowControl/>
              <w:jc w:val="center"/>
              <w:rPr>
                <w:rFonts w:ascii="宋体" w:hAnsi="宋体" w:cs="宋体"/>
                <w:b/>
                <w:bCs/>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r>
              <w:rPr>
                <w:rFonts w:hint="eastAsia" w:ascii="宋体" w:hAnsi="宋体" w:cs="宋体"/>
                <w:b/>
                <w:bCs/>
                <w:color w:val="000000" w:themeColor="text1"/>
                <w:kern w:val="0"/>
                <w:sz w:val="18"/>
                <w:szCs w:val="18"/>
                <w14:textFill>
                  <w14:solidFill>
                    <w14:schemeClr w14:val="tx1"/>
                  </w14:solidFill>
                </w14:textFill>
              </w:rPr>
              <w:t>得分排名</w:t>
            </w:r>
          </w:p>
        </w:tc>
        <w:tc>
          <w:tcPr>
            <w:tcW w:w="546" w:type="dxa"/>
            <w:shd w:val="clear" w:color="auto" w:fill="auto"/>
            <w:noWrap/>
            <w:vAlign w:val="center"/>
          </w:tcPr>
          <w:p>
            <w:pPr>
              <w:widowControl/>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100</w:t>
            </w:r>
          </w:p>
        </w:tc>
        <w:tc>
          <w:tcPr>
            <w:tcW w:w="1864" w:type="dxa"/>
          </w:tcPr>
          <w:p>
            <w:pPr>
              <w:widowControl/>
              <w:jc w:val="center"/>
              <w:rPr>
                <w:rFonts w:ascii="宋体" w:hAnsi="宋体" w:cs="宋体"/>
                <w:color w:val="000000" w:themeColor="text1"/>
                <w:kern w:val="0"/>
                <w:sz w:val="18"/>
                <w:szCs w:val="18"/>
                <w14:textFill>
                  <w14:solidFill>
                    <w14:schemeClr w14:val="tx1"/>
                  </w14:solidFill>
                </w14:textFill>
              </w:rPr>
            </w:pPr>
          </w:p>
        </w:tc>
        <w:tc>
          <w:tcPr>
            <w:tcW w:w="1843" w:type="dxa"/>
          </w:tcPr>
          <w:p>
            <w:pPr>
              <w:widowControl/>
              <w:jc w:val="center"/>
              <w:rPr>
                <w:rFonts w:ascii="宋体" w:hAnsi="宋体" w:cs="宋体"/>
                <w:color w:val="000000" w:themeColor="text1"/>
                <w:kern w:val="0"/>
                <w:sz w:val="18"/>
                <w:szCs w:val="18"/>
                <w14:textFill>
                  <w14:solidFill>
                    <w14:schemeClr w14:val="tx1"/>
                  </w14:solidFill>
                </w14:textFill>
              </w:rPr>
            </w:pPr>
          </w:p>
        </w:tc>
        <w:tc>
          <w:tcPr>
            <w:tcW w:w="1843" w:type="dxa"/>
          </w:tcPr>
          <w:p>
            <w:pPr>
              <w:widowControl/>
              <w:jc w:val="center"/>
              <w:rPr>
                <w:rFonts w:ascii="宋体" w:hAnsi="宋体" w:cs="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5050" w:type="dxa"/>
            <w:gridSpan w:val="6"/>
            <w:shd w:val="clear" w:color="auto" w:fill="auto"/>
            <w:vAlign w:val="center"/>
          </w:tcPr>
          <w:p>
            <w:pPr>
              <w:widowControl/>
              <w:jc w:val="left"/>
              <w:rPr>
                <w:rFonts w:ascii="宋体" w:hAnsi="宋体" w:cs="宋体"/>
                <w:b/>
                <w:bCs/>
                <w:color w:val="000000" w:themeColor="text1"/>
                <w:kern w:val="0"/>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采购组评分成员签字：                                                  监督：                        日期：</w:t>
            </w:r>
          </w:p>
        </w:tc>
      </w:tr>
    </w:tbl>
    <w:p>
      <w:pPr>
        <w:pStyle w:val="3"/>
        <w:spacing w:before="0" w:after="0"/>
      </w:pPr>
    </w:p>
    <w:sectPr>
      <w:footerReference r:id="rId3" w:type="default"/>
      <w:pgSz w:w="16838" w:h="11906" w:orient="landscape"/>
      <w:pgMar w:top="720" w:right="720" w:bottom="720" w:left="72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等线">
    <w:altName w:val="汉仪仿宋S"/>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pStyle w:val="4"/>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true"/>
  <w:bordersDoNotSurroundFooter w:val="true"/>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hjYzAxOWMxZjk4MWRjOGYyMWE5ZGIxNzQ5ODdmOTkifQ=="/>
  </w:docVars>
  <w:rsids>
    <w:rsidRoot w:val="0056030D"/>
    <w:rsid w:val="00007446"/>
    <w:rsid w:val="00011F65"/>
    <w:rsid w:val="00022100"/>
    <w:rsid w:val="00030EA5"/>
    <w:rsid w:val="000346C5"/>
    <w:rsid w:val="00072AD8"/>
    <w:rsid w:val="00076434"/>
    <w:rsid w:val="000802AC"/>
    <w:rsid w:val="0008386C"/>
    <w:rsid w:val="00087343"/>
    <w:rsid w:val="00090527"/>
    <w:rsid w:val="000A73BF"/>
    <w:rsid w:val="000B2481"/>
    <w:rsid w:val="000B32F6"/>
    <w:rsid w:val="000D4672"/>
    <w:rsid w:val="000E1887"/>
    <w:rsid w:val="00100AB0"/>
    <w:rsid w:val="00104ED6"/>
    <w:rsid w:val="001141C6"/>
    <w:rsid w:val="001145BE"/>
    <w:rsid w:val="00124158"/>
    <w:rsid w:val="001356ED"/>
    <w:rsid w:val="00135799"/>
    <w:rsid w:val="00156CE8"/>
    <w:rsid w:val="00167662"/>
    <w:rsid w:val="001840F2"/>
    <w:rsid w:val="00194DD2"/>
    <w:rsid w:val="00196744"/>
    <w:rsid w:val="001A2D03"/>
    <w:rsid w:val="001B0C55"/>
    <w:rsid w:val="001C02B4"/>
    <w:rsid w:val="001E1292"/>
    <w:rsid w:val="001F5A72"/>
    <w:rsid w:val="001F6118"/>
    <w:rsid w:val="00205099"/>
    <w:rsid w:val="00217207"/>
    <w:rsid w:val="00220BA2"/>
    <w:rsid w:val="00221C31"/>
    <w:rsid w:val="002336D0"/>
    <w:rsid w:val="00241DB0"/>
    <w:rsid w:val="00254B0A"/>
    <w:rsid w:val="002617B2"/>
    <w:rsid w:val="00274665"/>
    <w:rsid w:val="00274AC8"/>
    <w:rsid w:val="002A578F"/>
    <w:rsid w:val="002B6012"/>
    <w:rsid w:val="002C0DF2"/>
    <w:rsid w:val="002C318B"/>
    <w:rsid w:val="002E6AAB"/>
    <w:rsid w:val="002F4D51"/>
    <w:rsid w:val="003156AB"/>
    <w:rsid w:val="00315E5D"/>
    <w:rsid w:val="00324BE3"/>
    <w:rsid w:val="003254FC"/>
    <w:rsid w:val="00332721"/>
    <w:rsid w:val="00333041"/>
    <w:rsid w:val="00335B21"/>
    <w:rsid w:val="00336676"/>
    <w:rsid w:val="003A524B"/>
    <w:rsid w:val="003B0919"/>
    <w:rsid w:val="003C05A4"/>
    <w:rsid w:val="003C05FE"/>
    <w:rsid w:val="003E0A9B"/>
    <w:rsid w:val="003E3E1E"/>
    <w:rsid w:val="003F5009"/>
    <w:rsid w:val="00415ECB"/>
    <w:rsid w:val="00423E6A"/>
    <w:rsid w:val="00435E90"/>
    <w:rsid w:val="00435EE9"/>
    <w:rsid w:val="0044413E"/>
    <w:rsid w:val="00450A89"/>
    <w:rsid w:val="004511E6"/>
    <w:rsid w:val="004621DD"/>
    <w:rsid w:val="0048301B"/>
    <w:rsid w:val="00483FF3"/>
    <w:rsid w:val="004B1A1D"/>
    <w:rsid w:val="004B3974"/>
    <w:rsid w:val="004B43D0"/>
    <w:rsid w:val="004F0E28"/>
    <w:rsid w:val="005017F1"/>
    <w:rsid w:val="00505E1B"/>
    <w:rsid w:val="0051068E"/>
    <w:rsid w:val="00522753"/>
    <w:rsid w:val="00526C27"/>
    <w:rsid w:val="0054178E"/>
    <w:rsid w:val="0054357B"/>
    <w:rsid w:val="00545FE9"/>
    <w:rsid w:val="00552D51"/>
    <w:rsid w:val="0056030D"/>
    <w:rsid w:val="00560458"/>
    <w:rsid w:val="00565EB2"/>
    <w:rsid w:val="00567718"/>
    <w:rsid w:val="0057156E"/>
    <w:rsid w:val="00585357"/>
    <w:rsid w:val="00592D8F"/>
    <w:rsid w:val="00597D38"/>
    <w:rsid w:val="005A2CEA"/>
    <w:rsid w:val="005A49C9"/>
    <w:rsid w:val="005A5F39"/>
    <w:rsid w:val="005A71A3"/>
    <w:rsid w:val="005A7567"/>
    <w:rsid w:val="005B38E0"/>
    <w:rsid w:val="005C5CE6"/>
    <w:rsid w:val="005D3D4D"/>
    <w:rsid w:val="005D5A95"/>
    <w:rsid w:val="005E7F43"/>
    <w:rsid w:val="005F2D0B"/>
    <w:rsid w:val="0060445C"/>
    <w:rsid w:val="00613B8E"/>
    <w:rsid w:val="00642B3C"/>
    <w:rsid w:val="006469E9"/>
    <w:rsid w:val="0065018F"/>
    <w:rsid w:val="00657543"/>
    <w:rsid w:val="0066429A"/>
    <w:rsid w:val="00667589"/>
    <w:rsid w:val="006676C5"/>
    <w:rsid w:val="00674941"/>
    <w:rsid w:val="00674D55"/>
    <w:rsid w:val="00676BA0"/>
    <w:rsid w:val="006821F2"/>
    <w:rsid w:val="00694470"/>
    <w:rsid w:val="006A244C"/>
    <w:rsid w:val="006E3F6B"/>
    <w:rsid w:val="006F4BC7"/>
    <w:rsid w:val="007047C1"/>
    <w:rsid w:val="00710C7F"/>
    <w:rsid w:val="007303C5"/>
    <w:rsid w:val="00762565"/>
    <w:rsid w:val="0076730E"/>
    <w:rsid w:val="007725AD"/>
    <w:rsid w:val="00775B0F"/>
    <w:rsid w:val="007762AB"/>
    <w:rsid w:val="00776898"/>
    <w:rsid w:val="007931CD"/>
    <w:rsid w:val="007A0AD7"/>
    <w:rsid w:val="007A7F00"/>
    <w:rsid w:val="007C0267"/>
    <w:rsid w:val="007D2AA9"/>
    <w:rsid w:val="007D4FDB"/>
    <w:rsid w:val="007E018B"/>
    <w:rsid w:val="007E1338"/>
    <w:rsid w:val="007F20B7"/>
    <w:rsid w:val="007F356E"/>
    <w:rsid w:val="007F666D"/>
    <w:rsid w:val="008003F9"/>
    <w:rsid w:val="0080334F"/>
    <w:rsid w:val="008057E6"/>
    <w:rsid w:val="00821576"/>
    <w:rsid w:val="00822249"/>
    <w:rsid w:val="008252BA"/>
    <w:rsid w:val="00826D0D"/>
    <w:rsid w:val="00827403"/>
    <w:rsid w:val="00832CCA"/>
    <w:rsid w:val="008429CE"/>
    <w:rsid w:val="00845236"/>
    <w:rsid w:val="0085196D"/>
    <w:rsid w:val="0085274F"/>
    <w:rsid w:val="008535F6"/>
    <w:rsid w:val="00882BB6"/>
    <w:rsid w:val="008A5557"/>
    <w:rsid w:val="008B1E46"/>
    <w:rsid w:val="008B5D67"/>
    <w:rsid w:val="008C6410"/>
    <w:rsid w:val="008E7463"/>
    <w:rsid w:val="008E7AA2"/>
    <w:rsid w:val="009004F7"/>
    <w:rsid w:val="009111C8"/>
    <w:rsid w:val="0091476E"/>
    <w:rsid w:val="00921529"/>
    <w:rsid w:val="00935ED6"/>
    <w:rsid w:val="00937C38"/>
    <w:rsid w:val="00940352"/>
    <w:rsid w:val="0095172C"/>
    <w:rsid w:val="00953B48"/>
    <w:rsid w:val="00980DA6"/>
    <w:rsid w:val="009A6163"/>
    <w:rsid w:val="009B5533"/>
    <w:rsid w:val="009C20EB"/>
    <w:rsid w:val="009E47D1"/>
    <w:rsid w:val="009F0117"/>
    <w:rsid w:val="009F446F"/>
    <w:rsid w:val="009F7363"/>
    <w:rsid w:val="00A125E5"/>
    <w:rsid w:val="00A12A73"/>
    <w:rsid w:val="00A14FA4"/>
    <w:rsid w:val="00A1777B"/>
    <w:rsid w:val="00A43AC0"/>
    <w:rsid w:val="00A4498F"/>
    <w:rsid w:val="00A5175B"/>
    <w:rsid w:val="00A567E9"/>
    <w:rsid w:val="00A827A7"/>
    <w:rsid w:val="00A86D43"/>
    <w:rsid w:val="00A933DF"/>
    <w:rsid w:val="00A94C69"/>
    <w:rsid w:val="00AA1944"/>
    <w:rsid w:val="00AB0364"/>
    <w:rsid w:val="00AC1D8C"/>
    <w:rsid w:val="00AC2E19"/>
    <w:rsid w:val="00AD3661"/>
    <w:rsid w:val="00AD36AC"/>
    <w:rsid w:val="00AD69CB"/>
    <w:rsid w:val="00AD72B4"/>
    <w:rsid w:val="00AE5ECA"/>
    <w:rsid w:val="00AF277B"/>
    <w:rsid w:val="00AF5467"/>
    <w:rsid w:val="00AF74E4"/>
    <w:rsid w:val="00B0411B"/>
    <w:rsid w:val="00B1220A"/>
    <w:rsid w:val="00B13D17"/>
    <w:rsid w:val="00B35F75"/>
    <w:rsid w:val="00B4520E"/>
    <w:rsid w:val="00B500A1"/>
    <w:rsid w:val="00B54199"/>
    <w:rsid w:val="00B85A31"/>
    <w:rsid w:val="00B9283D"/>
    <w:rsid w:val="00BB4CC5"/>
    <w:rsid w:val="00BC4989"/>
    <w:rsid w:val="00BD45C2"/>
    <w:rsid w:val="00BE2A4C"/>
    <w:rsid w:val="00BE2A8D"/>
    <w:rsid w:val="00C02743"/>
    <w:rsid w:val="00C05F52"/>
    <w:rsid w:val="00C1136E"/>
    <w:rsid w:val="00C16EFC"/>
    <w:rsid w:val="00C249F8"/>
    <w:rsid w:val="00C36C10"/>
    <w:rsid w:val="00C522EE"/>
    <w:rsid w:val="00C551A9"/>
    <w:rsid w:val="00C64A88"/>
    <w:rsid w:val="00C71AB4"/>
    <w:rsid w:val="00C74A3A"/>
    <w:rsid w:val="00C83AA3"/>
    <w:rsid w:val="00C9406F"/>
    <w:rsid w:val="00CC54BF"/>
    <w:rsid w:val="00CD628C"/>
    <w:rsid w:val="00CF1D74"/>
    <w:rsid w:val="00D003DF"/>
    <w:rsid w:val="00D012AE"/>
    <w:rsid w:val="00D02700"/>
    <w:rsid w:val="00D028ED"/>
    <w:rsid w:val="00D03717"/>
    <w:rsid w:val="00D23EBF"/>
    <w:rsid w:val="00D317AD"/>
    <w:rsid w:val="00D343FF"/>
    <w:rsid w:val="00D50D5C"/>
    <w:rsid w:val="00D53E5C"/>
    <w:rsid w:val="00D560CC"/>
    <w:rsid w:val="00D56D0A"/>
    <w:rsid w:val="00D57448"/>
    <w:rsid w:val="00D733DC"/>
    <w:rsid w:val="00D806D1"/>
    <w:rsid w:val="00D9098E"/>
    <w:rsid w:val="00D943B6"/>
    <w:rsid w:val="00DA3C85"/>
    <w:rsid w:val="00DA5E63"/>
    <w:rsid w:val="00DC0C81"/>
    <w:rsid w:val="00DC4CE2"/>
    <w:rsid w:val="00DD7BD8"/>
    <w:rsid w:val="00DE3EEA"/>
    <w:rsid w:val="00DE4F58"/>
    <w:rsid w:val="00DF6609"/>
    <w:rsid w:val="00E025D2"/>
    <w:rsid w:val="00E05F43"/>
    <w:rsid w:val="00E204A4"/>
    <w:rsid w:val="00E41697"/>
    <w:rsid w:val="00E45814"/>
    <w:rsid w:val="00E51A85"/>
    <w:rsid w:val="00E63A46"/>
    <w:rsid w:val="00E647CD"/>
    <w:rsid w:val="00E67EFA"/>
    <w:rsid w:val="00E709BB"/>
    <w:rsid w:val="00E8109C"/>
    <w:rsid w:val="00E81D2C"/>
    <w:rsid w:val="00E84100"/>
    <w:rsid w:val="00E90262"/>
    <w:rsid w:val="00E92F4C"/>
    <w:rsid w:val="00ED1006"/>
    <w:rsid w:val="00ED7547"/>
    <w:rsid w:val="00ED77D2"/>
    <w:rsid w:val="00EE160B"/>
    <w:rsid w:val="00EE44DF"/>
    <w:rsid w:val="00EE4BA5"/>
    <w:rsid w:val="00EE5C76"/>
    <w:rsid w:val="00F00697"/>
    <w:rsid w:val="00F25727"/>
    <w:rsid w:val="00F27C7B"/>
    <w:rsid w:val="00F30A6C"/>
    <w:rsid w:val="00F51117"/>
    <w:rsid w:val="00F62EED"/>
    <w:rsid w:val="00F64E78"/>
    <w:rsid w:val="00F82146"/>
    <w:rsid w:val="00F92266"/>
    <w:rsid w:val="00F92612"/>
    <w:rsid w:val="00F94B76"/>
    <w:rsid w:val="00F961CD"/>
    <w:rsid w:val="00F97557"/>
    <w:rsid w:val="00FB4CF8"/>
    <w:rsid w:val="00FD3E53"/>
    <w:rsid w:val="00FE089D"/>
    <w:rsid w:val="00FF4A1F"/>
    <w:rsid w:val="03D81FB4"/>
    <w:rsid w:val="061116EC"/>
    <w:rsid w:val="07192D77"/>
    <w:rsid w:val="0EA41C25"/>
    <w:rsid w:val="0ED14F71"/>
    <w:rsid w:val="0EF6295F"/>
    <w:rsid w:val="11255C42"/>
    <w:rsid w:val="12187621"/>
    <w:rsid w:val="13D524CC"/>
    <w:rsid w:val="17BDD8E1"/>
    <w:rsid w:val="1844579D"/>
    <w:rsid w:val="19EA4D01"/>
    <w:rsid w:val="1B6C77E6"/>
    <w:rsid w:val="1CFF724C"/>
    <w:rsid w:val="1EE35706"/>
    <w:rsid w:val="1FFEDDD5"/>
    <w:rsid w:val="21321034"/>
    <w:rsid w:val="270441E6"/>
    <w:rsid w:val="27764078"/>
    <w:rsid w:val="2959155B"/>
    <w:rsid w:val="2EEFCE1E"/>
    <w:rsid w:val="2F793637"/>
    <w:rsid w:val="2FC05DA1"/>
    <w:rsid w:val="30E15FD8"/>
    <w:rsid w:val="3200580A"/>
    <w:rsid w:val="32171E73"/>
    <w:rsid w:val="363650FE"/>
    <w:rsid w:val="36DA20D7"/>
    <w:rsid w:val="37DE298C"/>
    <w:rsid w:val="3965478C"/>
    <w:rsid w:val="3EFBFA25"/>
    <w:rsid w:val="3FFB7502"/>
    <w:rsid w:val="41910366"/>
    <w:rsid w:val="4DAB947F"/>
    <w:rsid w:val="4EFC2F88"/>
    <w:rsid w:val="510E115F"/>
    <w:rsid w:val="51946CEB"/>
    <w:rsid w:val="52BB08E1"/>
    <w:rsid w:val="52F74A5B"/>
    <w:rsid w:val="566C4F24"/>
    <w:rsid w:val="56F3629C"/>
    <w:rsid w:val="5AD54910"/>
    <w:rsid w:val="5AFFCDE7"/>
    <w:rsid w:val="5B2F7B4C"/>
    <w:rsid w:val="5D5354E8"/>
    <w:rsid w:val="5DFB92B1"/>
    <w:rsid w:val="5EBA426F"/>
    <w:rsid w:val="5FFFFEA8"/>
    <w:rsid w:val="65BD0A12"/>
    <w:rsid w:val="677F0F92"/>
    <w:rsid w:val="67E7A914"/>
    <w:rsid w:val="6844104D"/>
    <w:rsid w:val="686E6D31"/>
    <w:rsid w:val="68DF5F48"/>
    <w:rsid w:val="6B882D4B"/>
    <w:rsid w:val="6C6E6699"/>
    <w:rsid w:val="6DFF3C14"/>
    <w:rsid w:val="6EEF8586"/>
    <w:rsid w:val="6FD77DF1"/>
    <w:rsid w:val="6FFD3FBC"/>
    <w:rsid w:val="70FC5E9D"/>
    <w:rsid w:val="72C93FB6"/>
    <w:rsid w:val="74BFEE30"/>
    <w:rsid w:val="755F1CD6"/>
    <w:rsid w:val="768A9CAF"/>
    <w:rsid w:val="773F20EF"/>
    <w:rsid w:val="775E51C8"/>
    <w:rsid w:val="777F2877"/>
    <w:rsid w:val="77FE93C7"/>
    <w:rsid w:val="7940316B"/>
    <w:rsid w:val="7AF584ED"/>
    <w:rsid w:val="7B05466C"/>
    <w:rsid w:val="7BFFFD3A"/>
    <w:rsid w:val="7C82B8B2"/>
    <w:rsid w:val="7CEDA097"/>
    <w:rsid w:val="7D6513F2"/>
    <w:rsid w:val="7EBF43FC"/>
    <w:rsid w:val="7F3DAB73"/>
    <w:rsid w:val="7F5E4BE0"/>
    <w:rsid w:val="7FB7B8AA"/>
    <w:rsid w:val="7FFB87F3"/>
    <w:rsid w:val="7FFFAD89"/>
    <w:rsid w:val="947EF7CE"/>
    <w:rsid w:val="9DE5D45F"/>
    <w:rsid w:val="A7D7AD1F"/>
    <w:rsid w:val="AFFF38AF"/>
    <w:rsid w:val="BEBBABBC"/>
    <w:rsid w:val="BFDFBF50"/>
    <w:rsid w:val="CF0DEEEE"/>
    <w:rsid w:val="CF6FB0A5"/>
    <w:rsid w:val="D57FD1AF"/>
    <w:rsid w:val="DF7F7339"/>
    <w:rsid w:val="DFBFDB78"/>
    <w:rsid w:val="DFEDB1B5"/>
    <w:rsid w:val="E1FBEDCE"/>
    <w:rsid w:val="E8FC776F"/>
    <w:rsid w:val="E99F8F2D"/>
    <w:rsid w:val="EB9D1C52"/>
    <w:rsid w:val="EF6F042A"/>
    <w:rsid w:val="EFF363F4"/>
    <w:rsid w:val="EFFFCECD"/>
    <w:rsid w:val="F7FB7BDF"/>
    <w:rsid w:val="F8CE88C9"/>
    <w:rsid w:val="F8E5B71F"/>
    <w:rsid w:val="F963A438"/>
    <w:rsid w:val="FAFB7051"/>
    <w:rsid w:val="FBCFF452"/>
    <w:rsid w:val="FCAFFE67"/>
    <w:rsid w:val="FCFF482B"/>
    <w:rsid w:val="FDDDD531"/>
    <w:rsid w:val="FEF35EF6"/>
    <w:rsid w:val="FF2F3022"/>
    <w:rsid w:val="FF7B37DC"/>
    <w:rsid w:val="FF7FF9CA"/>
    <w:rsid w:val="FFA5A94A"/>
    <w:rsid w:val="FFBE7AEE"/>
    <w:rsid w:val="FFCFA271"/>
    <w:rsid w:val="FFEE5EB8"/>
    <w:rsid w:val="FFF30783"/>
    <w:rsid w:val="FFF55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4"/>
    <w:basedOn w:val="1"/>
    <w:next w:val="1"/>
    <w:qFormat/>
    <w:uiPriority w:val="9"/>
    <w:pPr>
      <w:keepNext/>
      <w:keepLines/>
      <w:spacing w:before="280" w:after="290" w:line="372" w:lineRule="auto"/>
      <w:outlineLvl w:val="3"/>
    </w:pPr>
    <w:rPr>
      <w:rFonts w:ascii="Arial" w:hAnsi="Arial" w:eastAsia="黑体"/>
      <w:b/>
      <w:sz w:val="28"/>
    </w:rPr>
  </w:style>
  <w:style w:type="paragraph" w:styleId="4">
    <w:name w:val="heading 5"/>
    <w:basedOn w:val="1"/>
    <w:next w:val="5"/>
    <w:qFormat/>
    <w:uiPriority w:val="9"/>
    <w:pPr>
      <w:keepNext/>
      <w:keepLines/>
      <w:numPr>
        <w:ilvl w:val="4"/>
        <w:numId w:val="1"/>
      </w:numPr>
      <w:spacing w:before="280" w:after="290" w:line="376" w:lineRule="auto"/>
      <w:outlineLvl w:val="4"/>
    </w:pPr>
    <w:rPr>
      <w:b/>
      <w:sz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bCs/>
      <w:spacing w:val="10"/>
      <w:kern w:val="0"/>
      <w:sz w:val="24"/>
    </w:rPr>
  </w:style>
  <w:style w:type="paragraph" w:styleId="5">
    <w:name w:val="Normal Indent"/>
    <w:basedOn w:val="1"/>
    <w:qFormat/>
    <w:uiPriority w:val="0"/>
    <w:pPr>
      <w:ind w:firstLine="420"/>
    </w:pPr>
    <w:rPr>
      <w:szCs w:val="20"/>
    </w:rPr>
  </w:style>
  <w:style w:type="paragraph" w:styleId="6">
    <w:name w:val="Body Text"/>
    <w:basedOn w:val="1"/>
    <w:next w:val="7"/>
    <w:qFormat/>
    <w:uiPriority w:val="99"/>
  </w:style>
  <w:style w:type="paragraph" w:customStyle="1" w:styleId="7">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Date"/>
    <w:basedOn w:val="1"/>
    <w:next w:val="1"/>
    <w:link w:val="20"/>
    <w:semiHidden/>
    <w:unhideWhenUsed/>
    <w:qFormat/>
    <w:uiPriority w:val="99"/>
    <w:pPr>
      <w:ind w:left="100" w:leftChars="2500"/>
    </w:pPr>
  </w:style>
  <w:style w:type="paragraph" w:styleId="9">
    <w:name w:val="Balloon Text"/>
    <w:basedOn w:val="1"/>
    <w:link w:val="19"/>
    <w:semiHidden/>
    <w:unhideWhenUsed/>
    <w:qFormat/>
    <w:uiPriority w:val="99"/>
    <w:rPr>
      <w:sz w:val="18"/>
      <w:szCs w:val="18"/>
    </w:rPr>
  </w:style>
  <w:style w:type="paragraph" w:styleId="10">
    <w:name w:val="footer"/>
    <w:basedOn w:val="1"/>
    <w:next w:val="1"/>
    <w:link w:val="16"/>
    <w:unhideWhenUsed/>
    <w:qFormat/>
    <w:uiPriority w:val="99"/>
    <w:pPr>
      <w:tabs>
        <w:tab w:val="center" w:pos="4153"/>
        <w:tab w:val="right" w:pos="8306"/>
      </w:tabs>
      <w:snapToGrid w:val="0"/>
      <w:jc w:val="left"/>
    </w:pPr>
    <w:rPr>
      <w:sz w:val="18"/>
      <w:szCs w:val="18"/>
    </w:rPr>
  </w:style>
  <w:style w:type="paragraph" w:styleId="11">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Body Text First Indent"/>
    <w:basedOn w:val="6"/>
    <w:qFormat/>
    <w:uiPriority w:val="99"/>
    <w:pPr>
      <w:spacing w:after="120"/>
      <w:ind w:firstLine="420" w:firstLineChars="100"/>
    </w:p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页脚 字符"/>
    <w:link w:val="10"/>
    <w:qFormat/>
    <w:uiPriority w:val="99"/>
    <w:rPr>
      <w:kern w:val="2"/>
      <w:sz w:val="18"/>
      <w:szCs w:val="18"/>
    </w:rPr>
  </w:style>
  <w:style w:type="character" w:customStyle="1" w:styleId="17">
    <w:name w:val="页眉 字符"/>
    <w:link w:val="11"/>
    <w:qFormat/>
    <w:uiPriority w:val="99"/>
    <w:rPr>
      <w:kern w:val="2"/>
      <w:sz w:val="18"/>
      <w:szCs w:val="18"/>
    </w:rPr>
  </w:style>
  <w:style w:type="paragraph" w:customStyle="1" w:styleId="18">
    <w:name w:val="列出段落"/>
    <w:basedOn w:val="1"/>
    <w:qFormat/>
    <w:uiPriority w:val="99"/>
    <w:pPr>
      <w:ind w:firstLine="420" w:firstLineChars="200"/>
    </w:pPr>
  </w:style>
  <w:style w:type="character" w:customStyle="1" w:styleId="19">
    <w:name w:val="批注框文本 字符"/>
    <w:link w:val="9"/>
    <w:semiHidden/>
    <w:qFormat/>
    <w:uiPriority w:val="99"/>
    <w:rPr>
      <w:kern w:val="2"/>
      <w:sz w:val="18"/>
      <w:szCs w:val="18"/>
    </w:rPr>
  </w:style>
  <w:style w:type="character" w:customStyle="1" w:styleId="20">
    <w:name w:val="日期 字符"/>
    <w:link w:val="8"/>
    <w:semiHidden/>
    <w:qFormat/>
    <w:uiPriority w:val="99"/>
    <w:rPr>
      <w:kern w:val="2"/>
      <w:sz w:val="21"/>
      <w:szCs w:val="22"/>
    </w:rPr>
  </w:style>
  <w:style w:type="table" w:customStyle="1" w:styleId="21">
    <w:name w:val="无格式表格 11"/>
    <w:basedOn w:val="13"/>
    <w:qFormat/>
    <w:uiPriority w:val="41"/>
    <w:rPr>
      <w:rFonts w:asciiTheme="minorHAnsi" w:hAnsiTheme="minorHAnsi" w:eastAsiaTheme="minorEastAsia" w:cstheme="minorBidi"/>
      <w:kern w:val="2"/>
      <w:sz w:val="21"/>
      <w:szCs w:val="22"/>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paragraph" w:styleId="2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1382</Words>
  <Characters>7880</Characters>
  <Lines>65</Lines>
  <Paragraphs>18</Paragraphs>
  <TotalTime>0</TotalTime>
  <ScaleCrop>false</ScaleCrop>
  <LinksUpToDate>false</LinksUpToDate>
  <CharactersWithSpaces>9244</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2022-05-22T05:51:00Z</dcterms:created>
  <dc:creator>Administrator</dc:creator>
  <cp:lastModifiedBy>gxxc</cp:lastModifiedBy>
  <cp:lastPrinted>2021-11-11T17:34:00Z</cp:lastPrinted>
  <dcterms:modified xsi:type="dcterms:W3CDTF">2022-06-27T09:11:39Z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14DD98D07E35427E9BC4C49BC8EEF4D9</vt:lpwstr>
  </property>
</Properties>
</file>