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F03AE8" w14:textId="77777777" w:rsidR="006331DC" w:rsidRPr="00511506" w:rsidRDefault="00307C07" w:rsidP="00511506">
      <w:pPr>
        <w:ind w:left="640" w:firstLineChars="0" w:firstLine="0"/>
        <w:rPr>
          <w:color w:val="000000" w:themeColor="text1"/>
        </w:rPr>
      </w:pPr>
      <w:r>
        <w:rPr>
          <w:noProof/>
          <w:color w:val="000000" w:themeColor="text1"/>
        </w:rPr>
        <w:pict w14:anchorId="3692F398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7.8pt;margin-top:-11pt;width:368.05pt;height:85.75pt;z-index:251659264" strokecolor="white">
            <v:textbox style="mso-next-textbox:#_x0000_s1026">
              <w:txbxContent>
                <w:p w14:paraId="6AF5A8C3" w14:textId="77777777" w:rsidR="006331DC" w:rsidRPr="00511506" w:rsidRDefault="006331DC" w:rsidP="00511506">
                  <w:pPr>
                    <w:spacing w:line="700" w:lineRule="exact"/>
                    <w:ind w:firstLineChars="0" w:firstLine="0"/>
                    <w:jc w:val="distribute"/>
                    <w:rPr>
                      <w:rFonts w:ascii="方正小标宋简体" w:eastAsia="方正小标宋简体"/>
                      <w:color w:val="FF0000"/>
                      <w:sz w:val="40"/>
                      <w:szCs w:val="36"/>
                    </w:rPr>
                  </w:pPr>
                  <w:r w:rsidRPr="00511506">
                    <w:rPr>
                      <w:rFonts w:ascii="方正小标宋简体" w:eastAsia="方正小标宋简体" w:hint="eastAsia"/>
                      <w:color w:val="FF0000"/>
                      <w:sz w:val="40"/>
                      <w:szCs w:val="36"/>
                    </w:rPr>
                    <w:t>广西壮族自治区教育厅</w:t>
                  </w:r>
                </w:p>
                <w:p w14:paraId="6D58235E" w14:textId="3B9B53DE" w:rsidR="006331DC" w:rsidRPr="00511506" w:rsidRDefault="006331DC" w:rsidP="00511506">
                  <w:pPr>
                    <w:spacing w:line="700" w:lineRule="exact"/>
                    <w:ind w:firstLineChars="0" w:firstLine="0"/>
                    <w:jc w:val="distribute"/>
                    <w:rPr>
                      <w:rFonts w:ascii="方正小标宋简体" w:eastAsia="方正小标宋简体" w:hAnsi="仿宋"/>
                      <w:color w:val="FF0000"/>
                      <w:sz w:val="40"/>
                      <w:szCs w:val="36"/>
                    </w:rPr>
                  </w:pPr>
                  <w:r w:rsidRPr="00511506">
                    <w:rPr>
                      <w:rFonts w:ascii="方正小标宋简体" w:eastAsia="方正小标宋简体" w:hAnsi="仿宋" w:hint="eastAsia"/>
                      <w:color w:val="FF0000"/>
                      <w:sz w:val="40"/>
                      <w:szCs w:val="36"/>
                    </w:rPr>
                    <w:t>中共广西壮族自治区委员会政法委员会</w:t>
                  </w:r>
                </w:p>
                <w:p w14:paraId="6951C7F4" w14:textId="50ED3C32" w:rsidR="006331DC" w:rsidRPr="00F0000D" w:rsidRDefault="006331DC" w:rsidP="001A49E3">
                  <w:pPr>
                    <w:spacing w:line="700" w:lineRule="exact"/>
                    <w:ind w:firstLine="680"/>
                    <w:jc w:val="distribute"/>
                    <w:rPr>
                      <w:rFonts w:ascii="方正小标宋简体" w:eastAsia="方正小标宋简体"/>
                      <w:color w:val="FF0000"/>
                      <w:sz w:val="34"/>
                    </w:rPr>
                  </w:pPr>
                </w:p>
                <w:p w14:paraId="0170D0C2" w14:textId="77777777" w:rsidR="006331DC" w:rsidRDefault="006331DC">
                  <w:pPr>
                    <w:spacing w:line="640" w:lineRule="exact"/>
                    <w:ind w:firstLine="640"/>
                    <w:jc w:val="distribute"/>
                    <w:rPr>
                      <w:color w:val="FF0000"/>
                    </w:rPr>
                  </w:pPr>
                </w:p>
              </w:txbxContent>
            </v:textbox>
          </v:shape>
        </w:pict>
      </w:r>
      <w:r w:rsidRPr="00511506">
        <w:rPr>
          <w:noProof/>
          <w:color w:val="000000" w:themeColor="text1"/>
        </w:rPr>
        <w:pict w14:anchorId="3E97E13D">
          <v:shape id="_x0000_s1027" type="#_x0000_t202" style="position:absolute;left:0;text-align:left;margin-left:359.55pt;margin-top:11.15pt;width:89.25pt;height:45.15pt;z-index:-251656192;mso-wrap-edited:f" wrapcoords="-214 0 -214 21600 21814 21600 21814 0 -214 0" strokecolor="white">
            <v:textbox style="mso-next-textbox:#_x0000_s1027">
              <w:txbxContent>
                <w:p w14:paraId="473269A7" w14:textId="77777777" w:rsidR="006331DC" w:rsidRPr="00F0000D" w:rsidRDefault="006331DC">
                  <w:pPr>
                    <w:pStyle w:val="ac"/>
                    <w:rPr>
                      <w:rFonts w:ascii="方正小标宋简体" w:eastAsia="方正小标宋简体"/>
                      <w:color w:val="FF0000"/>
                      <w:spacing w:val="-60"/>
                    </w:rPr>
                  </w:pPr>
                  <w:r w:rsidRPr="00F0000D">
                    <w:rPr>
                      <w:rFonts w:ascii="方正小标宋简体" w:eastAsia="方正小标宋简体" w:hint="eastAsia"/>
                      <w:color w:val="FF0000"/>
                      <w:spacing w:val="-60"/>
                      <w:sz w:val="64"/>
                    </w:rPr>
                    <w:t>文 件</w:t>
                  </w:r>
                </w:p>
              </w:txbxContent>
            </v:textbox>
          </v:shape>
        </w:pict>
      </w:r>
    </w:p>
    <w:p w14:paraId="1D10C4BA" w14:textId="77777777" w:rsidR="006331DC" w:rsidRPr="00511506" w:rsidRDefault="006331DC">
      <w:pPr>
        <w:spacing w:afterLines="30" w:after="93"/>
        <w:ind w:firstLine="640"/>
        <w:rPr>
          <w:color w:val="000000" w:themeColor="text1"/>
        </w:rPr>
      </w:pPr>
    </w:p>
    <w:p w14:paraId="2757E385" w14:textId="77777777" w:rsidR="006331DC" w:rsidRPr="00511506" w:rsidRDefault="006331DC">
      <w:pPr>
        <w:spacing w:line="400" w:lineRule="exact"/>
        <w:ind w:firstLine="640"/>
        <w:rPr>
          <w:color w:val="000000" w:themeColor="text1"/>
        </w:rPr>
      </w:pPr>
    </w:p>
    <w:p w14:paraId="71C037E2" w14:textId="77777777" w:rsidR="006331DC" w:rsidRPr="00511506" w:rsidRDefault="006331DC">
      <w:pPr>
        <w:spacing w:line="400" w:lineRule="exact"/>
        <w:ind w:firstLine="640"/>
        <w:rPr>
          <w:color w:val="000000" w:themeColor="text1"/>
        </w:rPr>
      </w:pPr>
    </w:p>
    <w:p w14:paraId="762CDFBF" w14:textId="77777777" w:rsidR="006331DC" w:rsidRPr="00511506" w:rsidRDefault="006331DC" w:rsidP="00511506">
      <w:pPr>
        <w:spacing w:afterLines="30" w:after="93" w:line="540" w:lineRule="exact"/>
        <w:ind w:firstLine="640"/>
        <w:jc w:val="center"/>
        <w:rPr>
          <w:rFonts w:ascii="仿宋" w:hAnsi="仿宋"/>
          <w:color w:val="000000" w:themeColor="text1"/>
          <w:szCs w:val="32"/>
        </w:rPr>
      </w:pPr>
      <w:r w:rsidRPr="00511506">
        <w:rPr>
          <w:rFonts w:ascii="仿宋" w:hAnsi="仿宋" w:hint="eastAsia"/>
          <w:color w:val="000000" w:themeColor="text1"/>
          <w:szCs w:val="32"/>
        </w:rPr>
        <w:t>桂教规范〔</w:t>
      </w:r>
      <w:r w:rsidRPr="00511506">
        <w:rPr>
          <w:rFonts w:ascii="仿宋" w:hAnsi="仿宋"/>
          <w:color w:val="000000" w:themeColor="text1"/>
          <w:szCs w:val="32"/>
        </w:rPr>
        <w:t>2019</w:t>
      </w:r>
      <w:r w:rsidRPr="00511506">
        <w:rPr>
          <w:rFonts w:ascii="仿宋" w:hAnsi="仿宋" w:hint="eastAsia"/>
          <w:color w:val="000000" w:themeColor="text1"/>
          <w:szCs w:val="32"/>
        </w:rPr>
        <w:t>〕</w:t>
      </w:r>
      <w:r w:rsidRPr="00511506">
        <w:rPr>
          <w:rFonts w:ascii="仿宋" w:hAnsi="仿宋"/>
          <w:color w:val="000000" w:themeColor="text1"/>
          <w:szCs w:val="32"/>
        </w:rPr>
        <w:t>16</w:t>
      </w:r>
      <w:r w:rsidRPr="00511506">
        <w:rPr>
          <w:rFonts w:ascii="仿宋" w:hAnsi="仿宋" w:hint="eastAsia"/>
          <w:color w:val="000000" w:themeColor="text1"/>
          <w:szCs w:val="32"/>
        </w:rPr>
        <w:t>号</w:t>
      </w:r>
    </w:p>
    <w:tbl>
      <w:tblPr>
        <w:tblW w:w="0" w:type="auto"/>
        <w:tblInd w:w="126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ook w:val="0000" w:firstRow="0" w:lastRow="0" w:firstColumn="0" w:lastColumn="0" w:noHBand="0" w:noVBand="0"/>
      </w:tblPr>
      <w:tblGrid>
        <w:gridCol w:w="8790"/>
      </w:tblGrid>
      <w:tr w:rsidR="00801E94" w:rsidRPr="00801E94" w14:paraId="6E5633A8" w14:textId="77777777">
        <w:trPr>
          <w:trHeight w:val="285"/>
        </w:trPr>
        <w:tc>
          <w:tcPr>
            <w:tcW w:w="8790" w:type="dxa"/>
            <w:tcBorders>
              <w:top w:val="single" w:sz="24" w:space="0" w:color="FF0000"/>
              <w:left w:val="nil"/>
              <w:bottom w:val="nil"/>
              <w:right w:val="nil"/>
            </w:tcBorders>
          </w:tcPr>
          <w:p w14:paraId="32908BF6" w14:textId="77777777" w:rsidR="006331DC" w:rsidRPr="00511506" w:rsidRDefault="006331DC" w:rsidP="00511506">
            <w:pPr>
              <w:spacing w:line="360" w:lineRule="exact"/>
              <w:ind w:firstLine="640"/>
              <w:rPr>
                <w:color w:val="000000" w:themeColor="text1"/>
              </w:rPr>
            </w:pPr>
          </w:p>
        </w:tc>
      </w:tr>
    </w:tbl>
    <w:p w14:paraId="7C08A552" w14:textId="77777777" w:rsidR="00140660" w:rsidRPr="00511506" w:rsidRDefault="0003157C" w:rsidP="00511506">
      <w:pPr>
        <w:pStyle w:val="a3"/>
        <w:spacing w:line="660" w:lineRule="exact"/>
        <w:ind w:firstLineChars="0" w:firstLine="0"/>
        <w:outlineLvl w:val="9"/>
        <w:rPr>
          <w:color w:val="000000" w:themeColor="text1"/>
        </w:rPr>
      </w:pPr>
      <w:r w:rsidRPr="00511506">
        <w:rPr>
          <w:rFonts w:hint="eastAsia"/>
          <w:color w:val="000000" w:themeColor="text1"/>
        </w:rPr>
        <w:t>自治区教育厅</w:t>
      </w:r>
      <w:r w:rsidR="004322BC" w:rsidRPr="00511506">
        <w:rPr>
          <w:color w:val="000000" w:themeColor="text1"/>
        </w:rPr>
        <w:t xml:space="preserve"> </w:t>
      </w:r>
      <w:r w:rsidRPr="00511506">
        <w:rPr>
          <w:rFonts w:hint="eastAsia"/>
          <w:color w:val="000000" w:themeColor="text1"/>
        </w:rPr>
        <w:t>自治区党委政法委</w:t>
      </w:r>
    </w:p>
    <w:p w14:paraId="72BB2D34" w14:textId="193702FF" w:rsidR="00EA5718" w:rsidRPr="00511506" w:rsidRDefault="0003157C" w:rsidP="00511506">
      <w:pPr>
        <w:pStyle w:val="a3"/>
        <w:spacing w:line="660" w:lineRule="exact"/>
        <w:ind w:firstLineChars="0" w:firstLine="0"/>
        <w:outlineLvl w:val="9"/>
        <w:rPr>
          <w:color w:val="000000" w:themeColor="text1"/>
        </w:rPr>
      </w:pPr>
      <w:r w:rsidRPr="00511506">
        <w:rPr>
          <w:rFonts w:hint="eastAsia"/>
          <w:color w:val="000000" w:themeColor="text1"/>
        </w:rPr>
        <w:t>关于坚持德法兼修实施卓越法治</w:t>
      </w:r>
    </w:p>
    <w:p w14:paraId="11C20BD2" w14:textId="77777777" w:rsidR="00140660" w:rsidRPr="00511506" w:rsidRDefault="0003157C" w:rsidP="00511506">
      <w:pPr>
        <w:pStyle w:val="a3"/>
        <w:spacing w:line="660" w:lineRule="exact"/>
        <w:ind w:firstLineChars="0" w:firstLine="0"/>
        <w:outlineLvl w:val="9"/>
        <w:rPr>
          <w:color w:val="000000" w:themeColor="text1"/>
        </w:rPr>
      </w:pPr>
      <w:r w:rsidRPr="00511506">
        <w:rPr>
          <w:rFonts w:hint="eastAsia"/>
          <w:color w:val="000000" w:themeColor="text1"/>
        </w:rPr>
        <w:t>人才教育培养计划的意见</w:t>
      </w:r>
    </w:p>
    <w:p w14:paraId="5C4C285E" w14:textId="77777777" w:rsidR="004322BC" w:rsidRPr="00511506" w:rsidRDefault="00795C1A" w:rsidP="00511506">
      <w:pPr>
        <w:ind w:firstLine="640"/>
        <w:rPr>
          <w:rFonts w:ascii="仿宋" w:hAnsi="仿宋"/>
          <w:color w:val="000000" w:themeColor="text1"/>
        </w:rPr>
      </w:pPr>
      <w:r w:rsidRPr="00511506">
        <w:rPr>
          <w:color w:val="000000" w:themeColor="text1"/>
        </w:rPr>
        <w:t xml:space="preserve"> </w:t>
      </w:r>
    </w:p>
    <w:p w14:paraId="70B57703" w14:textId="77777777" w:rsidR="00896C1A" w:rsidRPr="00511506" w:rsidRDefault="00F0237D" w:rsidP="006331DC">
      <w:pPr>
        <w:ind w:firstLineChars="0" w:firstLine="0"/>
        <w:rPr>
          <w:rFonts w:ascii="仿宋" w:hAnsi="仿宋"/>
          <w:color w:val="000000" w:themeColor="text1"/>
        </w:rPr>
      </w:pPr>
      <w:r w:rsidRPr="00511506">
        <w:rPr>
          <w:rFonts w:ascii="仿宋" w:hAnsi="仿宋" w:hint="eastAsia"/>
          <w:color w:val="000000" w:themeColor="text1"/>
        </w:rPr>
        <w:t>各有关高等学校，</w:t>
      </w:r>
      <w:r w:rsidR="005C1056" w:rsidRPr="00511506">
        <w:rPr>
          <w:rFonts w:ascii="仿宋" w:hAnsi="仿宋" w:hint="eastAsia"/>
          <w:color w:val="000000" w:themeColor="text1"/>
        </w:rPr>
        <w:t>各市</w:t>
      </w:r>
      <w:r w:rsidRPr="00511506">
        <w:rPr>
          <w:rFonts w:ascii="仿宋" w:hAnsi="仿宋" w:hint="eastAsia"/>
          <w:color w:val="000000" w:themeColor="text1"/>
        </w:rPr>
        <w:t>党委政法委</w:t>
      </w:r>
      <w:r w:rsidR="005C1056" w:rsidRPr="00511506">
        <w:rPr>
          <w:rFonts w:ascii="仿宋" w:hAnsi="仿宋" w:hint="eastAsia"/>
          <w:color w:val="000000" w:themeColor="text1"/>
        </w:rPr>
        <w:t>：</w:t>
      </w:r>
    </w:p>
    <w:p w14:paraId="7CA39843" w14:textId="378A62C2" w:rsidR="00140660" w:rsidRPr="00511506" w:rsidRDefault="0003157C">
      <w:pPr>
        <w:ind w:firstLine="640"/>
        <w:rPr>
          <w:rFonts w:ascii="仿宋" w:hAnsi="仿宋"/>
          <w:color w:val="000000" w:themeColor="text1"/>
        </w:rPr>
      </w:pPr>
      <w:r w:rsidRPr="00511506">
        <w:rPr>
          <w:rFonts w:ascii="仿宋" w:hAnsi="仿宋" w:hint="eastAsia"/>
          <w:color w:val="000000" w:themeColor="text1"/>
        </w:rPr>
        <w:t>为深入贯彻习近平新时代中国特色社会主义思想和党的十九大精神，贯彻落实习近平总书记</w:t>
      </w:r>
      <w:r w:rsidR="004E4283" w:rsidRPr="00511506">
        <w:rPr>
          <w:rFonts w:ascii="仿宋" w:hAnsi="仿宋" w:hint="eastAsia"/>
          <w:color w:val="000000" w:themeColor="text1"/>
        </w:rPr>
        <w:t>全面依法治国新理念新思想新战略</w:t>
      </w:r>
      <w:r w:rsidRPr="00511506">
        <w:rPr>
          <w:rFonts w:ascii="仿宋" w:hAnsi="仿宋" w:hint="eastAsia"/>
          <w:color w:val="000000" w:themeColor="text1"/>
        </w:rPr>
        <w:t>，</w:t>
      </w:r>
      <w:r w:rsidR="00CE5977" w:rsidRPr="00511506">
        <w:rPr>
          <w:rFonts w:ascii="仿宋" w:hAnsi="仿宋" w:hint="eastAsia"/>
          <w:color w:val="000000" w:themeColor="text1"/>
        </w:rPr>
        <w:t>服务平安广西、法治广西建设，</w:t>
      </w:r>
      <w:r w:rsidRPr="00511506">
        <w:rPr>
          <w:rFonts w:ascii="仿宋" w:hAnsi="仿宋" w:hint="eastAsia"/>
          <w:color w:val="000000" w:themeColor="text1"/>
        </w:rPr>
        <w:t>根据《教育部</w:t>
      </w:r>
      <w:r w:rsidRPr="00511506">
        <w:rPr>
          <w:rFonts w:ascii="仿宋" w:hAnsi="仿宋"/>
          <w:color w:val="000000" w:themeColor="text1"/>
        </w:rPr>
        <w:t xml:space="preserve"> </w:t>
      </w:r>
      <w:r w:rsidRPr="00511506">
        <w:rPr>
          <w:rFonts w:ascii="仿宋" w:hAnsi="仿宋" w:hint="eastAsia"/>
          <w:color w:val="000000" w:themeColor="text1"/>
        </w:rPr>
        <w:t>中央政法委关于坚持德法兼修</w:t>
      </w:r>
      <w:r w:rsidR="004322BC" w:rsidRPr="00511506">
        <w:rPr>
          <w:rFonts w:ascii="仿宋" w:hAnsi="仿宋"/>
          <w:color w:val="000000" w:themeColor="text1"/>
        </w:rPr>
        <w:t xml:space="preserve"> </w:t>
      </w:r>
      <w:r w:rsidRPr="00511506">
        <w:rPr>
          <w:rFonts w:ascii="仿宋" w:hAnsi="仿宋" w:hint="eastAsia"/>
          <w:color w:val="000000" w:themeColor="text1"/>
        </w:rPr>
        <w:t>实施卓越法治人才教育培养计划</w:t>
      </w:r>
      <w:r w:rsidRPr="00511506">
        <w:rPr>
          <w:rFonts w:ascii="仿宋" w:hAnsi="仿宋"/>
          <w:color w:val="000000" w:themeColor="text1"/>
        </w:rPr>
        <w:t>2.0的意见》</w:t>
      </w:r>
      <w:r w:rsidR="00ED1F30" w:rsidRPr="00511506">
        <w:rPr>
          <w:rFonts w:ascii="仿宋" w:hAnsi="仿宋" w:hint="eastAsia"/>
          <w:color w:val="000000" w:themeColor="text1"/>
        </w:rPr>
        <w:t>精神</w:t>
      </w:r>
      <w:r w:rsidRPr="00511506">
        <w:rPr>
          <w:rFonts w:ascii="仿宋" w:hAnsi="仿宋" w:hint="eastAsia"/>
          <w:color w:val="000000" w:themeColor="text1"/>
        </w:rPr>
        <w:t>，</w:t>
      </w:r>
      <w:r w:rsidR="00997FE9" w:rsidRPr="00511506">
        <w:rPr>
          <w:rFonts w:ascii="仿宋" w:hAnsi="仿宋" w:hint="eastAsia"/>
          <w:color w:val="000000" w:themeColor="text1"/>
        </w:rPr>
        <w:t>结合</w:t>
      </w:r>
      <w:r w:rsidR="00D22563" w:rsidRPr="00511506">
        <w:rPr>
          <w:rFonts w:ascii="仿宋" w:hAnsi="仿宋" w:hint="eastAsia"/>
          <w:color w:val="000000" w:themeColor="text1"/>
        </w:rPr>
        <w:t>我</w:t>
      </w:r>
      <w:r w:rsidR="00D22563" w:rsidRPr="00511506">
        <w:rPr>
          <w:rFonts w:ascii="仿宋" w:hAnsi="仿宋"/>
          <w:color w:val="000000" w:themeColor="text1"/>
        </w:rPr>
        <w:t>区</w:t>
      </w:r>
      <w:r w:rsidR="00D22563" w:rsidRPr="00511506">
        <w:rPr>
          <w:rFonts w:ascii="仿宋" w:hAnsi="仿宋" w:hint="eastAsia"/>
          <w:color w:val="000000" w:themeColor="text1"/>
        </w:rPr>
        <w:t>实际</w:t>
      </w:r>
      <w:r w:rsidR="00D22563" w:rsidRPr="00511506">
        <w:rPr>
          <w:rFonts w:ascii="仿宋" w:hAnsi="仿宋"/>
          <w:color w:val="000000" w:themeColor="text1"/>
        </w:rPr>
        <w:t>，</w:t>
      </w:r>
      <w:r w:rsidRPr="00511506">
        <w:rPr>
          <w:rFonts w:ascii="仿宋" w:hAnsi="仿宋" w:hint="eastAsia"/>
          <w:color w:val="000000" w:themeColor="text1"/>
        </w:rPr>
        <w:t>现就卓越法治人才教育培养计划提出以下意见。</w:t>
      </w:r>
    </w:p>
    <w:p w14:paraId="2B152B04" w14:textId="77777777" w:rsidR="00140660" w:rsidRPr="00511506" w:rsidRDefault="0003157C" w:rsidP="00511506">
      <w:pPr>
        <w:pStyle w:val="1"/>
        <w:ind w:firstLine="640"/>
        <w:jc w:val="both"/>
        <w:rPr>
          <w:rFonts w:ascii="黑体" w:hAnsi="黑体"/>
          <w:color w:val="000000" w:themeColor="text1"/>
        </w:rPr>
      </w:pPr>
      <w:r w:rsidRPr="00511506">
        <w:rPr>
          <w:rFonts w:ascii="黑体" w:hAnsi="黑体" w:hint="eastAsia"/>
          <w:color w:val="000000" w:themeColor="text1"/>
        </w:rPr>
        <w:t>一、总体思路</w:t>
      </w:r>
    </w:p>
    <w:p w14:paraId="662008D9" w14:textId="77777777" w:rsidR="006331DC" w:rsidRPr="00511506" w:rsidRDefault="0003157C" w:rsidP="006331DC">
      <w:pPr>
        <w:ind w:firstLine="640"/>
        <w:rPr>
          <w:rFonts w:ascii="仿宋" w:hAnsi="仿宋"/>
          <w:color w:val="000000" w:themeColor="text1"/>
        </w:rPr>
        <w:sectPr w:rsidR="006331DC" w:rsidRPr="00511506" w:rsidSect="006331DC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4082" w:right="1474" w:bottom="1985" w:left="1588" w:header="851" w:footer="1559" w:gutter="0"/>
          <w:cols w:space="425"/>
          <w:titlePg/>
          <w:docGrid w:type="lines" w:linePitch="312"/>
        </w:sectPr>
      </w:pPr>
      <w:r w:rsidRPr="00511506">
        <w:rPr>
          <w:rFonts w:ascii="仿宋" w:hAnsi="仿宋" w:hint="eastAsia"/>
          <w:color w:val="000000" w:themeColor="text1"/>
        </w:rPr>
        <w:t>坚持以马克思主义法学思想和中国特色社会主义法治理论</w:t>
      </w:r>
    </w:p>
    <w:p w14:paraId="76006936" w14:textId="77777777" w:rsidR="00140660" w:rsidRPr="00511506" w:rsidRDefault="0003157C" w:rsidP="00511506">
      <w:pPr>
        <w:ind w:firstLineChars="0" w:firstLine="0"/>
        <w:rPr>
          <w:rFonts w:ascii="仿宋" w:hAnsi="仿宋"/>
          <w:color w:val="000000" w:themeColor="text1"/>
        </w:rPr>
      </w:pPr>
      <w:r w:rsidRPr="00511506">
        <w:rPr>
          <w:rFonts w:ascii="仿宋" w:hAnsi="仿宋" w:hint="eastAsia"/>
          <w:color w:val="000000" w:themeColor="text1"/>
        </w:rPr>
        <w:lastRenderedPageBreak/>
        <w:t>为指导，围绕建设社会主义法治国家需要，坚持立德树人、德法兼修，践行明法笃行、知行合一，深化高等法学教育教学改革，强化法学实践教育，完善协同育人机制，</w:t>
      </w:r>
      <w:r w:rsidR="0061516E" w:rsidRPr="00511506">
        <w:rPr>
          <w:rFonts w:ascii="仿宋" w:hAnsi="仿宋" w:hint="eastAsia"/>
          <w:color w:val="000000" w:themeColor="text1"/>
        </w:rPr>
        <w:t>找准法治人才培养与全面推进广西法治建设的主要目标、基本任务和具体路径的结合点，</w:t>
      </w:r>
      <w:r w:rsidRPr="00511506">
        <w:rPr>
          <w:rFonts w:ascii="仿宋" w:hAnsi="仿宋" w:hint="eastAsia"/>
          <w:color w:val="000000" w:themeColor="text1"/>
        </w:rPr>
        <w:t>构建法治人才培养共同体，</w:t>
      </w:r>
      <w:r w:rsidR="0061516E" w:rsidRPr="00511506">
        <w:rPr>
          <w:rFonts w:ascii="仿宋" w:hAnsi="仿宋" w:hint="eastAsia"/>
          <w:color w:val="000000" w:themeColor="text1"/>
        </w:rPr>
        <w:t>鼓励支持法学院系和法学专业点建设</w:t>
      </w:r>
      <w:r w:rsidR="00FB5F6C" w:rsidRPr="00511506">
        <w:rPr>
          <w:rFonts w:ascii="仿宋" w:hAnsi="仿宋" w:hint="eastAsia"/>
          <w:color w:val="000000" w:themeColor="text1"/>
        </w:rPr>
        <w:t>，</w:t>
      </w:r>
      <w:r w:rsidR="00CF526C" w:rsidRPr="00511506">
        <w:rPr>
          <w:rFonts w:ascii="仿宋" w:hAnsi="仿宋" w:hint="eastAsia"/>
          <w:color w:val="000000" w:themeColor="text1"/>
        </w:rPr>
        <w:t>培养各</w:t>
      </w:r>
      <w:r w:rsidR="00FB5F6C" w:rsidRPr="00511506">
        <w:rPr>
          <w:rFonts w:ascii="仿宋" w:hAnsi="仿宋" w:hint="eastAsia"/>
          <w:color w:val="000000" w:themeColor="text1"/>
        </w:rPr>
        <w:t>领域一流法治人才</w:t>
      </w:r>
      <w:r w:rsidRPr="00511506">
        <w:rPr>
          <w:rFonts w:ascii="仿宋" w:hAnsi="仿宋" w:hint="eastAsia"/>
          <w:color w:val="000000" w:themeColor="text1"/>
        </w:rPr>
        <w:t>，为广西法治建设提供有力的人才智力保障。</w:t>
      </w:r>
    </w:p>
    <w:p w14:paraId="08D12A8A" w14:textId="77777777" w:rsidR="00140660" w:rsidRPr="00511506" w:rsidRDefault="0003157C" w:rsidP="00511506">
      <w:pPr>
        <w:pStyle w:val="1"/>
        <w:ind w:firstLine="640"/>
        <w:jc w:val="both"/>
        <w:rPr>
          <w:rFonts w:ascii="黑体" w:hAnsi="黑体"/>
          <w:color w:val="000000" w:themeColor="text1"/>
        </w:rPr>
      </w:pPr>
      <w:r w:rsidRPr="00511506">
        <w:rPr>
          <w:rFonts w:ascii="黑体" w:hAnsi="黑体" w:hint="eastAsia"/>
          <w:color w:val="000000" w:themeColor="text1"/>
        </w:rPr>
        <w:t>二、目标要求</w:t>
      </w:r>
    </w:p>
    <w:p w14:paraId="5B59B597" w14:textId="77777777" w:rsidR="00140660" w:rsidRPr="00511506" w:rsidRDefault="0003157C" w:rsidP="006331DC">
      <w:pPr>
        <w:ind w:firstLine="640"/>
        <w:rPr>
          <w:rFonts w:ascii="仿宋" w:hAnsi="仿宋"/>
          <w:color w:val="000000" w:themeColor="text1"/>
        </w:rPr>
      </w:pPr>
      <w:r w:rsidRPr="00511506">
        <w:rPr>
          <w:rFonts w:ascii="仿宋" w:hAnsi="仿宋" w:hint="eastAsia"/>
          <w:color w:val="000000" w:themeColor="text1"/>
        </w:rPr>
        <w:t>经过</w:t>
      </w:r>
      <w:r w:rsidRPr="00511506">
        <w:rPr>
          <w:rFonts w:ascii="仿宋" w:hAnsi="仿宋"/>
          <w:color w:val="000000" w:themeColor="text1"/>
        </w:rPr>
        <w:t>5年</w:t>
      </w:r>
      <w:r w:rsidRPr="00511506">
        <w:rPr>
          <w:rFonts w:ascii="仿宋" w:hAnsi="仿宋" w:hint="eastAsia"/>
          <w:color w:val="000000" w:themeColor="text1"/>
        </w:rPr>
        <w:t>的努力，建立起凸显时代特征、体现广西特色的法治人才培养体系。</w:t>
      </w:r>
      <w:r w:rsidR="002323E8" w:rsidRPr="00511506">
        <w:rPr>
          <w:rFonts w:ascii="仿宋" w:hAnsi="仿宋" w:hint="eastAsia"/>
          <w:color w:val="000000" w:themeColor="text1"/>
        </w:rPr>
        <w:t>培育</w:t>
      </w:r>
      <w:r w:rsidR="00D56B0F" w:rsidRPr="00511506">
        <w:rPr>
          <w:rFonts w:ascii="仿宋" w:hAnsi="仿宋" w:hint="eastAsia"/>
          <w:color w:val="000000" w:themeColor="text1"/>
        </w:rPr>
        <w:t>若干</w:t>
      </w:r>
      <w:r w:rsidRPr="00511506">
        <w:rPr>
          <w:rFonts w:ascii="仿宋" w:hAnsi="仿宋" w:hint="eastAsia"/>
          <w:color w:val="000000" w:themeColor="text1"/>
        </w:rPr>
        <w:t>个</w:t>
      </w:r>
      <w:r w:rsidR="004642EF" w:rsidRPr="00511506">
        <w:rPr>
          <w:rFonts w:ascii="仿宋" w:hAnsi="仿宋" w:hint="eastAsia"/>
          <w:color w:val="000000" w:themeColor="text1"/>
        </w:rPr>
        <w:t>自治区级和国家级</w:t>
      </w:r>
      <w:r w:rsidRPr="00511506">
        <w:rPr>
          <w:rFonts w:ascii="仿宋" w:hAnsi="仿宋" w:hint="eastAsia"/>
          <w:color w:val="000000" w:themeColor="text1"/>
        </w:rPr>
        <w:t>一流法学专业点，教材课程、师资队伍、教学方法、实践教学等关键环节改革取得显著成效；广西区内协同育人机制更加完善，形成广西特色法治人才培养共同体；广西高等法学教育教学质量显著提升，培养造就一大批宪法法律的信仰者、公平正义的捍卫者、法治建设的实践者、法治进程的推动者、法治文明的传承者，满足</w:t>
      </w:r>
      <w:r w:rsidR="00DF1EE3" w:rsidRPr="00511506">
        <w:rPr>
          <w:rFonts w:ascii="仿宋" w:hAnsi="仿宋" w:hint="eastAsia"/>
          <w:color w:val="000000" w:themeColor="text1"/>
        </w:rPr>
        <w:t>我区</w:t>
      </w:r>
      <w:r w:rsidRPr="00511506">
        <w:rPr>
          <w:rFonts w:ascii="仿宋" w:hAnsi="仿宋" w:hint="eastAsia"/>
          <w:color w:val="000000" w:themeColor="text1"/>
        </w:rPr>
        <w:t>对法治人才的需求，为</w:t>
      </w:r>
      <w:r w:rsidR="0046555C" w:rsidRPr="00511506">
        <w:rPr>
          <w:rFonts w:ascii="仿宋" w:hAnsi="仿宋" w:hint="eastAsia"/>
          <w:color w:val="000000" w:themeColor="text1"/>
        </w:rPr>
        <w:t>建设</w:t>
      </w:r>
      <w:r w:rsidR="00B06D04" w:rsidRPr="00511506">
        <w:rPr>
          <w:rFonts w:ascii="仿宋" w:hAnsi="仿宋" w:hint="eastAsia"/>
          <w:color w:val="000000" w:themeColor="text1"/>
        </w:rPr>
        <w:t>平安广西、法治广西</w:t>
      </w:r>
      <w:r w:rsidRPr="00511506">
        <w:rPr>
          <w:rFonts w:ascii="仿宋" w:hAnsi="仿宋" w:hint="eastAsia"/>
          <w:color w:val="000000" w:themeColor="text1"/>
        </w:rPr>
        <w:t>奠定坚实基础。</w:t>
      </w:r>
    </w:p>
    <w:p w14:paraId="1B984A4F" w14:textId="77777777" w:rsidR="00140660" w:rsidRPr="00511506" w:rsidRDefault="0003157C" w:rsidP="00511506">
      <w:pPr>
        <w:pStyle w:val="1"/>
        <w:ind w:firstLine="640"/>
        <w:jc w:val="both"/>
        <w:rPr>
          <w:rFonts w:ascii="黑体" w:hAnsi="黑体"/>
          <w:color w:val="000000" w:themeColor="text1"/>
        </w:rPr>
      </w:pPr>
      <w:r w:rsidRPr="00511506">
        <w:rPr>
          <w:rFonts w:ascii="黑体" w:hAnsi="黑体" w:hint="eastAsia"/>
          <w:color w:val="000000" w:themeColor="text1"/>
        </w:rPr>
        <w:t>三、改革任务和重点举措</w:t>
      </w:r>
    </w:p>
    <w:p w14:paraId="3C67741E" w14:textId="77777777" w:rsidR="00140660" w:rsidRPr="00511506" w:rsidRDefault="00F2289A" w:rsidP="00511506">
      <w:pPr>
        <w:spacing w:line="580" w:lineRule="exact"/>
        <w:ind w:firstLine="640"/>
        <w:rPr>
          <w:rFonts w:ascii="仿宋" w:hAnsi="仿宋"/>
          <w:color w:val="000000" w:themeColor="text1"/>
        </w:rPr>
      </w:pPr>
      <w:r w:rsidRPr="00511506">
        <w:rPr>
          <w:rStyle w:val="20"/>
          <w:rFonts w:ascii="仿宋" w:eastAsia="仿宋" w:hAnsi="仿宋" w:hint="eastAsia"/>
          <w:color w:val="000000" w:themeColor="text1"/>
        </w:rPr>
        <w:t>（一</w:t>
      </w:r>
      <w:r w:rsidRPr="00511506">
        <w:rPr>
          <w:rStyle w:val="20"/>
          <w:rFonts w:ascii="仿宋" w:eastAsia="仿宋" w:hAnsi="仿宋"/>
          <w:color w:val="000000" w:themeColor="text1"/>
        </w:rPr>
        <w:t>）</w:t>
      </w:r>
      <w:r w:rsidR="0003157C" w:rsidRPr="00511506">
        <w:rPr>
          <w:rStyle w:val="20"/>
          <w:rFonts w:ascii="仿宋" w:eastAsia="仿宋" w:hAnsi="仿宋" w:hint="eastAsia"/>
          <w:color w:val="000000" w:themeColor="text1"/>
        </w:rPr>
        <w:t>注重培养学生的思想道德素养。</w:t>
      </w:r>
      <w:r w:rsidR="006F7900" w:rsidRPr="00511506">
        <w:rPr>
          <w:rFonts w:ascii="仿宋" w:hAnsi="仿宋" w:hint="eastAsia"/>
          <w:color w:val="000000" w:themeColor="text1"/>
        </w:rPr>
        <w:t>建立</w:t>
      </w:r>
      <w:r w:rsidR="00BC7685" w:rsidRPr="00511506">
        <w:rPr>
          <w:rFonts w:ascii="仿宋" w:hAnsi="仿宋" w:hint="eastAsia"/>
          <w:color w:val="000000" w:themeColor="text1"/>
        </w:rPr>
        <w:t>德</w:t>
      </w:r>
      <w:r w:rsidR="006F7900" w:rsidRPr="00511506">
        <w:rPr>
          <w:rFonts w:ascii="仿宋" w:hAnsi="仿宋" w:hint="eastAsia"/>
          <w:color w:val="000000" w:themeColor="text1"/>
        </w:rPr>
        <w:t>治与</w:t>
      </w:r>
      <w:r w:rsidR="00BC7685" w:rsidRPr="00511506">
        <w:rPr>
          <w:rFonts w:ascii="仿宋" w:hAnsi="仿宋" w:hint="eastAsia"/>
          <w:color w:val="000000" w:themeColor="text1"/>
        </w:rPr>
        <w:t>法</w:t>
      </w:r>
      <w:r w:rsidR="006F7900" w:rsidRPr="00511506">
        <w:rPr>
          <w:rFonts w:ascii="仿宋" w:hAnsi="仿宋" w:hint="eastAsia"/>
          <w:color w:val="000000" w:themeColor="text1"/>
        </w:rPr>
        <w:t>治相互促进机制，弘扬社会主义核心价值观，</w:t>
      </w:r>
      <w:r w:rsidR="0003157C" w:rsidRPr="00511506">
        <w:rPr>
          <w:rFonts w:ascii="仿宋" w:hAnsi="仿宋" w:hint="eastAsia"/>
          <w:color w:val="000000" w:themeColor="text1"/>
        </w:rPr>
        <w:t>大力推进中国特色社会主义法治理论进教材进课堂进头脑。结合社会实践，积极开展理想信念教育、社会公益教育、中华优秀传统法律文化教育，</w:t>
      </w:r>
      <w:r w:rsidR="0003157C" w:rsidRPr="00511506">
        <w:rPr>
          <w:rFonts w:ascii="仿宋" w:hAnsi="仿宋" w:hint="eastAsia"/>
          <w:color w:val="000000" w:themeColor="text1"/>
        </w:rPr>
        <w:lastRenderedPageBreak/>
        <w:t>让学生在感悟法治进步中坚定理想信念，在了解群众疾苦中磨练坚强意志，在奉献社会中增长智慧才干。面向全体法学专业学生开设“法律职业伦理”必修课，法律职业伦理教育要贯穿法治人才培养全过程。坚持“一课双责”，各门专业课程既要传授专业知识，又要注重价值引领，传递向上向善的正能量。</w:t>
      </w:r>
    </w:p>
    <w:p w14:paraId="67DE7E4F" w14:textId="77777777" w:rsidR="00140660" w:rsidRPr="00511506" w:rsidRDefault="00F2289A" w:rsidP="00511506">
      <w:pPr>
        <w:spacing w:line="580" w:lineRule="exact"/>
        <w:ind w:firstLine="640"/>
        <w:rPr>
          <w:rFonts w:ascii="仿宋" w:hAnsi="仿宋"/>
          <w:color w:val="000000" w:themeColor="text1"/>
        </w:rPr>
      </w:pPr>
      <w:r w:rsidRPr="00511506">
        <w:rPr>
          <w:rStyle w:val="20"/>
          <w:rFonts w:ascii="仿宋" w:eastAsia="仿宋" w:hAnsi="仿宋" w:hint="eastAsia"/>
          <w:color w:val="000000" w:themeColor="text1"/>
        </w:rPr>
        <w:t>（二</w:t>
      </w:r>
      <w:r w:rsidRPr="00511506">
        <w:rPr>
          <w:rStyle w:val="20"/>
          <w:rFonts w:ascii="仿宋" w:eastAsia="仿宋" w:hAnsi="仿宋"/>
          <w:color w:val="000000" w:themeColor="text1"/>
        </w:rPr>
        <w:t>）</w:t>
      </w:r>
      <w:r w:rsidR="0003157C" w:rsidRPr="00511506">
        <w:rPr>
          <w:rStyle w:val="20"/>
          <w:rFonts w:ascii="仿宋" w:eastAsia="仿宋" w:hAnsi="仿宋" w:hint="eastAsia"/>
          <w:color w:val="000000" w:themeColor="text1"/>
        </w:rPr>
        <w:t>强化法学专业建设。</w:t>
      </w:r>
      <w:r w:rsidR="0003157C" w:rsidRPr="00511506">
        <w:rPr>
          <w:rFonts w:ascii="仿宋" w:hAnsi="仿宋" w:hint="eastAsia"/>
          <w:color w:val="000000" w:themeColor="text1"/>
        </w:rPr>
        <w:t>重点建设</w:t>
      </w:r>
      <w:r w:rsidR="004642EF" w:rsidRPr="00511506">
        <w:rPr>
          <w:rFonts w:ascii="仿宋" w:hAnsi="仿宋"/>
          <w:color w:val="000000" w:themeColor="text1"/>
        </w:rPr>
        <w:t>5</w:t>
      </w:r>
      <w:r w:rsidR="0003157C" w:rsidRPr="00511506">
        <w:rPr>
          <w:rFonts w:ascii="仿宋" w:hAnsi="仿宋" w:hint="eastAsia"/>
          <w:color w:val="000000" w:themeColor="text1"/>
        </w:rPr>
        <w:t>个自治区级</w:t>
      </w:r>
      <w:r w:rsidR="004642EF" w:rsidRPr="00511506">
        <w:rPr>
          <w:rFonts w:ascii="仿宋" w:hAnsi="仿宋" w:hint="eastAsia"/>
          <w:color w:val="000000" w:themeColor="text1"/>
        </w:rPr>
        <w:t>特色</w:t>
      </w:r>
      <w:r w:rsidR="0003157C" w:rsidRPr="00511506">
        <w:rPr>
          <w:rFonts w:ascii="仿宋" w:hAnsi="仿宋" w:hint="eastAsia"/>
          <w:color w:val="000000" w:themeColor="text1"/>
        </w:rPr>
        <w:t>法学专业点，</w:t>
      </w:r>
      <w:r w:rsidR="00ED0499" w:rsidRPr="00511506">
        <w:rPr>
          <w:rFonts w:ascii="仿宋" w:hAnsi="仿宋" w:hint="eastAsia"/>
          <w:color w:val="000000" w:themeColor="text1"/>
        </w:rPr>
        <w:t>培育</w:t>
      </w:r>
      <w:r w:rsidR="00ED0499" w:rsidRPr="00511506">
        <w:rPr>
          <w:rFonts w:ascii="仿宋" w:hAnsi="仿宋"/>
          <w:color w:val="000000" w:themeColor="text1"/>
        </w:rPr>
        <w:t>2个自治区级一流法学专业点，</w:t>
      </w:r>
      <w:r w:rsidR="00933B64" w:rsidRPr="00511506">
        <w:rPr>
          <w:rFonts w:ascii="仿宋" w:hAnsi="仿宋" w:hint="eastAsia"/>
          <w:color w:val="000000" w:themeColor="text1"/>
        </w:rPr>
        <w:t>争取</w:t>
      </w:r>
      <w:r w:rsidR="004642EF" w:rsidRPr="00511506">
        <w:rPr>
          <w:rFonts w:ascii="仿宋" w:hAnsi="仿宋" w:hint="eastAsia"/>
          <w:color w:val="000000" w:themeColor="text1"/>
        </w:rPr>
        <w:t>若干</w:t>
      </w:r>
      <w:r w:rsidR="006D1EAC" w:rsidRPr="00511506">
        <w:rPr>
          <w:rFonts w:ascii="仿宋" w:hAnsi="仿宋" w:hint="eastAsia"/>
          <w:color w:val="000000" w:themeColor="text1"/>
        </w:rPr>
        <w:t>个法</w:t>
      </w:r>
      <w:r w:rsidR="006D1EAC" w:rsidRPr="00511506">
        <w:rPr>
          <w:rFonts w:ascii="仿宋" w:hAnsi="仿宋"/>
          <w:color w:val="000000" w:themeColor="text1"/>
        </w:rPr>
        <w:t>学专业点</w:t>
      </w:r>
      <w:r w:rsidR="00933B64" w:rsidRPr="00511506">
        <w:rPr>
          <w:rFonts w:ascii="仿宋" w:hAnsi="仿宋" w:hint="eastAsia"/>
          <w:color w:val="000000" w:themeColor="text1"/>
        </w:rPr>
        <w:t>入</w:t>
      </w:r>
      <w:r w:rsidR="00933B64" w:rsidRPr="00511506">
        <w:rPr>
          <w:rFonts w:ascii="仿宋" w:hAnsi="仿宋"/>
          <w:color w:val="000000" w:themeColor="text1"/>
        </w:rPr>
        <w:t>选</w:t>
      </w:r>
      <w:r w:rsidR="0003157C" w:rsidRPr="00511506">
        <w:rPr>
          <w:rFonts w:ascii="仿宋" w:hAnsi="仿宋" w:hint="eastAsia"/>
          <w:color w:val="000000" w:themeColor="text1"/>
        </w:rPr>
        <w:t>国家级一流法学专业</w:t>
      </w:r>
      <w:r w:rsidR="004642EF" w:rsidRPr="00511506">
        <w:rPr>
          <w:rFonts w:ascii="仿宋" w:hAnsi="仿宋" w:hint="eastAsia"/>
          <w:color w:val="000000" w:themeColor="text1"/>
        </w:rPr>
        <w:t>点</w:t>
      </w:r>
      <w:r w:rsidR="00701E58" w:rsidRPr="00511506">
        <w:rPr>
          <w:rFonts w:ascii="仿宋" w:hAnsi="仿宋" w:hint="eastAsia"/>
          <w:color w:val="000000" w:themeColor="text1"/>
        </w:rPr>
        <w:t>。</w:t>
      </w:r>
      <w:r w:rsidR="0003157C" w:rsidRPr="00801E94">
        <w:rPr>
          <w:rFonts w:ascii="仿宋" w:hAnsi="仿宋" w:hint="eastAsia"/>
          <w:color w:val="000000" w:themeColor="text1"/>
        </w:rPr>
        <w:t>主动适应广西法治建设需求，紧密结合广西民族地区特色以及与东盟国家毗邻的地域优势，明确本校法</w:t>
      </w:r>
      <w:r w:rsidR="0003157C" w:rsidRPr="00511506">
        <w:rPr>
          <w:rFonts w:ascii="仿宋" w:hAnsi="仿宋" w:hint="eastAsia"/>
          <w:color w:val="000000" w:themeColor="text1"/>
        </w:rPr>
        <w:t>学专业培养目标和建设重点，不断提高专业建设与社会需求的契合度。</w:t>
      </w:r>
      <w:r w:rsidR="00484B03" w:rsidRPr="00511506">
        <w:rPr>
          <w:rFonts w:ascii="仿宋" w:hAnsi="仿宋" w:hint="eastAsia"/>
          <w:color w:val="000000" w:themeColor="text1"/>
        </w:rPr>
        <w:t>每个</w:t>
      </w:r>
      <w:r w:rsidR="00BC7685" w:rsidRPr="00511506">
        <w:rPr>
          <w:rFonts w:ascii="仿宋" w:hAnsi="仿宋" w:hint="eastAsia"/>
          <w:color w:val="000000" w:themeColor="text1"/>
        </w:rPr>
        <w:t>高</w:t>
      </w:r>
      <w:r w:rsidR="00BC7685" w:rsidRPr="00511506">
        <w:rPr>
          <w:rFonts w:ascii="仿宋" w:hAnsi="仿宋"/>
          <w:color w:val="000000" w:themeColor="text1"/>
        </w:rPr>
        <w:t>校</w:t>
      </w:r>
      <w:r w:rsidR="00484B03" w:rsidRPr="00511506">
        <w:rPr>
          <w:rFonts w:ascii="仿宋" w:hAnsi="仿宋" w:hint="eastAsia"/>
          <w:color w:val="000000" w:themeColor="text1"/>
        </w:rPr>
        <w:t>法学专业点要</w:t>
      </w:r>
      <w:r w:rsidR="0003157C" w:rsidRPr="00511506">
        <w:rPr>
          <w:rFonts w:ascii="仿宋" w:hAnsi="仿宋" w:hint="eastAsia"/>
          <w:color w:val="000000" w:themeColor="text1"/>
        </w:rPr>
        <w:t>重点</w:t>
      </w:r>
      <w:r w:rsidR="00484B03" w:rsidRPr="00511506">
        <w:rPr>
          <w:rFonts w:ascii="仿宋" w:hAnsi="仿宋" w:hint="eastAsia"/>
          <w:color w:val="000000" w:themeColor="text1"/>
        </w:rPr>
        <w:t>打造不少于</w:t>
      </w:r>
      <w:r w:rsidR="00484B03" w:rsidRPr="00511506">
        <w:rPr>
          <w:rFonts w:ascii="仿宋" w:hAnsi="仿宋"/>
          <w:color w:val="000000" w:themeColor="text1"/>
        </w:rPr>
        <w:t>2</w:t>
      </w:r>
      <w:r w:rsidR="00484B03" w:rsidRPr="00511506">
        <w:rPr>
          <w:rFonts w:ascii="仿宋" w:hAnsi="仿宋" w:hint="eastAsia"/>
          <w:color w:val="000000" w:themeColor="text1"/>
        </w:rPr>
        <w:t>门</w:t>
      </w:r>
      <w:r w:rsidR="0003157C" w:rsidRPr="00511506">
        <w:rPr>
          <w:rFonts w:ascii="仿宋" w:hAnsi="仿宋" w:hint="eastAsia"/>
          <w:color w:val="000000" w:themeColor="text1"/>
        </w:rPr>
        <w:t>线上线下法学专业课程，</w:t>
      </w:r>
      <w:r w:rsidR="00184676" w:rsidRPr="00511506">
        <w:rPr>
          <w:rFonts w:ascii="仿宋" w:hAnsi="仿宋" w:hint="eastAsia"/>
          <w:color w:val="000000" w:themeColor="text1"/>
        </w:rPr>
        <w:t>争取</w:t>
      </w:r>
      <w:r w:rsidR="00484B03" w:rsidRPr="00511506">
        <w:rPr>
          <w:rFonts w:ascii="仿宋" w:hAnsi="仿宋" w:hint="eastAsia"/>
          <w:color w:val="000000" w:themeColor="text1"/>
        </w:rPr>
        <w:t>若干门法学专业</w:t>
      </w:r>
      <w:r w:rsidR="004642EF" w:rsidRPr="00511506">
        <w:rPr>
          <w:rFonts w:ascii="仿宋" w:hAnsi="仿宋" w:hint="eastAsia"/>
          <w:color w:val="000000" w:themeColor="text1"/>
        </w:rPr>
        <w:t>课程</w:t>
      </w:r>
      <w:r w:rsidR="00184676" w:rsidRPr="00511506">
        <w:rPr>
          <w:rFonts w:ascii="仿宋" w:hAnsi="仿宋" w:hint="eastAsia"/>
          <w:color w:val="000000" w:themeColor="text1"/>
        </w:rPr>
        <w:t>入选</w:t>
      </w:r>
      <w:r w:rsidR="00221D78" w:rsidRPr="00511506">
        <w:rPr>
          <w:rFonts w:ascii="仿宋" w:hAnsi="仿宋" w:hint="eastAsia"/>
          <w:color w:val="000000" w:themeColor="text1"/>
        </w:rPr>
        <w:t>自</w:t>
      </w:r>
      <w:r w:rsidR="00221D78" w:rsidRPr="00511506">
        <w:rPr>
          <w:rFonts w:ascii="仿宋" w:hAnsi="仿宋"/>
          <w:color w:val="000000" w:themeColor="text1"/>
        </w:rPr>
        <w:t>治区级和</w:t>
      </w:r>
      <w:r w:rsidR="00701E58" w:rsidRPr="00511506">
        <w:rPr>
          <w:rFonts w:ascii="仿宋" w:hAnsi="仿宋" w:hint="eastAsia"/>
          <w:color w:val="000000" w:themeColor="text1"/>
        </w:rPr>
        <w:t>国家级一流线上线下法学专业课程</w:t>
      </w:r>
      <w:r w:rsidR="0003157C" w:rsidRPr="00511506">
        <w:rPr>
          <w:rFonts w:ascii="仿宋" w:hAnsi="仿宋" w:hint="eastAsia"/>
          <w:color w:val="000000" w:themeColor="text1"/>
        </w:rPr>
        <w:t>。鼓励高校开发开设跨学科、跨专业新兴交叉课程、实践教学课程，形成课程模块（课程组）供学生选择性修读。鼓励高校深入实施主辅修制度，丰富学生跨专业知识。推进法学学科体系、学术体系、话语体系创新，鼓励高校组建跨专业、跨学科、跨学院教学团队，整合教学资源，积极探索新型教学模式</w:t>
      </w:r>
      <w:r w:rsidR="00484B03" w:rsidRPr="00511506">
        <w:rPr>
          <w:rFonts w:ascii="仿宋" w:hAnsi="仿宋" w:hint="eastAsia"/>
          <w:color w:val="000000" w:themeColor="text1"/>
        </w:rPr>
        <w:t>，</w:t>
      </w:r>
      <w:r w:rsidR="0003157C" w:rsidRPr="00511506">
        <w:rPr>
          <w:rFonts w:ascii="仿宋" w:hAnsi="仿宋" w:hint="eastAsia"/>
          <w:color w:val="000000" w:themeColor="text1"/>
        </w:rPr>
        <w:t>实现跨专业的师资交叉、资源共享、协同创新。</w:t>
      </w:r>
      <w:r w:rsidR="0003157C" w:rsidRPr="00801E94">
        <w:rPr>
          <w:rFonts w:ascii="仿宋" w:hAnsi="仿宋" w:hint="eastAsia"/>
          <w:color w:val="000000" w:themeColor="text1"/>
        </w:rPr>
        <w:t>鼓励有条件的学校跨学院、</w:t>
      </w:r>
      <w:r w:rsidR="0003157C" w:rsidRPr="00511506">
        <w:rPr>
          <w:rFonts w:ascii="仿宋" w:hAnsi="仿宋" w:hint="eastAsia"/>
          <w:color w:val="000000" w:themeColor="text1"/>
        </w:rPr>
        <w:t>跨院校培养能够熟练运用</w:t>
      </w:r>
      <w:r w:rsidR="00825F80" w:rsidRPr="00511506">
        <w:rPr>
          <w:rFonts w:ascii="仿宋" w:hAnsi="仿宋" w:hint="eastAsia"/>
          <w:color w:val="000000" w:themeColor="text1"/>
        </w:rPr>
        <w:t>至少一门少数民族</w:t>
      </w:r>
      <w:r w:rsidR="0003157C" w:rsidRPr="00511506">
        <w:rPr>
          <w:rFonts w:ascii="仿宋" w:hAnsi="仿宋" w:hint="eastAsia"/>
          <w:color w:val="000000" w:themeColor="text1"/>
        </w:rPr>
        <w:t>语言文字从事法治实务工作的双语法治人才。</w:t>
      </w:r>
    </w:p>
    <w:p w14:paraId="5DA08D9D" w14:textId="77777777" w:rsidR="00140660" w:rsidRPr="00511506" w:rsidRDefault="00F2289A" w:rsidP="00511506">
      <w:pPr>
        <w:spacing w:line="580" w:lineRule="exact"/>
        <w:ind w:firstLine="640"/>
        <w:rPr>
          <w:rFonts w:ascii="仿宋" w:hAnsi="仿宋"/>
          <w:color w:val="000000" w:themeColor="text1"/>
        </w:rPr>
      </w:pPr>
      <w:r w:rsidRPr="00511506">
        <w:rPr>
          <w:rStyle w:val="20"/>
          <w:rFonts w:ascii="仿宋" w:eastAsia="仿宋" w:hAnsi="仿宋" w:hint="eastAsia"/>
          <w:color w:val="000000" w:themeColor="text1"/>
        </w:rPr>
        <w:lastRenderedPageBreak/>
        <w:t>（三</w:t>
      </w:r>
      <w:r w:rsidRPr="00511506">
        <w:rPr>
          <w:rStyle w:val="20"/>
          <w:rFonts w:ascii="仿宋" w:eastAsia="仿宋" w:hAnsi="仿宋"/>
          <w:color w:val="000000" w:themeColor="text1"/>
        </w:rPr>
        <w:t>）</w:t>
      </w:r>
      <w:r w:rsidR="0003157C" w:rsidRPr="00511506">
        <w:rPr>
          <w:rStyle w:val="20"/>
          <w:rFonts w:ascii="仿宋" w:eastAsia="仿宋" w:hAnsi="仿宋" w:hint="eastAsia"/>
          <w:color w:val="000000" w:themeColor="text1"/>
        </w:rPr>
        <w:t>加强法学实践教育。</w:t>
      </w:r>
      <w:r w:rsidR="0003157C" w:rsidRPr="00511506">
        <w:rPr>
          <w:rFonts w:ascii="仿宋" w:hAnsi="仿宋" w:hint="eastAsia"/>
          <w:color w:val="000000" w:themeColor="text1"/>
        </w:rPr>
        <w:t>着力强化实践教学，进一步提高法学专业实践教学学分比例，将实践学分提高到</w:t>
      </w:r>
      <w:r w:rsidR="0003157C" w:rsidRPr="00511506">
        <w:rPr>
          <w:rFonts w:ascii="仿宋" w:hAnsi="仿宋"/>
          <w:color w:val="000000" w:themeColor="text1"/>
        </w:rPr>
        <w:t>30%</w:t>
      </w:r>
      <w:r w:rsidR="0003157C" w:rsidRPr="00511506">
        <w:rPr>
          <w:rFonts w:ascii="仿宋" w:hAnsi="仿宋" w:hint="eastAsia"/>
          <w:color w:val="000000" w:themeColor="text1"/>
        </w:rPr>
        <w:t>以上。</w:t>
      </w:r>
      <w:r w:rsidR="00F66EAC" w:rsidRPr="00511506">
        <w:rPr>
          <w:rFonts w:ascii="仿宋" w:hAnsi="仿宋" w:hint="eastAsia"/>
          <w:color w:val="000000" w:themeColor="text1"/>
        </w:rPr>
        <w:t>更新</w:t>
      </w:r>
      <w:r w:rsidR="00F66EAC" w:rsidRPr="00511506">
        <w:rPr>
          <w:rFonts w:ascii="仿宋" w:hAnsi="仿宋"/>
          <w:color w:val="000000" w:themeColor="text1"/>
        </w:rPr>
        <w:t>教学内容</w:t>
      </w:r>
      <w:r w:rsidR="00F66EAC" w:rsidRPr="00511506">
        <w:rPr>
          <w:rFonts w:ascii="仿宋" w:hAnsi="仿宋" w:hint="eastAsia"/>
          <w:color w:val="000000" w:themeColor="text1"/>
        </w:rPr>
        <w:t>，将中国法治实践的最新经验和生动案例、中国特色社会主义法治理论研究的最新成果引入课堂、写进教材，及时转化为教学资源，切实提高实践教学的质量和效果。</w:t>
      </w:r>
      <w:r w:rsidR="00F715F9" w:rsidRPr="00511506">
        <w:rPr>
          <w:rFonts w:ascii="仿宋" w:hAnsi="仿宋" w:hint="eastAsia"/>
          <w:color w:val="000000" w:themeColor="text1"/>
        </w:rPr>
        <w:t>积极探索实践教学方式方法，</w:t>
      </w:r>
      <w:r w:rsidR="00BD114E" w:rsidRPr="00511506">
        <w:rPr>
          <w:rFonts w:ascii="仿宋" w:hAnsi="仿宋" w:hint="eastAsia"/>
          <w:color w:val="000000" w:themeColor="text1"/>
        </w:rPr>
        <w:t>支持学生参与法律援助</w:t>
      </w:r>
      <w:r w:rsidR="00152496" w:rsidRPr="00511506">
        <w:rPr>
          <w:rFonts w:ascii="仿宋" w:hAnsi="仿宋" w:hint="eastAsia"/>
          <w:color w:val="000000" w:themeColor="text1"/>
        </w:rPr>
        <w:t>、</w:t>
      </w:r>
      <w:r w:rsidR="0003157C" w:rsidRPr="00511506">
        <w:rPr>
          <w:rFonts w:ascii="仿宋" w:hAnsi="仿宋" w:hint="eastAsia"/>
          <w:color w:val="000000" w:themeColor="text1"/>
        </w:rPr>
        <w:t>自主创业等活动，</w:t>
      </w:r>
      <w:r w:rsidR="007A1493" w:rsidRPr="00511506">
        <w:rPr>
          <w:rFonts w:ascii="仿宋" w:hAnsi="仿宋" w:hint="eastAsia"/>
          <w:color w:val="000000" w:themeColor="text1"/>
        </w:rPr>
        <w:t>鼓励</w:t>
      </w:r>
      <w:r w:rsidR="002E5CB8" w:rsidRPr="00511506">
        <w:rPr>
          <w:rFonts w:ascii="仿宋" w:hAnsi="仿宋" w:hint="eastAsia"/>
          <w:color w:val="000000" w:themeColor="text1"/>
        </w:rPr>
        <w:t>高校与法治实务部门共建</w:t>
      </w:r>
      <w:r w:rsidR="00BD114E" w:rsidRPr="00511506">
        <w:rPr>
          <w:rFonts w:ascii="仿宋" w:hAnsi="仿宋" w:hint="eastAsia"/>
          <w:color w:val="000000" w:themeColor="text1"/>
        </w:rPr>
        <w:t>法学</w:t>
      </w:r>
      <w:r w:rsidR="00BD114E" w:rsidRPr="00511506">
        <w:rPr>
          <w:rFonts w:ascii="仿宋" w:hAnsi="仿宋"/>
          <w:color w:val="000000" w:themeColor="text1"/>
        </w:rPr>
        <w:t>实践教学基地</w:t>
      </w:r>
      <w:r w:rsidR="002E5CB8" w:rsidRPr="00511506">
        <w:rPr>
          <w:rFonts w:ascii="仿宋" w:hAnsi="仿宋" w:hint="eastAsia"/>
          <w:color w:val="000000" w:themeColor="text1"/>
        </w:rPr>
        <w:t>，</w:t>
      </w:r>
      <w:r w:rsidR="0003157C" w:rsidRPr="00511506">
        <w:rPr>
          <w:rFonts w:ascii="仿宋" w:hAnsi="仿宋" w:hint="eastAsia"/>
          <w:color w:val="000000" w:themeColor="text1"/>
        </w:rPr>
        <w:t>推动法治实务部门接收法学专业学生实习、法学专业学生担任实习法官</w:t>
      </w:r>
      <w:r w:rsidR="00CC3752" w:rsidRPr="00511506">
        <w:rPr>
          <w:rFonts w:ascii="仿宋" w:hAnsi="仿宋" w:hint="eastAsia"/>
          <w:color w:val="000000" w:themeColor="text1"/>
        </w:rPr>
        <w:t>或</w:t>
      </w:r>
      <w:r w:rsidR="0003157C" w:rsidRPr="00511506">
        <w:rPr>
          <w:rFonts w:ascii="仿宋" w:hAnsi="仿宋" w:hint="eastAsia"/>
          <w:color w:val="000000" w:themeColor="text1"/>
        </w:rPr>
        <w:t>检察官助理。</w:t>
      </w:r>
    </w:p>
    <w:p w14:paraId="7365B5F8" w14:textId="13DE7FD0" w:rsidR="00140660" w:rsidRPr="00511506" w:rsidRDefault="00F2289A" w:rsidP="00511506">
      <w:pPr>
        <w:spacing w:line="580" w:lineRule="exact"/>
        <w:ind w:firstLine="640"/>
        <w:rPr>
          <w:rFonts w:ascii="仿宋" w:hAnsi="仿宋"/>
          <w:color w:val="000000" w:themeColor="text1"/>
        </w:rPr>
      </w:pPr>
      <w:r w:rsidRPr="00801E94">
        <w:rPr>
          <w:rStyle w:val="20"/>
          <w:rFonts w:ascii="仿宋" w:eastAsia="仿宋" w:hAnsi="仿宋" w:hint="eastAsia"/>
          <w:color w:val="000000" w:themeColor="text1"/>
        </w:rPr>
        <w:t>（四</w:t>
      </w:r>
      <w:r w:rsidRPr="00801E94">
        <w:rPr>
          <w:rStyle w:val="20"/>
          <w:rFonts w:ascii="仿宋" w:eastAsia="仿宋" w:hAnsi="仿宋"/>
          <w:color w:val="000000" w:themeColor="text1"/>
        </w:rPr>
        <w:t>）</w:t>
      </w:r>
      <w:r w:rsidR="0003157C" w:rsidRPr="00801E94">
        <w:rPr>
          <w:rStyle w:val="20"/>
          <w:rFonts w:ascii="仿宋" w:eastAsia="仿宋" w:hAnsi="仿宋" w:hint="eastAsia"/>
          <w:color w:val="000000" w:themeColor="text1"/>
        </w:rPr>
        <w:t>创建协同培养机制</w:t>
      </w:r>
      <w:r w:rsidR="0003157C" w:rsidRPr="00511506">
        <w:rPr>
          <w:rStyle w:val="20"/>
          <w:rFonts w:ascii="仿宋" w:eastAsia="仿宋" w:hAnsi="仿宋" w:hint="eastAsia"/>
          <w:color w:val="000000" w:themeColor="text1"/>
        </w:rPr>
        <w:t>。</w:t>
      </w:r>
      <w:r w:rsidR="0003157C" w:rsidRPr="00511506">
        <w:rPr>
          <w:rFonts w:ascii="仿宋" w:hAnsi="仿宋" w:hint="eastAsia"/>
          <w:color w:val="000000" w:themeColor="text1"/>
        </w:rPr>
        <w:t>破除培养机制壁垒，发挥政府部门、法院、检察院、律师事务所、企业等在法治人才培养中的作用。健全法学院校和法治实务部门双向交流机制，</w:t>
      </w:r>
      <w:r w:rsidR="000D12D7" w:rsidRPr="00511506">
        <w:rPr>
          <w:rFonts w:ascii="仿宋" w:hAnsi="仿宋" w:hint="eastAsia"/>
          <w:color w:val="000000" w:themeColor="text1"/>
        </w:rPr>
        <w:t>在</w:t>
      </w:r>
      <w:r w:rsidR="000D12D7" w:rsidRPr="00511506">
        <w:rPr>
          <w:rFonts w:ascii="仿宋" w:hAnsi="仿宋"/>
          <w:color w:val="000000" w:themeColor="text1"/>
        </w:rPr>
        <w:t>法学院校</w:t>
      </w:r>
      <w:r w:rsidR="00843F4E" w:rsidRPr="00511506">
        <w:rPr>
          <w:rFonts w:ascii="仿宋" w:hAnsi="仿宋" w:hint="eastAsia"/>
          <w:color w:val="000000" w:themeColor="text1"/>
        </w:rPr>
        <w:t>探索</w:t>
      </w:r>
      <w:r w:rsidR="00843F4E" w:rsidRPr="00511506">
        <w:rPr>
          <w:rFonts w:ascii="仿宋" w:hAnsi="仿宋"/>
          <w:color w:val="000000" w:themeColor="text1"/>
        </w:rPr>
        <w:t>设立</w:t>
      </w:r>
      <w:r w:rsidR="000D12D7" w:rsidRPr="00511506">
        <w:rPr>
          <w:rFonts w:ascii="仿宋" w:hAnsi="仿宋" w:hint="eastAsia"/>
          <w:color w:val="000000" w:themeColor="text1"/>
        </w:rPr>
        <w:t>实务</w:t>
      </w:r>
      <w:r w:rsidR="000D12D7" w:rsidRPr="00511506">
        <w:rPr>
          <w:rFonts w:ascii="仿宋" w:hAnsi="仿宋"/>
          <w:color w:val="000000" w:themeColor="text1"/>
        </w:rPr>
        <w:t>教师岗位，</w:t>
      </w:r>
      <w:r w:rsidR="00056687" w:rsidRPr="00511506">
        <w:rPr>
          <w:rFonts w:ascii="仿宋" w:hAnsi="仿宋" w:hint="eastAsia"/>
          <w:color w:val="000000" w:themeColor="text1"/>
        </w:rPr>
        <w:t>每年</w:t>
      </w:r>
      <w:r w:rsidR="0003157C" w:rsidRPr="00511506">
        <w:rPr>
          <w:rFonts w:ascii="仿宋" w:hAnsi="仿宋" w:hint="eastAsia"/>
          <w:color w:val="000000" w:themeColor="text1"/>
        </w:rPr>
        <w:t>选聘</w:t>
      </w:r>
      <w:r w:rsidR="00282694" w:rsidRPr="00511506">
        <w:rPr>
          <w:rFonts w:ascii="仿宋" w:hAnsi="仿宋"/>
          <w:color w:val="000000" w:themeColor="text1"/>
        </w:rPr>
        <w:t>8</w:t>
      </w:r>
      <w:r w:rsidRPr="00511506">
        <w:rPr>
          <w:rFonts w:ascii="仿宋" w:hAnsi="仿宋"/>
          <w:color w:val="000000" w:themeColor="text1"/>
        </w:rPr>
        <w:t>—</w:t>
      </w:r>
      <w:r w:rsidR="00D1751C" w:rsidRPr="00511506">
        <w:rPr>
          <w:rFonts w:ascii="仿宋" w:hAnsi="仿宋"/>
          <w:color w:val="000000" w:themeColor="text1"/>
        </w:rPr>
        <w:t>1</w:t>
      </w:r>
      <w:r w:rsidR="00056687" w:rsidRPr="00511506">
        <w:rPr>
          <w:rFonts w:ascii="仿宋" w:hAnsi="仿宋"/>
          <w:color w:val="000000" w:themeColor="text1"/>
        </w:rPr>
        <w:t>0</w:t>
      </w:r>
      <w:r w:rsidR="0003157C" w:rsidRPr="00511506">
        <w:rPr>
          <w:rFonts w:ascii="仿宋" w:hAnsi="仿宋" w:hint="eastAsia"/>
          <w:color w:val="000000" w:themeColor="text1"/>
        </w:rPr>
        <w:t>名</w:t>
      </w:r>
      <w:r w:rsidR="00056687" w:rsidRPr="00511506">
        <w:rPr>
          <w:rFonts w:ascii="仿宋" w:hAnsi="仿宋" w:hint="eastAsia"/>
          <w:color w:val="000000" w:themeColor="text1"/>
        </w:rPr>
        <w:t>优秀</w:t>
      </w:r>
      <w:r w:rsidR="00843F4E" w:rsidRPr="00511506">
        <w:rPr>
          <w:rFonts w:ascii="仿宋" w:hAnsi="仿宋" w:hint="eastAsia"/>
          <w:color w:val="000000" w:themeColor="text1"/>
        </w:rPr>
        <w:t>法治</w:t>
      </w:r>
      <w:r w:rsidR="00843F4E" w:rsidRPr="00511506">
        <w:rPr>
          <w:rFonts w:ascii="仿宋" w:hAnsi="仿宋"/>
          <w:color w:val="000000" w:themeColor="text1"/>
        </w:rPr>
        <w:t>实务</w:t>
      </w:r>
      <w:r w:rsidR="00056687" w:rsidRPr="00511506">
        <w:rPr>
          <w:rFonts w:ascii="仿宋" w:hAnsi="仿宋"/>
          <w:color w:val="000000" w:themeColor="text1"/>
        </w:rPr>
        <w:t>工作者</w:t>
      </w:r>
      <w:r w:rsidR="0003157C" w:rsidRPr="00511506">
        <w:rPr>
          <w:rFonts w:ascii="仿宋" w:hAnsi="仿宋" w:hint="eastAsia"/>
          <w:color w:val="000000" w:themeColor="text1"/>
        </w:rPr>
        <w:t>到高校任教，选聘</w:t>
      </w:r>
      <w:r w:rsidR="00282694" w:rsidRPr="00511506">
        <w:rPr>
          <w:rFonts w:ascii="仿宋" w:hAnsi="仿宋"/>
          <w:color w:val="000000" w:themeColor="text1"/>
        </w:rPr>
        <w:t>8</w:t>
      </w:r>
      <w:r w:rsidRPr="00511506">
        <w:rPr>
          <w:rFonts w:ascii="仿宋" w:hAnsi="仿宋"/>
          <w:color w:val="000000" w:themeColor="text1"/>
        </w:rPr>
        <w:t>—</w:t>
      </w:r>
      <w:r w:rsidR="00D1751C" w:rsidRPr="00511506">
        <w:rPr>
          <w:rFonts w:ascii="仿宋" w:hAnsi="仿宋"/>
          <w:color w:val="000000" w:themeColor="text1"/>
        </w:rPr>
        <w:t>1</w:t>
      </w:r>
      <w:r w:rsidR="00056687" w:rsidRPr="00511506">
        <w:rPr>
          <w:rFonts w:ascii="仿宋" w:hAnsi="仿宋"/>
          <w:color w:val="000000" w:themeColor="text1"/>
        </w:rPr>
        <w:t>0</w:t>
      </w:r>
      <w:r w:rsidR="0003157C" w:rsidRPr="00511506">
        <w:rPr>
          <w:rFonts w:ascii="仿宋" w:hAnsi="仿宋" w:hint="eastAsia"/>
          <w:color w:val="000000" w:themeColor="text1"/>
        </w:rPr>
        <w:t>名高校法学骨干教师到法治实务部门挂职锻炼。</w:t>
      </w:r>
      <w:r w:rsidR="00843F4E" w:rsidRPr="00511506">
        <w:rPr>
          <w:rFonts w:ascii="仿宋" w:hAnsi="仿宋" w:hint="eastAsia"/>
          <w:color w:val="000000" w:themeColor="text1"/>
        </w:rPr>
        <w:t>设</w:t>
      </w:r>
      <w:r w:rsidR="00843F4E" w:rsidRPr="00511506">
        <w:rPr>
          <w:rFonts w:ascii="仿宋" w:hAnsi="仿宋"/>
          <w:color w:val="000000" w:themeColor="text1"/>
        </w:rPr>
        <w:t>立</w:t>
      </w:r>
      <w:r w:rsidR="000D12D7" w:rsidRPr="00511506">
        <w:rPr>
          <w:rFonts w:ascii="仿宋" w:hAnsi="仿宋" w:hint="eastAsia"/>
          <w:color w:val="000000" w:themeColor="text1"/>
        </w:rPr>
        <w:t>若干</w:t>
      </w:r>
      <w:r w:rsidR="000D12D7" w:rsidRPr="00511506">
        <w:rPr>
          <w:rFonts w:ascii="仿宋" w:hAnsi="仿宋"/>
          <w:color w:val="000000" w:themeColor="text1"/>
        </w:rPr>
        <w:t>个广西</w:t>
      </w:r>
      <w:r w:rsidR="000D12D7" w:rsidRPr="00511506">
        <w:rPr>
          <w:rFonts w:ascii="仿宋" w:hAnsi="仿宋" w:hint="eastAsia"/>
          <w:color w:val="000000" w:themeColor="text1"/>
        </w:rPr>
        <w:t>卓越</w:t>
      </w:r>
      <w:r w:rsidR="000D12D7" w:rsidRPr="00511506">
        <w:rPr>
          <w:rFonts w:ascii="仿宋" w:hAnsi="仿宋"/>
          <w:color w:val="000000" w:themeColor="text1"/>
        </w:rPr>
        <w:t>法</w:t>
      </w:r>
      <w:r w:rsidR="008E6A0B" w:rsidRPr="00511506">
        <w:rPr>
          <w:rFonts w:ascii="仿宋" w:hAnsi="仿宋" w:hint="eastAsia"/>
          <w:color w:val="000000" w:themeColor="text1"/>
        </w:rPr>
        <w:t>治</w:t>
      </w:r>
      <w:r w:rsidR="000D12D7" w:rsidRPr="00511506">
        <w:rPr>
          <w:rFonts w:ascii="仿宋" w:hAnsi="仿宋"/>
          <w:color w:val="000000" w:themeColor="text1"/>
        </w:rPr>
        <w:t>人才协同培养基地，</w:t>
      </w:r>
      <w:r w:rsidR="008779B5" w:rsidRPr="00511506">
        <w:rPr>
          <w:rFonts w:ascii="仿宋" w:hAnsi="仿宋" w:hint="eastAsia"/>
          <w:color w:val="000000" w:themeColor="text1"/>
        </w:rPr>
        <w:t>形</w:t>
      </w:r>
      <w:r w:rsidR="008779B5" w:rsidRPr="00511506">
        <w:rPr>
          <w:rFonts w:ascii="仿宋" w:hAnsi="仿宋"/>
          <w:color w:val="000000" w:themeColor="text1"/>
        </w:rPr>
        <w:t>成“共同</w:t>
      </w:r>
      <w:r w:rsidR="000D12D7" w:rsidRPr="00511506">
        <w:rPr>
          <w:rFonts w:ascii="仿宋" w:hAnsi="仿宋" w:hint="eastAsia"/>
          <w:color w:val="000000" w:themeColor="text1"/>
        </w:rPr>
        <w:t>确</w:t>
      </w:r>
      <w:r w:rsidR="008779B5" w:rsidRPr="00511506">
        <w:rPr>
          <w:rFonts w:ascii="仿宋" w:hAnsi="仿宋"/>
          <w:color w:val="000000" w:themeColor="text1"/>
        </w:rPr>
        <w:t>定人才培养</w:t>
      </w:r>
      <w:r w:rsidR="000D12D7" w:rsidRPr="00511506">
        <w:rPr>
          <w:rFonts w:ascii="仿宋" w:hAnsi="仿宋" w:hint="eastAsia"/>
          <w:color w:val="000000" w:themeColor="text1"/>
        </w:rPr>
        <w:t>目标</w:t>
      </w:r>
      <w:r w:rsidR="008779B5" w:rsidRPr="00511506">
        <w:rPr>
          <w:rFonts w:ascii="仿宋" w:hAnsi="仿宋"/>
          <w:color w:val="000000" w:themeColor="text1"/>
        </w:rPr>
        <w:t>、共同设计课程体</w:t>
      </w:r>
      <w:r w:rsidR="008779B5" w:rsidRPr="00511506">
        <w:rPr>
          <w:rFonts w:ascii="仿宋" w:hAnsi="仿宋" w:hint="eastAsia"/>
          <w:color w:val="000000" w:themeColor="text1"/>
        </w:rPr>
        <w:t>系</w:t>
      </w:r>
      <w:r w:rsidR="008779B5" w:rsidRPr="00511506">
        <w:rPr>
          <w:rFonts w:ascii="仿宋" w:hAnsi="仿宋"/>
          <w:color w:val="000000" w:themeColor="text1"/>
        </w:rPr>
        <w:t>、</w:t>
      </w:r>
      <w:r w:rsidR="008779B5" w:rsidRPr="00511506">
        <w:rPr>
          <w:rFonts w:ascii="仿宋" w:hAnsi="仿宋" w:hint="eastAsia"/>
          <w:color w:val="000000" w:themeColor="text1"/>
        </w:rPr>
        <w:t>共同</w:t>
      </w:r>
      <w:r w:rsidR="008779B5" w:rsidRPr="00511506">
        <w:rPr>
          <w:rFonts w:ascii="仿宋" w:hAnsi="仿宋"/>
          <w:color w:val="000000" w:themeColor="text1"/>
        </w:rPr>
        <w:t>编写教材、共同参与教学</w:t>
      </w:r>
      <w:r w:rsidR="008779B5" w:rsidRPr="00511506">
        <w:rPr>
          <w:rFonts w:ascii="仿宋" w:hAnsi="仿宋" w:hint="eastAsia"/>
          <w:color w:val="000000" w:themeColor="text1"/>
        </w:rPr>
        <w:t>、</w:t>
      </w:r>
      <w:r w:rsidR="008779B5" w:rsidRPr="00511506">
        <w:rPr>
          <w:rFonts w:ascii="仿宋" w:hAnsi="仿宋"/>
          <w:color w:val="000000" w:themeColor="text1"/>
        </w:rPr>
        <w:t>共同</w:t>
      </w:r>
      <w:r w:rsidR="00843F4E" w:rsidRPr="00511506">
        <w:rPr>
          <w:rFonts w:ascii="仿宋" w:hAnsi="仿宋" w:hint="eastAsia"/>
          <w:color w:val="000000" w:themeColor="text1"/>
        </w:rPr>
        <w:t>开展</w:t>
      </w:r>
      <w:r w:rsidR="00843F4E" w:rsidRPr="00511506">
        <w:rPr>
          <w:rFonts w:ascii="仿宋" w:hAnsi="仿宋"/>
          <w:color w:val="000000" w:themeColor="text1"/>
        </w:rPr>
        <w:t>科学研究</w:t>
      </w:r>
      <w:r w:rsidR="008779B5" w:rsidRPr="00511506">
        <w:rPr>
          <w:rFonts w:ascii="仿宋" w:hAnsi="仿宋"/>
          <w:color w:val="000000" w:themeColor="text1"/>
        </w:rPr>
        <w:t>”</w:t>
      </w:r>
      <w:r w:rsidR="008779B5" w:rsidRPr="00511506">
        <w:rPr>
          <w:rFonts w:ascii="仿宋" w:hAnsi="仿宋" w:hint="eastAsia"/>
          <w:color w:val="000000" w:themeColor="text1"/>
        </w:rPr>
        <w:t>的</w:t>
      </w:r>
      <w:r w:rsidR="000D12D7" w:rsidRPr="00511506">
        <w:rPr>
          <w:rFonts w:ascii="仿宋" w:hAnsi="仿宋" w:hint="eastAsia"/>
          <w:color w:val="000000" w:themeColor="text1"/>
        </w:rPr>
        <w:t>协同</w:t>
      </w:r>
      <w:r w:rsidR="008779B5" w:rsidRPr="00511506">
        <w:rPr>
          <w:rFonts w:ascii="仿宋" w:hAnsi="仿宋" w:hint="eastAsia"/>
          <w:color w:val="000000" w:themeColor="text1"/>
        </w:rPr>
        <w:t>人才培养</w:t>
      </w:r>
      <w:r w:rsidR="000D12D7" w:rsidRPr="00511506">
        <w:rPr>
          <w:rFonts w:ascii="仿宋" w:hAnsi="仿宋" w:hint="eastAsia"/>
          <w:color w:val="000000" w:themeColor="text1"/>
        </w:rPr>
        <w:t>机制</w:t>
      </w:r>
      <w:r w:rsidR="0003157C" w:rsidRPr="00511506">
        <w:rPr>
          <w:rFonts w:ascii="仿宋" w:hAnsi="仿宋" w:hint="eastAsia"/>
          <w:color w:val="000000" w:themeColor="text1"/>
        </w:rPr>
        <w:t>，不断提升协同育人效果。</w:t>
      </w:r>
    </w:p>
    <w:p w14:paraId="2002E78D" w14:textId="77777777" w:rsidR="00140660" w:rsidRPr="00511506" w:rsidRDefault="00F2289A" w:rsidP="00511506">
      <w:pPr>
        <w:spacing w:line="580" w:lineRule="exact"/>
        <w:ind w:firstLine="640"/>
        <w:rPr>
          <w:rFonts w:ascii="仿宋" w:hAnsi="仿宋"/>
          <w:color w:val="000000" w:themeColor="text1"/>
        </w:rPr>
      </w:pPr>
      <w:r w:rsidRPr="00511506">
        <w:rPr>
          <w:rStyle w:val="20"/>
          <w:rFonts w:ascii="仿宋" w:eastAsia="仿宋" w:hAnsi="仿宋" w:hint="eastAsia"/>
          <w:color w:val="000000" w:themeColor="text1"/>
        </w:rPr>
        <w:t>（五</w:t>
      </w:r>
      <w:r w:rsidRPr="00511506">
        <w:rPr>
          <w:rStyle w:val="20"/>
          <w:rFonts w:ascii="仿宋" w:eastAsia="仿宋" w:hAnsi="仿宋"/>
          <w:color w:val="000000" w:themeColor="text1"/>
        </w:rPr>
        <w:t>）</w:t>
      </w:r>
      <w:r w:rsidR="0003157C" w:rsidRPr="00511506">
        <w:rPr>
          <w:rStyle w:val="20"/>
          <w:rFonts w:ascii="仿宋" w:eastAsia="仿宋" w:hAnsi="仿宋" w:hint="eastAsia"/>
          <w:color w:val="000000" w:themeColor="text1"/>
        </w:rPr>
        <w:t>加强法学师资队伍建设。</w:t>
      </w:r>
      <w:r w:rsidR="0003157C" w:rsidRPr="00511506">
        <w:rPr>
          <w:rFonts w:ascii="仿宋" w:hAnsi="仿宋" w:hint="eastAsia"/>
          <w:color w:val="000000" w:themeColor="text1"/>
        </w:rPr>
        <w:t>举办中国特色社会主义法治理论与实务研修班，用习近平新时代中国特色社会主义思想武装教师头脑，坚定教师理想信念，带头践行社会主义核心价</w:t>
      </w:r>
      <w:r w:rsidR="0003157C" w:rsidRPr="00511506">
        <w:rPr>
          <w:rFonts w:ascii="仿宋" w:hAnsi="仿宋" w:hint="eastAsia"/>
          <w:color w:val="000000" w:themeColor="text1"/>
        </w:rPr>
        <w:lastRenderedPageBreak/>
        <w:t>值观。</w:t>
      </w:r>
      <w:r w:rsidR="00484B03" w:rsidRPr="00511506">
        <w:rPr>
          <w:rFonts w:ascii="仿宋" w:hAnsi="仿宋" w:hint="eastAsia"/>
          <w:color w:val="000000" w:themeColor="text1"/>
        </w:rPr>
        <w:t>高校要支持</w:t>
      </w:r>
      <w:r w:rsidR="00531085" w:rsidRPr="00511506">
        <w:rPr>
          <w:rFonts w:ascii="仿宋" w:hAnsi="仿宋" w:hint="eastAsia"/>
          <w:color w:val="000000" w:themeColor="text1"/>
        </w:rPr>
        <w:t>教师开展教学改革与研究，提升教师业务素质。</w:t>
      </w:r>
      <w:r w:rsidR="0003157C" w:rsidRPr="00511506">
        <w:rPr>
          <w:rFonts w:ascii="仿宋" w:hAnsi="仿宋" w:hint="eastAsia"/>
          <w:color w:val="000000" w:themeColor="text1"/>
        </w:rPr>
        <w:t>健全师德考核，强化师德监督，引导教师以德立身、以德立学、以德施教。定期组织开展专题研修，开展法治中国国情教育活动，引导广大教师深入了解法治实践，提升教师专业能力和综合素质</w:t>
      </w:r>
      <w:r w:rsidR="009F3AE5" w:rsidRPr="00511506">
        <w:rPr>
          <w:rFonts w:ascii="仿宋" w:hAnsi="仿宋" w:hint="eastAsia"/>
          <w:color w:val="000000" w:themeColor="text1"/>
        </w:rPr>
        <w:t>，建设一支</w:t>
      </w:r>
      <w:r w:rsidR="002E1239" w:rsidRPr="00511506">
        <w:rPr>
          <w:rFonts w:ascii="仿宋" w:hAnsi="仿宋" w:hint="eastAsia"/>
          <w:color w:val="000000" w:themeColor="text1"/>
        </w:rPr>
        <w:t>高素质</w:t>
      </w:r>
      <w:r w:rsidR="004045C4" w:rsidRPr="00511506">
        <w:rPr>
          <w:rFonts w:ascii="仿宋" w:hAnsi="仿宋" w:hint="eastAsia"/>
          <w:color w:val="000000" w:themeColor="text1"/>
        </w:rPr>
        <w:t>、</w:t>
      </w:r>
      <w:r w:rsidR="009F3AE5" w:rsidRPr="00511506">
        <w:rPr>
          <w:rFonts w:ascii="仿宋" w:hAnsi="仿宋" w:hint="eastAsia"/>
          <w:color w:val="000000" w:themeColor="text1"/>
        </w:rPr>
        <w:t>专业化、创新型法学教师队伍</w:t>
      </w:r>
      <w:r w:rsidR="00EB311C" w:rsidRPr="00511506">
        <w:rPr>
          <w:rFonts w:ascii="仿宋" w:hAnsi="仿宋" w:hint="eastAsia"/>
          <w:color w:val="000000" w:themeColor="text1"/>
        </w:rPr>
        <w:t>。</w:t>
      </w:r>
    </w:p>
    <w:p w14:paraId="2A79DAD3" w14:textId="59D9FBBE" w:rsidR="00140660" w:rsidRPr="00511506" w:rsidRDefault="00F2289A" w:rsidP="00511506">
      <w:pPr>
        <w:spacing w:line="580" w:lineRule="exact"/>
        <w:ind w:firstLine="640"/>
        <w:rPr>
          <w:rFonts w:ascii="仿宋" w:hAnsi="仿宋"/>
          <w:color w:val="000000" w:themeColor="text1"/>
        </w:rPr>
      </w:pPr>
      <w:r w:rsidRPr="00511506">
        <w:rPr>
          <w:rStyle w:val="20"/>
          <w:rFonts w:ascii="仿宋" w:eastAsia="仿宋" w:hAnsi="仿宋" w:hint="eastAsia"/>
          <w:color w:val="000000" w:themeColor="text1"/>
        </w:rPr>
        <w:t>（六</w:t>
      </w:r>
      <w:r w:rsidRPr="00511506">
        <w:rPr>
          <w:rStyle w:val="20"/>
          <w:rFonts w:ascii="仿宋" w:eastAsia="仿宋" w:hAnsi="仿宋"/>
          <w:color w:val="000000" w:themeColor="text1"/>
        </w:rPr>
        <w:t>）</w:t>
      </w:r>
      <w:r w:rsidR="0003157C" w:rsidRPr="00801E94">
        <w:rPr>
          <w:rStyle w:val="20"/>
          <w:rFonts w:ascii="仿宋" w:eastAsia="仿宋" w:hAnsi="仿宋" w:hint="eastAsia"/>
          <w:color w:val="000000" w:themeColor="text1"/>
        </w:rPr>
        <w:t>注重现代教育技术</w:t>
      </w:r>
      <w:r w:rsidR="00713444" w:rsidRPr="00801E94">
        <w:rPr>
          <w:rStyle w:val="20"/>
          <w:rFonts w:ascii="仿宋" w:eastAsia="仿宋" w:hAnsi="仿宋" w:hint="eastAsia"/>
          <w:color w:val="000000" w:themeColor="text1"/>
        </w:rPr>
        <w:t>应用</w:t>
      </w:r>
      <w:r w:rsidR="0003157C" w:rsidRPr="00801E94">
        <w:rPr>
          <w:rStyle w:val="20"/>
          <w:rFonts w:ascii="仿宋" w:eastAsia="仿宋" w:hAnsi="仿宋" w:hint="eastAsia"/>
          <w:color w:val="000000" w:themeColor="text1"/>
        </w:rPr>
        <w:t>。</w:t>
      </w:r>
      <w:r w:rsidR="0003157C" w:rsidRPr="00801E94">
        <w:rPr>
          <w:rFonts w:ascii="仿宋" w:hAnsi="仿宋" w:hint="eastAsia"/>
          <w:color w:val="000000" w:themeColor="text1"/>
        </w:rPr>
        <w:t>适</w:t>
      </w:r>
      <w:r w:rsidR="0003157C" w:rsidRPr="00511506">
        <w:rPr>
          <w:rFonts w:ascii="仿宋" w:hAnsi="仿宋" w:hint="eastAsia"/>
          <w:color w:val="000000" w:themeColor="text1"/>
        </w:rPr>
        <w:t>应教育信息化与法治建设信息化的新形势，推动法学专业教育与现代信息技术的深度融合，打破校园与法治实务部门间的时空屏障</w:t>
      </w:r>
      <w:r w:rsidR="004571D4" w:rsidRPr="00511506">
        <w:rPr>
          <w:rFonts w:ascii="仿宋" w:hAnsi="仿宋" w:hint="eastAsia"/>
          <w:color w:val="000000" w:themeColor="text1"/>
        </w:rPr>
        <w:t>，</w:t>
      </w:r>
      <w:r w:rsidR="0003157C" w:rsidRPr="00511506">
        <w:rPr>
          <w:rFonts w:ascii="仿宋" w:hAnsi="仿宋" w:hint="eastAsia"/>
          <w:color w:val="000000" w:themeColor="text1"/>
        </w:rPr>
        <w:t>将社会资源引进高校</w:t>
      </w:r>
      <w:r w:rsidR="00CC3752" w:rsidRPr="00511506">
        <w:rPr>
          <w:rFonts w:ascii="仿宋" w:hAnsi="仿宋" w:hint="eastAsia"/>
          <w:color w:val="000000" w:themeColor="text1"/>
        </w:rPr>
        <w:t>，</w:t>
      </w:r>
      <w:r w:rsidR="0003157C" w:rsidRPr="00511506">
        <w:rPr>
          <w:rFonts w:ascii="仿宋" w:hAnsi="仿宋" w:hint="eastAsia"/>
          <w:color w:val="000000" w:themeColor="text1"/>
        </w:rPr>
        <w:t>转化为优质教育教学资源，建立覆盖线上线下、课前课中课后、教学辅学的多维度智慧学习环境。</w:t>
      </w:r>
      <w:r w:rsidR="0003157C" w:rsidRPr="00801E94">
        <w:rPr>
          <w:rFonts w:ascii="仿宋" w:hAnsi="仿宋" w:hint="eastAsia"/>
          <w:color w:val="000000" w:themeColor="text1"/>
        </w:rPr>
        <w:t>法治实务部门要向</w:t>
      </w:r>
      <w:r w:rsidR="00484B03" w:rsidRPr="00801E94">
        <w:rPr>
          <w:rFonts w:ascii="仿宋" w:hAnsi="仿宋" w:hint="eastAsia"/>
          <w:color w:val="000000" w:themeColor="text1"/>
        </w:rPr>
        <w:t>高校法</w:t>
      </w:r>
      <w:r w:rsidR="00484B03" w:rsidRPr="00801E94">
        <w:rPr>
          <w:rFonts w:ascii="仿宋" w:hAnsi="仿宋"/>
          <w:color w:val="000000" w:themeColor="text1"/>
        </w:rPr>
        <w:t>学</w:t>
      </w:r>
      <w:r w:rsidR="00461F1F" w:rsidRPr="00801E94">
        <w:rPr>
          <w:rFonts w:ascii="仿宋" w:hAnsi="仿宋" w:hint="eastAsia"/>
          <w:color w:val="000000" w:themeColor="text1"/>
        </w:rPr>
        <w:t>院系</w:t>
      </w:r>
      <w:r w:rsidR="0003157C" w:rsidRPr="00801E94">
        <w:rPr>
          <w:rFonts w:ascii="仿宋" w:hAnsi="仿宋" w:hint="eastAsia"/>
          <w:color w:val="000000" w:themeColor="text1"/>
        </w:rPr>
        <w:t>开放数字化法治实务资源，将法庭庭审等实务信息化资源通过直播等方式实时</w:t>
      </w:r>
      <w:r w:rsidR="00461F1F" w:rsidRPr="00801E94">
        <w:rPr>
          <w:rFonts w:ascii="仿宋" w:hAnsi="仿宋" w:hint="eastAsia"/>
          <w:color w:val="000000" w:themeColor="text1"/>
        </w:rPr>
        <w:t>接入</w:t>
      </w:r>
      <w:r w:rsidR="00484B03" w:rsidRPr="00801E94">
        <w:rPr>
          <w:rFonts w:ascii="仿宋" w:hAnsi="仿宋" w:hint="eastAsia"/>
          <w:color w:val="000000" w:themeColor="text1"/>
        </w:rPr>
        <w:t>高校</w:t>
      </w:r>
      <w:r w:rsidR="00484B03" w:rsidRPr="00801E94">
        <w:rPr>
          <w:rFonts w:ascii="仿宋" w:hAnsi="仿宋"/>
          <w:color w:val="000000" w:themeColor="text1"/>
        </w:rPr>
        <w:t>法学</w:t>
      </w:r>
      <w:r w:rsidR="00461F1F" w:rsidRPr="00801E94">
        <w:rPr>
          <w:rFonts w:ascii="仿宋" w:hAnsi="仿宋" w:hint="eastAsia"/>
          <w:color w:val="000000" w:themeColor="text1"/>
        </w:rPr>
        <w:t>院系</w:t>
      </w:r>
      <w:r w:rsidR="0003157C" w:rsidRPr="00801E94">
        <w:rPr>
          <w:rFonts w:ascii="仿宋" w:hAnsi="仿宋" w:hint="eastAsia"/>
          <w:color w:val="000000" w:themeColor="text1"/>
        </w:rPr>
        <w:t>。</w:t>
      </w:r>
      <w:r w:rsidR="002C53DD" w:rsidRPr="00801E94">
        <w:rPr>
          <w:rFonts w:ascii="仿宋" w:hAnsi="仿宋" w:hint="eastAsia"/>
          <w:color w:val="000000" w:themeColor="text1"/>
        </w:rPr>
        <w:t>重点建设优质在线</w:t>
      </w:r>
      <w:r w:rsidR="002C53DD" w:rsidRPr="00511506">
        <w:rPr>
          <w:rFonts w:ascii="仿宋" w:hAnsi="仿宋" w:hint="eastAsia"/>
          <w:color w:val="000000" w:themeColor="text1"/>
        </w:rPr>
        <w:t>庭审直播实践教学平台，</w:t>
      </w:r>
      <w:r w:rsidR="002C53DD" w:rsidRPr="00801E94">
        <w:rPr>
          <w:rFonts w:ascii="仿宋" w:hAnsi="仿宋" w:hint="eastAsia"/>
          <w:color w:val="000000" w:themeColor="text1"/>
        </w:rPr>
        <w:t>鼓励</w:t>
      </w:r>
      <w:r w:rsidR="002C53DD" w:rsidRPr="00801E94">
        <w:rPr>
          <w:rFonts w:ascii="仿宋" w:hAnsi="仿宋"/>
          <w:color w:val="000000" w:themeColor="text1"/>
        </w:rPr>
        <w:t>高校充分利用现代教育信息技术共建共享</w:t>
      </w:r>
      <w:r w:rsidR="002C53DD" w:rsidRPr="00801E94">
        <w:rPr>
          <w:rFonts w:ascii="仿宋" w:hAnsi="仿宋" w:hint="eastAsia"/>
          <w:color w:val="000000" w:themeColor="text1"/>
        </w:rPr>
        <w:t>在</w:t>
      </w:r>
      <w:r w:rsidR="002C53DD" w:rsidRPr="00801E94">
        <w:rPr>
          <w:rFonts w:ascii="仿宋" w:hAnsi="仿宋"/>
          <w:color w:val="000000" w:themeColor="text1"/>
        </w:rPr>
        <w:t>线开放课程等优质教学资源。</w:t>
      </w:r>
    </w:p>
    <w:p w14:paraId="1FCC98E3" w14:textId="1A9B962C" w:rsidR="001537FA" w:rsidRPr="00511506" w:rsidRDefault="00F2289A" w:rsidP="00511506">
      <w:pPr>
        <w:spacing w:line="580" w:lineRule="exact"/>
        <w:ind w:firstLine="640"/>
        <w:rPr>
          <w:rFonts w:ascii="仿宋" w:hAnsi="仿宋"/>
          <w:color w:val="000000" w:themeColor="text1"/>
        </w:rPr>
      </w:pPr>
      <w:r w:rsidRPr="00511506">
        <w:rPr>
          <w:rStyle w:val="20"/>
          <w:rFonts w:ascii="仿宋" w:eastAsia="仿宋" w:hAnsi="仿宋" w:hint="eastAsia"/>
          <w:color w:val="000000" w:themeColor="text1"/>
        </w:rPr>
        <w:t>（七</w:t>
      </w:r>
      <w:r w:rsidRPr="00511506">
        <w:rPr>
          <w:rStyle w:val="20"/>
          <w:rFonts w:ascii="仿宋" w:eastAsia="仿宋" w:hAnsi="仿宋"/>
          <w:color w:val="000000" w:themeColor="text1"/>
        </w:rPr>
        <w:t>）</w:t>
      </w:r>
      <w:r w:rsidR="0003157C" w:rsidRPr="00511506">
        <w:rPr>
          <w:rStyle w:val="20"/>
          <w:rFonts w:ascii="仿宋" w:eastAsia="仿宋" w:hAnsi="仿宋" w:hint="eastAsia"/>
          <w:color w:val="000000" w:themeColor="text1"/>
        </w:rPr>
        <w:t>构建涉外法治人才培养新格局。</w:t>
      </w:r>
      <w:r w:rsidR="0003157C" w:rsidRPr="00511506">
        <w:rPr>
          <w:rFonts w:ascii="仿宋" w:hAnsi="仿宋" w:hint="eastAsia"/>
          <w:color w:val="000000" w:themeColor="text1"/>
        </w:rPr>
        <w:t>进一步拓宽与国</w:t>
      </w:r>
      <w:r w:rsidR="00A17B99" w:rsidRPr="00511506">
        <w:rPr>
          <w:rFonts w:ascii="仿宋" w:hAnsi="仿宋" w:hint="eastAsia"/>
          <w:color w:val="000000" w:themeColor="text1"/>
        </w:rPr>
        <w:t>外</w:t>
      </w:r>
      <w:r w:rsidR="0003157C" w:rsidRPr="00511506">
        <w:rPr>
          <w:rFonts w:ascii="仿宋" w:hAnsi="仿宋" w:hint="eastAsia"/>
          <w:color w:val="000000" w:themeColor="text1"/>
        </w:rPr>
        <w:t>高水平大学、</w:t>
      </w:r>
      <w:r w:rsidR="0003157C" w:rsidRPr="00801E94">
        <w:rPr>
          <w:rFonts w:ascii="仿宋" w:hAnsi="仿宋" w:hint="eastAsia"/>
          <w:color w:val="000000" w:themeColor="text1"/>
        </w:rPr>
        <w:t>国际组织合作交流渠道，深化与国</w:t>
      </w:r>
      <w:r w:rsidR="00A17B99" w:rsidRPr="00801E94">
        <w:rPr>
          <w:rFonts w:ascii="仿宋" w:hAnsi="仿宋" w:hint="eastAsia"/>
          <w:color w:val="000000" w:themeColor="text1"/>
        </w:rPr>
        <w:t>外</w:t>
      </w:r>
      <w:r w:rsidR="0003157C" w:rsidRPr="00801E94">
        <w:rPr>
          <w:rFonts w:ascii="仿宋" w:hAnsi="仿宋" w:hint="eastAsia"/>
          <w:color w:val="000000" w:themeColor="text1"/>
        </w:rPr>
        <w:t>高水平大学</w:t>
      </w:r>
      <w:r w:rsidR="00CC3752" w:rsidRPr="00801E94">
        <w:rPr>
          <w:rFonts w:ascii="仿宋" w:hAnsi="仿宋" w:hint="eastAsia"/>
          <w:color w:val="000000" w:themeColor="text1"/>
        </w:rPr>
        <w:t>开展</w:t>
      </w:r>
      <w:r w:rsidR="0003157C" w:rsidRPr="00801E94">
        <w:rPr>
          <w:rFonts w:ascii="仿宋" w:hAnsi="仿宋" w:hint="eastAsia"/>
          <w:color w:val="000000" w:themeColor="text1"/>
        </w:rPr>
        <w:t>学分互认</w:t>
      </w:r>
      <w:r w:rsidR="0003157C" w:rsidRPr="00511506">
        <w:rPr>
          <w:rFonts w:ascii="仿宋" w:hAnsi="仿宋" w:hint="eastAsia"/>
          <w:color w:val="000000" w:themeColor="text1"/>
        </w:rPr>
        <w:t>、教师互换、学生互派、课程互通等实质性合作</w:t>
      </w:r>
      <w:r w:rsidR="00672179" w:rsidRPr="00511506">
        <w:rPr>
          <w:rFonts w:ascii="仿宋" w:hAnsi="仿宋" w:hint="eastAsia"/>
          <w:color w:val="000000" w:themeColor="text1"/>
        </w:rPr>
        <w:t>。充</w:t>
      </w:r>
      <w:r w:rsidR="00672179" w:rsidRPr="00511506">
        <w:rPr>
          <w:rFonts w:ascii="仿宋" w:hAnsi="仿宋"/>
          <w:color w:val="000000" w:themeColor="text1"/>
        </w:rPr>
        <w:t>分</w:t>
      </w:r>
      <w:r w:rsidR="00672179" w:rsidRPr="00511506">
        <w:rPr>
          <w:rFonts w:ascii="仿宋" w:hAnsi="仿宋" w:hint="eastAsia"/>
          <w:color w:val="000000" w:themeColor="text1"/>
        </w:rPr>
        <w:t>发</w:t>
      </w:r>
      <w:r w:rsidR="00672179" w:rsidRPr="00511506">
        <w:rPr>
          <w:rFonts w:ascii="仿宋" w:hAnsi="仿宋"/>
          <w:color w:val="000000" w:themeColor="text1"/>
        </w:rPr>
        <w:t>挥广西区位优势，积极开展与东盟国家高校法学院系</w:t>
      </w:r>
      <w:r w:rsidR="00672179" w:rsidRPr="00511506">
        <w:rPr>
          <w:rFonts w:ascii="仿宋" w:hAnsi="仿宋" w:hint="eastAsia"/>
          <w:color w:val="000000" w:themeColor="text1"/>
        </w:rPr>
        <w:t>间</w:t>
      </w:r>
      <w:r w:rsidR="00672179" w:rsidRPr="00511506">
        <w:rPr>
          <w:rFonts w:ascii="仿宋" w:hAnsi="仿宋"/>
          <w:color w:val="000000" w:themeColor="text1"/>
        </w:rPr>
        <w:t>的交流与合作，</w:t>
      </w:r>
      <w:r w:rsidR="00E5361D" w:rsidRPr="00511506">
        <w:rPr>
          <w:rFonts w:ascii="仿宋" w:hAnsi="仿宋" w:hint="eastAsia"/>
          <w:color w:val="000000" w:themeColor="text1"/>
        </w:rPr>
        <w:t>逐步形成</w:t>
      </w:r>
      <w:r w:rsidR="00A17B99" w:rsidRPr="00511506">
        <w:rPr>
          <w:rFonts w:ascii="仿宋" w:hAnsi="仿宋" w:hint="eastAsia"/>
          <w:color w:val="000000" w:themeColor="text1"/>
        </w:rPr>
        <w:t>培养和</w:t>
      </w:r>
      <w:r w:rsidR="0003157C" w:rsidRPr="00511506">
        <w:rPr>
          <w:rFonts w:ascii="仿宋" w:hAnsi="仿宋" w:hint="eastAsia"/>
          <w:color w:val="000000" w:themeColor="text1"/>
        </w:rPr>
        <w:t>选送法学专业师生到</w:t>
      </w:r>
      <w:r w:rsidR="00AE0A20" w:rsidRPr="00511506">
        <w:rPr>
          <w:rFonts w:ascii="仿宋" w:hAnsi="仿宋" w:hint="eastAsia"/>
          <w:color w:val="000000" w:themeColor="text1"/>
        </w:rPr>
        <w:t>东盟国家进行长期和短期交流</w:t>
      </w:r>
      <w:r w:rsidR="00E5361D" w:rsidRPr="00511506">
        <w:rPr>
          <w:rFonts w:ascii="仿宋" w:hAnsi="仿宋" w:hint="eastAsia"/>
          <w:color w:val="000000" w:themeColor="text1"/>
        </w:rPr>
        <w:t>机制</w:t>
      </w:r>
      <w:r w:rsidR="0003157C" w:rsidRPr="00511506">
        <w:rPr>
          <w:rFonts w:ascii="仿宋" w:hAnsi="仿宋" w:hint="eastAsia"/>
          <w:color w:val="000000" w:themeColor="text1"/>
        </w:rPr>
        <w:t>，</w:t>
      </w:r>
      <w:r w:rsidR="001537FA" w:rsidRPr="00511506">
        <w:rPr>
          <w:rFonts w:ascii="仿宋" w:hAnsi="仿宋" w:hint="eastAsia"/>
          <w:color w:val="000000" w:themeColor="text1"/>
        </w:rPr>
        <w:t>着力培养熟悉</w:t>
      </w:r>
      <w:r w:rsidR="00672179" w:rsidRPr="00511506">
        <w:rPr>
          <w:rFonts w:ascii="仿宋" w:hAnsi="仿宋" w:hint="eastAsia"/>
          <w:color w:val="000000" w:themeColor="text1"/>
        </w:rPr>
        <w:t>东盟</w:t>
      </w:r>
      <w:r w:rsidR="001537FA" w:rsidRPr="00511506">
        <w:rPr>
          <w:rFonts w:ascii="仿宋" w:hAnsi="仿宋" w:hint="eastAsia"/>
          <w:color w:val="000000" w:themeColor="text1"/>
        </w:rPr>
        <w:t>国家法制</w:t>
      </w:r>
      <w:r w:rsidR="00672179" w:rsidRPr="00511506">
        <w:rPr>
          <w:rFonts w:ascii="仿宋" w:hAnsi="仿宋" w:hint="eastAsia"/>
          <w:color w:val="000000" w:themeColor="text1"/>
        </w:rPr>
        <w:t>和</w:t>
      </w:r>
      <w:r w:rsidR="00672179" w:rsidRPr="00511506">
        <w:rPr>
          <w:rFonts w:ascii="仿宋" w:hAnsi="仿宋"/>
          <w:color w:val="000000" w:themeColor="text1"/>
        </w:rPr>
        <w:t>语言</w:t>
      </w:r>
      <w:r w:rsidR="001537FA" w:rsidRPr="00511506">
        <w:rPr>
          <w:rFonts w:ascii="仿宋" w:hAnsi="仿宋" w:hint="eastAsia"/>
          <w:color w:val="000000" w:themeColor="text1"/>
        </w:rPr>
        <w:lastRenderedPageBreak/>
        <w:t>的高素质专门法治人才。</w:t>
      </w:r>
    </w:p>
    <w:p w14:paraId="0711F3D7" w14:textId="77777777" w:rsidR="00140660" w:rsidRPr="00801E94" w:rsidRDefault="00F2289A" w:rsidP="00511506">
      <w:pPr>
        <w:spacing w:line="580" w:lineRule="exact"/>
        <w:ind w:firstLine="640"/>
        <w:rPr>
          <w:rFonts w:ascii="仿宋" w:hAnsi="仿宋"/>
          <w:color w:val="000000" w:themeColor="text1"/>
        </w:rPr>
      </w:pPr>
      <w:r w:rsidRPr="00801E94">
        <w:rPr>
          <w:rStyle w:val="20"/>
          <w:rFonts w:ascii="仿宋" w:eastAsia="仿宋" w:hAnsi="仿宋" w:hint="eastAsia"/>
          <w:color w:val="000000" w:themeColor="text1"/>
        </w:rPr>
        <w:t>（八</w:t>
      </w:r>
      <w:r w:rsidRPr="00801E94">
        <w:rPr>
          <w:rStyle w:val="20"/>
          <w:rFonts w:ascii="仿宋" w:eastAsia="仿宋" w:hAnsi="仿宋"/>
          <w:color w:val="000000" w:themeColor="text1"/>
        </w:rPr>
        <w:t>）</w:t>
      </w:r>
      <w:r w:rsidR="00A858D5" w:rsidRPr="00801E94">
        <w:rPr>
          <w:rStyle w:val="20"/>
          <w:rFonts w:ascii="仿宋" w:eastAsia="仿宋" w:hAnsi="仿宋" w:hint="eastAsia"/>
          <w:color w:val="000000" w:themeColor="text1"/>
        </w:rPr>
        <w:t>强化</w:t>
      </w:r>
      <w:r w:rsidR="00A858D5" w:rsidRPr="00801E94">
        <w:rPr>
          <w:rStyle w:val="20"/>
          <w:rFonts w:ascii="仿宋" w:eastAsia="仿宋" w:hAnsi="仿宋"/>
          <w:color w:val="000000" w:themeColor="text1"/>
        </w:rPr>
        <w:t>法学教育质量文化</w:t>
      </w:r>
      <w:r w:rsidR="0003157C" w:rsidRPr="00801E94">
        <w:rPr>
          <w:rStyle w:val="20"/>
          <w:rFonts w:ascii="仿宋" w:eastAsia="仿宋" w:hAnsi="仿宋" w:hint="eastAsia"/>
          <w:color w:val="000000" w:themeColor="text1"/>
        </w:rPr>
        <w:t>。</w:t>
      </w:r>
      <w:r w:rsidR="00A858D5" w:rsidRPr="00801E94">
        <w:rPr>
          <w:rStyle w:val="20"/>
          <w:rFonts w:ascii="仿宋" w:eastAsia="仿宋" w:hAnsi="仿宋" w:hint="eastAsia"/>
          <w:color w:val="000000" w:themeColor="text1"/>
        </w:rPr>
        <w:t>构建法</w:t>
      </w:r>
      <w:r w:rsidR="00A858D5" w:rsidRPr="00801E94">
        <w:rPr>
          <w:rStyle w:val="20"/>
          <w:rFonts w:ascii="仿宋" w:eastAsia="仿宋" w:hAnsi="仿宋"/>
          <w:color w:val="000000" w:themeColor="text1"/>
        </w:rPr>
        <w:t>学教育质量保障体系，</w:t>
      </w:r>
      <w:r w:rsidR="00A858D5" w:rsidRPr="00801E94">
        <w:rPr>
          <w:rStyle w:val="20"/>
          <w:rFonts w:ascii="仿宋" w:eastAsia="仿宋" w:hAnsi="仿宋" w:hint="eastAsia"/>
          <w:color w:val="000000" w:themeColor="text1"/>
        </w:rPr>
        <w:t>建立健全</w:t>
      </w:r>
      <w:r w:rsidR="00A858D5" w:rsidRPr="00801E94">
        <w:rPr>
          <w:rStyle w:val="20"/>
          <w:rFonts w:ascii="仿宋" w:eastAsia="仿宋" w:hAnsi="仿宋"/>
          <w:color w:val="000000" w:themeColor="text1"/>
        </w:rPr>
        <w:t>教学各环节的质量要求，</w:t>
      </w:r>
      <w:r w:rsidR="0003157C" w:rsidRPr="00801E94">
        <w:rPr>
          <w:rFonts w:ascii="仿宋" w:hAnsi="仿宋" w:hint="eastAsia"/>
          <w:color w:val="000000" w:themeColor="text1"/>
        </w:rPr>
        <w:t>以参与专业认证为抓手，明确质量目标，细化质量标准，强化过程监控和质量评价，切实推动广西</w:t>
      </w:r>
      <w:r w:rsidR="00484B03" w:rsidRPr="00801E94">
        <w:rPr>
          <w:rFonts w:ascii="仿宋" w:hAnsi="仿宋" w:hint="eastAsia"/>
          <w:color w:val="000000" w:themeColor="text1"/>
        </w:rPr>
        <w:t>高校</w:t>
      </w:r>
      <w:r w:rsidR="0003157C" w:rsidRPr="00801E94">
        <w:rPr>
          <w:rFonts w:ascii="仿宋" w:hAnsi="仿宋" w:hint="eastAsia"/>
          <w:color w:val="000000" w:themeColor="text1"/>
        </w:rPr>
        <w:t>法学教育内涵式发展，进一步提升广西法治人才培养能力。</w:t>
      </w:r>
    </w:p>
    <w:p w14:paraId="56C43B7F" w14:textId="77777777" w:rsidR="00140660" w:rsidRPr="00511506" w:rsidRDefault="0003157C" w:rsidP="00511506">
      <w:pPr>
        <w:pStyle w:val="1"/>
        <w:spacing w:line="580" w:lineRule="exact"/>
        <w:ind w:firstLine="640"/>
        <w:jc w:val="both"/>
        <w:rPr>
          <w:rFonts w:ascii="黑体" w:hAnsi="黑体"/>
          <w:color w:val="000000" w:themeColor="text1"/>
        </w:rPr>
      </w:pPr>
      <w:r w:rsidRPr="00511506">
        <w:rPr>
          <w:rFonts w:ascii="黑体" w:hAnsi="黑体" w:hint="eastAsia"/>
          <w:color w:val="000000" w:themeColor="text1"/>
        </w:rPr>
        <w:t>四、组织实施</w:t>
      </w:r>
    </w:p>
    <w:p w14:paraId="412B6069" w14:textId="77777777" w:rsidR="00140660" w:rsidRPr="00801E94" w:rsidRDefault="00F2289A" w:rsidP="00511506">
      <w:pPr>
        <w:spacing w:line="580" w:lineRule="exact"/>
        <w:ind w:firstLine="640"/>
        <w:rPr>
          <w:rStyle w:val="20"/>
          <w:rFonts w:ascii="仿宋" w:eastAsia="仿宋" w:hAnsi="仿宋"/>
          <w:color w:val="000000" w:themeColor="text1"/>
        </w:rPr>
      </w:pPr>
      <w:r w:rsidRPr="00801E94">
        <w:rPr>
          <w:rStyle w:val="20"/>
          <w:rFonts w:ascii="仿宋" w:eastAsia="仿宋" w:hAnsi="仿宋" w:cs="Times New Roman" w:hint="eastAsia"/>
          <w:color w:val="000000" w:themeColor="text1"/>
        </w:rPr>
        <w:t>（一</w:t>
      </w:r>
      <w:r w:rsidRPr="00801E94">
        <w:rPr>
          <w:rStyle w:val="20"/>
          <w:rFonts w:ascii="仿宋" w:eastAsia="仿宋" w:hAnsi="仿宋" w:cs="Times New Roman"/>
          <w:color w:val="000000" w:themeColor="text1"/>
        </w:rPr>
        <w:t>）</w:t>
      </w:r>
      <w:r w:rsidR="0003157C" w:rsidRPr="00801E94">
        <w:rPr>
          <w:rStyle w:val="20"/>
          <w:rFonts w:ascii="仿宋" w:eastAsia="仿宋" w:hAnsi="仿宋" w:hint="eastAsia"/>
          <w:color w:val="000000" w:themeColor="text1"/>
        </w:rPr>
        <w:t>加强组织领导。自治区教育厅、自治区党委政法委</w:t>
      </w:r>
      <w:r w:rsidR="00197CFB" w:rsidRPr="00801E94">
        <w:rPr>
          <w:rStyle w:val="20"/>
          <w:rFonts w:ascii="仿宋" w:eastAsia="仿宋" w:hAnsi="仿宋" w:hint="eastAsia"/>
          <w:color w:val="000000" w:themeColor="text1"/>
        </w:rPr>
        <w:t>会同</w:t>
      </w:r>
      <w:r w:rsidR="0003157C" w:rsidRPr="00801E94">
        <w:rPr>
          <w:rStyle w:val="20"/>
          <w:rFonts w:ascii="仿宋" w:eastAsia="仿宋" w:hAnsi="仿宋" w:hint="eastAsia"/>
          <w:color w:val="000000" w:themeColor="text1"/>
        </w:rPr>
        <w:t>有关部门成立工作组，统筹推进</w:t>
      </w:r>
      <w:r w:rsidR="00484B03" w:rsidRPr="00801E94">
        <w:rPr>
          <w:rStyle w:val="20"/>
          <w:rFonts w:ascii="仿宋" w:eastAsia="仿宋" w:hAnsi="仿宋" w:hint="eastAsia"/>
          <w:color w:val="000000" w:themeColor="text1"/>
        </w:rPr>
        <w:t>本</w:t>
      </w:r>
      <w:r w:rsidR="0003157C" w:rsidRPr="00801E94">
        <w:rPr>
          <w:rStyle w:val="20"/>
          <w:rFonts w:ascii="仿宋" w:eastAsia="仿宋" w:hAnsi="仿宋" w:hint="eastAsia"/>
          <w:color w:val="000000" w:themeColor="text1"/>
        </w:rPr>
        <w:t>计划实施。</w:t>
      </w:r>
      <w:r w:rsidR="00C57943" w:rsidRPr="00801E94">
        <w:rPr>
          <w:rStyle w:val="20"/>
          <w:rFonts w:ascii="仿宋" w:eastAsia="仿宋" w:hAnsi="仿宋" w:hint="eastAsia"/>
          <w:color w:val="000000" w:themeColor="text1"/>
        </w:rPr>
        <w:t>自</w:t>
      </w:r>
      <w:r w:rsidR="00C57943" w:rsidRPr="00801E94">
        <w:rPr>
          <w:rStyle w:val="20"/>
          <w:rFonts w:ascii="仿宋" w:eastAsia="仿宋" w:hAnsi="仿宋"/>
          <w:color w:val="000000" w:themeColor="text1"/>
        </w:rPr>
        <w:t>治区</w:t>
      </w:r>
      <w:r w:rsidR="00C57943" w:rsidRPr="00801E94">
        <w:rPr>
          <w:rStyle w:val="20"/>
          <w:rFonts w:ascii="仿宋" w:eastAsia="仿宋" w:hAnsi="仿宋" w:hint="eastAsia"/>
          <w:color w:val="000000" w:themeColor="text1"/>
        </w:rPr>
        <w:t>教育厅依托广西</w:t>
      </w:r>
      <w:r w:rsidR="000345A5" w:rsidRPr="00801E94">
        <w:rPr>
          <w:rStyle w:val="20"/>
          <w:rFonts w:ascii="仿宋" w:eastAsia="仿宋" w:hAnsi="仿宋" w:hint="eastAsia"/>
          <w:color w:val="000000" w:themeColor="text1"/>
        </w:rPr>
        <w:t>本</w:t>
      </w:r>
      <w:r w:rsidR="000345A5" w:rsidRPr="00801E94">
        <w:rPr>
          <w:rStyle w:val="20"/>
          <w:rFonts w:ascii="仿宋" w:eastAsia="仿宋" w:hAnsi="仿宋"/>
          <w:color w:val="000000" w:themeColor="text1"/>
        </w:rPr>
        <w:t>科高校</w:t>
      </w:r>
      <w:r w:rsidR="00EE3025" w:rsidRPr="00801E94">
        <w:rPr>
          <w:rStyle w:val="20"/>
          <w:rFonts w:ascii="仿宋" w:eastAsia="仿宋" w:hAnsi="仿宋" w:hint="eastAsia"/>
          <w:color w:val="000000" w:themeColor="text1"/>
        </w:rPr>
        <w:t>法学类教学指导委员会</w:t>
      </w:r>
      <w:r w:rsidR="00C57943" w:rsidRPr="00801E94">
        <w:rPr>
          <w:rStyle w:val="20"/>
          <w:rFonts w:ascii="仿宋" w:eastAsia="仿宋" w:hAnsi="仿宋" w:hint="eastAsia"/>
          <w:color w:val="000000" w:themeColor="text1"/>
        </w:rPr>
        <w:t>指导计划实施。</w:t>
      </w:r>
      <w:r w:rsidR="0003157C" w:rsidRPr="00801E94">
        <w:rPr>
          <w:rStyle w:val="20"/>
          <w:rFonts w:ascii="仿宋" w:eastAsia="仿宋" w:hAnsi="仿宋" w:hint="eastAsia"/>
          <w:color w:val="000000" w:themeColor="text1"/>
        </w:rPr>
        <w:t>各</w:t>
      </w:r>
      <w:r w:rsidR="00484B03" w:rsidRPr="00801E94">
        <w:rPr>
          <w:rStyle w:val="20"/>
          <w:rFonts w:ascii="仿宋" w:eastAsia="仿宋" w:hAnsi="仿宋" w:hint="eastAsia"/>
          <w:color w:val="000000" w:themeColor="text1"/>
        </w:rPr>
        <w:t>有</w:t>
      </w:r>
      <w:r w:rsidR="00484B03" w:rsidRPr="00801E94">
        <w:rPr>
          <w:rStyle w:val="20"/>
          <w:rFonts w:ascii="仿宋" w:eastAsia="仿宋" w:hAnsi="仿宋"/>
          <w:color w:val="000000" w:themeColor="text1"/>
        </w:rPr>
        <w:t>关</w:t>
      </w:r>
      <w:r w:rsidR="0003157C" w:rsidRPr="00801E94">
        <w:rPr>
          <w:rStyle w:val="20"/>
          <w:rFonts w:ascii="仿宋" w:eastAsia="仿宋" w:hAnsi="仿宋" w:hint="eastAsia"/>
          <w:color w:val="000000" w:themeColor="text1"/>
        </w:rPr>
        <w:t>高校要制定具体实施方案，纳入学校整体发展规划，明确路线图、时间表、责任人，确保达到预期成效。</w:t>
      </w:r>
    </w:p>
    <w:p w14:paraId="381E7DDA" w14:textId="77777777" w:rsidR="00140660" w:rsidRPr="00801E94" w:rsidRDefault="00F2289A" w:rsidP="00511506">
      <w:pPr>
        <w:spacing w:line="580" w:lineRule="exact"/>
        <w:ind w:firstLine="640"/>
        <w:rPr>
          <w:rFonts w:ascii="仿宋" w:hAnsi="仿宋"/>
          <w:color w:val="000000" w:themeColor="text1"/>
        </w:rPr>
      </w:pPr>
      <w:r w:rsidRPr="00801E94">
        <w:rPr>
          <w:rFonts w:ascii="仿宋" w:hAnsi="仿宋" w:hint="eastAsia"/>
          <w:color w:val="000000" w:themeColor="text1"/>
        </w:rPr>
        <w:t>（二</w:t>
      </w:r>
      <w:r w:rsidRPr="00801E94">
        <w:rPr>
          <w:rFonts w:ascii="仿宋" w:hAnsi="仿宋"/>
          <w:color w:val="000000" w:themeColor="text1"/>
        </w:rPr>
        <w:t>）</w:t>
      </w:r>
      <w:r w:rsidR="0003157C" w:rsidRPr="00801E94">
        <w:rPr>
          <w:rFonts w:ascii="仿宋" w:hAnsi="仿宋" w:hint="eastAsia"/>
          <w:color w:val="000000" w:themeColor="text1"/>
        </w:rPr>
        <w:t>完善政策支持。加强政策协调配套，提供有力政策保障，提高</w:t>
      </w:r>
      <w:r w:rsidR="000C54C3" w:rsidRPr="00801E94">
        <w:rPr>
          <w:rFonts w:ascii="仿宋" w:hAnsi="仿宋" w:hint="eastAsia"/>
          <w:color w:val="000000" w:themeColor="text1"/>
        </w:rPr>
        <w:t>法治</w:t>
      </w:r>
      <w:r w:rsidR="0003157C" w:rsidRPr="00801E94">
        <w:rPr>
          <w:rFonts w:ascii="仿宋" w:hAnsi="仿宋" w:hint="eastAsia"/>
          <w:color w:val="000000" w:themeColor="text1"/>
        </w:rPr>
        <w:t>实务单位参与</w:t>
      </w:r>
      <w:r w:rsidR="00484B03" w:rsidRPr="00801E94">
        <w:rPr>
          <w:rFonts w:ascii="仿宋" w:hAnsi="仿宋" w:hint="eastAsia"/>
          <w:color w:val="000000" w:themeColor="text1"/>
        </w:rPr>
        <w:t>法治人才</w:t>
      </w:r>
      <w:r w:rsidR="0003157C" w:rsidRPr="00801E94">
        <w:rPr>
          <w:rFonts w:ascii="仿宋" w:hAnsi="仿宋" w:hint="eastAsia"/>
          <w:color w:val="000000" w:themeColor="text1"/>
        </w:rPr>
        <w:t>培养的自觉性、积极性。自治区统筹</w:t>
      </w:r>
      <w:r w:rsidR="00484B03" w:rsidRPr="00801E94">
        <w:rPr>
          <w:rFonts w:ascii="仿宋" w:hAnsi="仿宋" w:hint="eastAsia"/>
          <w:color w:val="000000" w:themeColor="text1"/>
        </w:rPr>
        <w:t>地方</w:t>
      </w:r>
      <w:r w:rsidR="0003157C" w:rsidRPr="00801E94">
        <w:rPr>
          <w:rFonts w:ascii="仿宋" w:hAnsi="仿宋" w:hint="eastAsia"/>
          <w:color w:val="000000" w:themeColor="text1"/>
        </w:rPr>
        <w:t>财政高等教育资金和中央支持地方高校发展资金，引导支持各</w:t>
      </w:r>
      <w:r w:rsidR="00484B03" w:rsidRPr="00801E94">
        <w:rPr>
          <w:rFonts w:ascii="仿宋" w:hAnsi="仿宋" w:hint="eastAsia"/>
          <w:color w:val="000000" w:themeColor="text1"/>
        </w:rPr>
        <w:t>有关</w:t>
      </w:r>
      <w:r w:rsidR="0003157C" w:rsidRPr="00801E94">
        <w:rPr>
          <w:rFonts w:ascii="仿宋" w:hAnsi="仿宋" w:hint="eastAsia"/>
          <w:color w:val="000000" w:themeColor="text1"/>
        </w:rPr>
        <w:t>高校实施好计划。</w:t>
      </w:r>
      <w:r w:rsidR="00484B03" w:rsidRPr="00801E94">
        <w:rPr>
          <w:rFonts w:ascii="仿宋" w:hAnsi="仿宋" w:hint="eastAsia"/>
          <w:color w:val="000000" w:themeColor="text1"/>
        </w:rPr>
        <w:t>各高校要加大国家、自治区、学校政策的衔接、配套、完善、执行力度，要制定有效的激励机制，充分调动学校教师参与计划的积极性和主动性。</w:t>
      </w:r>
    </w:p>
    <w:p w14:paraId="04CEE8A5" w14:textId="77777777" w:rsidR="00140660" w:rsidRPr="00801E94" w:rsidRDefault="00F2289A" w:rsidP="00511506">
      <w:pPr>
        <w:spacing w:line="580" w:lineRule="exact"/>
        <w:ind w:firstLine="640"/>
        <w:rPr>
          <w:rFonts w:ascii="仿宋" w:hAnsi="仿宋"/>
          <w:color w:val="000000" w:themeColor="text1"/>
        </w:rPr>
      </w:pPr>
      <w:r w:rsidRPr="00801E94">
        <w:rPr>
          <w:rFonts w:ascii="仿宋" w:hAnsi="仿宋" w:hint="eastAsia"/>
          <w:color w:val="000000" w:themeColor="text1"/>
        </w:rPr>
        <w:t>（三</w:t>
      </w:r>
      <w:r w:rsidRPr="00801E94">
        <w:rPr>
          <w:rFonts w:ascii="仿宋" w:hAnsi="仿宋"/>
          <w:color w:val="000000" w:themeColor="text1"/>
        </w:rPr>
        <w:t>）</w:t>
      </w:r>
      <w:r w:rsidR="0003157C" w:rsidRPr="00801E94">
        <w:rPr>
          <w:rFonts w:ascii="仿宋" w:hAnsi="仿宋" w:hint="eastAsia"/>
          <w:color w:val="000000" w:themeColor="text1"/>
        </w:rPr>
        <w:t>强化监督检查。自治区教育厅</w:t>
      </w:r>
      <w:r w:rsidR="00484B03" w:rsidRPr="00801E94">
        <w:rPr>
          <w:rStyle w:val="20"/>
          <w:rFonts w:ascii="仿宋" w:eastAsia="仿宋" w:hAnsi="仿宋" w:hint="eastAsia"/>
          <w:color w:val="000000" w:themeColor="text1"/>
        </w:rPr>
        <w:t>、自治区党委政法委</w:t>
      </w:r>
      <w:r w:rsidR="0003157C" w:rsidRPr="00801E94">
        <w:rPr>
          <w:rFonts w:ascii="仿宋" w:hAnsi="仿宋" w:hint="eastAsia"/>
          <w:color w:val="000000" w:themeColor="text1"/>
        </w:rPr>
        <w:t>会同有关部门</w:t>
      </w:r>
      <w:r w:rsidR="00484B03" w:rsidRPr="00801E94">
        <w:rPr>
          <w:rFonts w:ascii="仿宋" w:hAnsi="仿宋" w:hint="eastAsia"/>
          <w:color w:val="000000" w:themeColor="text1"/>
        </w:rPr>
        <w:t>，</w:t>
      </w:r>
      <w:r w:rsidR="0003157C" w:rsidRPr="00801E94">
        <w:rPr>
          <w:rFonts w:ascii="仿宋" w:hAnsi="仿宋" w:hint="eastAsia"/>
          <w:color w:val="000000" w:themeColor="text1"/>
        </w:rPr>
        <w:t>对</w:t>
      </w:r>
      <w:r w:rsidR="00484B03" w:rsidRPr="00801E94">
        <w:rPr>
          <w:rFonts w:ascii="仿宋" w:hAnsi="仿宋" w:hint="eastAsia"/>
          <w:color w:val="000000" w:themeColor="text1"/>
        </w:rPr>
        <w:t>本</w:t>
      </w:r>
      <w:r w:rsidR="0003157C" w:rsidRPr="00801E94">
        <w:rPr>
          <w:rFonts w:ascii="仿宋" w:hAnsi="仿宋" w:hint="eastAsia"/>
          <w:color w:val="000000" w:themeColor="text1"/>
        </w:rPr>
        <w:t>计划的实施情况</w:t>
      </w:r>
      <w:r w:rsidRPr="00801E94">
        <w:rPr>
          <w:rFonts w:ascii="仿宋" w:hAnsi="仿宋" w:hint="eastAsia"/>
          <w:color w:val="000000" w:themeColor="text1"/>
        </w:rPr>
        <w:t>进行</w:t>
      </w:r>
      <w:r w:rsidR="00484B03" w:rsidRPr="00801E94">
        <w:rPr>
          <w:rFonts w:ascii="仿宋" w:hAnsi="仿宋" w:hint="eastAsia"/>
          <w:color w:val="000000" w:themeColor="text1"/>
        </w:rPr>
        <w:t>过程管理，强化动态监测，组织开展多形式的经验交流活动。</w:t>
      </w:r>
      <w:r w:rsidR="0003157C" w:rsidRPr="00801E94">
        <w:rPr>
          <w:rFonts w:ascii="仿宋" w:hAnsi="仿宋" w:hint="eastAsia"/>
          <w:color w:val="000000" w:themeColor="text1"/>
        </w:rPr>
        <w:t>各高校要加强制度建</w:t>
      </w:r>
      <w:r w:rsidR="0003157C" w:rsidRPr="00801E94">
        <w:rPr>
          <w:rFonts w:ascii="仿宋" w:hAnsi="仿宋" w:hint="eastAsia"/>
          <w:color w:val="000000" w:themeColor="text1"/>
        </w:rPr>
        <w:lastRenderedPageBreak/>
        <w:t>设，不断完善质量监控体系，推动各项改革举措落到实处、取得</w:t>
      </w:r>
      <w:r w:rsidR="00484B03" w:rsidRPr="00801E94">
        <w:rPr>
          <w:rFonts w:ascii="仿宋" w:hAnsi="仿宋" w:hint="eastAsia"/>
          <w:color w:val="000000" w:themeColor="text1"/>
        </w:rPr>
        <w:t>实效</w:t>
      </w:r>
      <w:r w:rsidR="0003157C" w:rsidRPr="00801E94">
        <w:rPr>
          <w:rFonts w:ascii="仿宋" w:hAnsi="仿宋" w:hint="eastAsia"/>
          <w:color w:val="000000" w:themeColor="text1"/>
        </w:rPr>
        <w:t>。</w:t>
      </w:r>
    </w:p>
    <w:p w14:paraId="10BFAA42" w14:textId="77777777" w:rsidR="003F7589" w:rsidRPr="00511506" w:rsidRDefault="003F7589" w:rsidP="006331DC">
      <w:pPr>
        <w:ind w:firstLine="640"/>
        <w:rPr>
          <w:rFonts w:ascii="仿宋" w:hAnsi="仿宋"/>
          <w:color w:val="000000" w:themeColor="text1"/>
        </w:rPr>
      </w:pPr>
    </w:p>
    <w:p w14:paraId="23F34ED1" w14:textId="77777777" w:rsidR="00A160B0" w:rsidRPr="00511506" w:rsidRDefault="00A160B0">
      <w:pPr>
        <w:ind w:firstLine="640"/>
        <w:rPr>
          <w:rFonts w:ascii="仿宋" w:hAnsi="仿宋"/>
          <w:color w:val="000000" w:themeColor="text1"/>
        </w:rPr>
      </w:pPr>
    </w:p>
    <w:p w14:paraId="48235B2D" w14:textId="77777777" w:rsidR="00A160B0" w:rsidRPr="00511506" w:rsidRDefault="00A160B0">
      <w:pPr>
        <w:ind w:firstLine="640"/>
        <w:rPr>
          <w:rFonts w:ascii="仿宋" w:hAnsi="仿宋"/>
          <w:color w:val="000000" w:themeColor="text1"/>
        </w:rPr>
      </w:pPr>
    </w:p>
    <w:p w14:paraId="0F6DB07B" w14:textId="77777777" w:rsidR="003F7589" w:rsidRPr="00801E94" w:rsidRDefault="003F7589">
      <w:pPr>
        <w:ind w:firstLineChars="62" w:firstLine="198"/>
        <w:rPr>
          <w:rFonts w:ascii="仿宋" w:hAnsi="仿宋"/>
          <w:color w:val="000000" w:themeColor="text1"/>
        </w:rPr>
      </w:pPr>
      <w:r w:rsidRPr="00801E94">
        <w:rPr>
          <w:rFonts w:ascii="仿宋" w:hAnsi="仿宋" w:hint="eastAsia"/>
          <w:color w:val="000000" w:themeColor="text1"/>
        </w:rPr>
        <w:t>广西壮族自治区教育厅</w:t>
      </w:r>
      <w:r w:rsidRPr="00801E94">
        <w:rPr>
          <w:rFonts w:ascii="仿宋" w:hAnsi="仿宋"/>
          <w:color w:val="000000" w:themeColor="text1"/>
        </w:rPr>
        <w:t xml:space="preserve">     </w:t>
      </w:r>
      <w:r w:rsidR="006331DC" w:rsidRPr="00801E94">
        <w:rPr>
          <w:rFonts w:ascii="仿宋" w:hAnsi="仿宋"/>
          <w:color w:val="000000" w:themeColor="text1"/>
        </w:rPr>
        <w:t xml:space="preserve">  </w:t>
      </w:r>
      <w:r w:rsidRPr="00801E94">
        <w:rPr>
          <w:rFonts w:ascii="仿宋" w:hAnsi="仿宋"/>
          <w:color w:val="000000" w:themeColor="text1"/>
        </w:rPr>
        <w:t xml:space="preserve"> </w:t>
      </w:r>
      <w:r w:rsidRPr="00801E94">
        <w:rPr>
          <w:rFonts w:ascii="仿宋" w:hAnsi="仿宋" w:hint="eastAsia"/>
          <w:color w:val="000000" w:themeColor="text1"/>
        </w:rPr>
        <w:t>中共广西壮族自治区委员会</w:t>
      </w:r>
    </w:p>
    <w:p w14:paraId="7E181E12" w14:textId="77777777" w:rsidR="003F7589" w:rsidRPr="00801E94" w:rsidRDefault="003F7589" w:rsidP="00511506">
      <w:pPr>
        <w:ind w:firstLine="640"/>
        <w:rPr>
          <w:rFonts w:ascii="仿宋" w:hAnsi="仿宋"/>
          <w:color w:val="000000" w:themeColor="text1"/>
        </w:rPr>
      </w:pPr>
      <w:r w:rsidRPr="00801E94">
        <w:rPr>
          <w:rFonts w:ascii="仿宋" w:hAnsi="仿宋"/>
          <w:color w:val="000000" w:themeColor="text1"/>
        </w:rPr>
        <w:t xml:space="preserve">                                 </w:t>
      </w:r>
      <w:r w:rsidRPr="00801E94">
        <w:rPr>
          <w:rFonts w:ascii="仿宋" w:hAnsi="仿宋" w:hint="eastAsia"/>
          <w:color w:val="000000" w:themeColor="text1"/>
        </w:rPr>
        <w:t>政法委员会</w:t>
      </w:r>
    </w:p>
    <w:p w14:paraId="7E468C00" w14:textId="7A3AC4C3" w:rsidR="003F7589" w:rsidRPr="00801E94" w:rsidRDefault="003F7589" w:rsidP="00511506">
      <w:pPr>
        <w:ind w:firstLine="640"/>
        <w:rPr>
          <w:rFonts w:ascii="仿宋" w:hAnsi="仿宋"/>
          <w:color w:val="000000" w:themeColor="text1"/>
        </w:rPr>
      </w:pPr>
      <w:r w:rsidRPr="00801E94">
        <w:rPr>
          <w:rFonts w:ascii="仿宋" w:hAnsi="仿宋"/>
          <w:color w:val="000000" w:themeColor="text1"/>
        </w:rPr>
        <w:t xml:space="preserve">                              2019</w:t>
      </w:r>
      <w:r w:rsidRPr="00801E94">
        <w:rPr>
          <w:rFonts w:ascii="仿宋" w:hAnsi="仿宋" w:hint="eastAsia"/>
          <w:color w:val="000000" w:themeColor="text1"/>
        </w:rPr>
        <w:t>年</w:t>
      </w:r>
      <w:r w:rsidR="006331DC" w:rsidRPr="00801E94">
        <w:rPr>
          <w:rFonts w:ascii="仿宋" w:hAnsi="仿宋"/>
          <w:color w:val="000000" w:themeColor="text1"/>
        </w:rPr>
        <w:t>7</w:t>
      </w:r>
      <w:r w:rsidRPr="00801E94">
        <w:rPr>
          <w:rFonts w:ascii="仿宋" w:hAnsi="仿宋" w:hint="eastAsia"/>
          <w:color w:val="000000" w:themeColor="text1"/>
        </w:rPr>
        <w:t>月</w:t>
      </w:r>
      <w:r w:rsidR="006331DC" w:rsidRPr="00801E94">
        <w:rPr>
          <w:rFonts w:ascii="仿宋" w:hAnsi="仿宋"/>
          <w:color w:val="000000" w:themeColor="text1"/>
        </w:rPr>
        <w:t>8</w:t>
      </w:r>
      <w:r w:rsidRPr="00801E94">
        <w:rPr>
          <w:rFonts w:ascii="仿宋" w:hAnsi="仿宋" w:hint="eastAsia"/>
          <w:color w:val="000000" w:themeColor="text1"/>
        </w:rPr>
        <w:t>日</w:t>
      </w:r>
    </w:p>
    <w:p w14:paraId="7375D8C1" w14:textId="77777777" w:rsidR="00140660" w:rsidRPr="00511506" w:rsidRDefault="00140660" w:rsidP="006331DC">
      <w:pPr>
        <w:ind w:firstLine="640"/>
        <w:rPr>
          <w:rFonts w:ascii="仿宋" w:hAnsi="仿宋"/>
          <w:color w:val="000000" w:themeColor="text1"/>
        </w:rPr>
      </w:pPr>
    </w:p>
    <w:p w14:paraId="0B094E97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7F18AEAC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70F2090C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10520846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36142319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3D933C5E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547FA429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3FC993B5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3334664A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7C44EF0F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7B940BE8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7999AE0D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17B722C9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67BE2872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05229CCC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1BE5E97F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5E3B6721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27F04D75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48D84DA1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2D27084F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4D768AFA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57BE6F36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3FBD5504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5D735198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2C0E1793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33AB36B3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4A5E31C4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1AA803A6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3AA0A9CF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409F2E02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35B4EB54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78B4BEDE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490B442F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50438A87" w14:textId="77777777" w:rsidR="006331DC" w:rsidRPr="00511506" w:rsidRDefault="006331DC" w:rsidP="006331DC">
      <w:pPr>
        <w:ind w:firstLine="640"/>
        <w:rPr>
          <w:rFonts w:ascii="仿宋" w:hAnsi="仿宋"/>
          <w:color w:val="000000" w:themeColor="text1"/>
        </w:rPr>
      </w:pPr>
    </w:p>
    <w:p w14:paraId="4A263383" w14:textId="77777777" w:rsidR="006331DC" w:rsidRPr="00511506" w:rsidRDefault="006331DC" w:rsidP="00511506">
      <w:pPr>
        <w:pBdr>
          <w:top w:val="single" w:sz="6" w:space="1" w:color="auto"/>
          <w:bottom w:val="single" w:sz="6" w:space="1" w:color="auto"/>
        </w:pBdr>
        <w:ind w:firstLineChars="100" w:firstLine="280"/>
        <w:rPr>
          <w:rFonts w:ascii="仿宋" w:hAnsi="仿宋"/>
          <w:color w:val="000000" w:themeColor="text1"/>
        </w:rPr>
      </w:pPr>
      <w:r w:rsidRPr="00511506">
        <w:rPr>
          <w:rFonts w:ascii="仿宋" w:hAnsi="仿宋" w:hint="eastAsia"/>
          <w:color w:val="000000" w:themeColor="text1"/>
          <w:sz w:val="28"/>
          <w:szCs w:val="28"/>
        </w:rPr>
        <w:t>广西壮族自治区</w:t>
      </w:r>
      <w:r w:rsidRPr="00511506">
        <w:rPr>
          <w:rFonts w:ascii="仿宋" w:hAnsi="仿宋"/>
          <w:color w:val="000000" w:themeColor="text1"/>
          <w:sz w:val="28"/>
          <w:szCs w:val="28"/>
        </w:rPr>
        <w:t>教育厅办公室           2019年7月17日印发</w:t>
      </w:r>
    </w:p>
    <w:sectPr w:rsidR="006331DC" w:rsidRPr="00511506" w:rsidSect="00511506">
      <w:pgSz w:w="11906" w:h="16838" w:code="9"/>
      <w:pgMar w:top="2098" w:right="1474" w:bottom="1985" w:left="1588" w:header="851" w:footer="1559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AB3B17" w14:textId="77777777" w:rsidR="00307C07" w:rsidRDefault="00307C07">
      <w:pPr>
        <w:spacing w:line="240" w:lineRule="auto"/>
        <w:ind w:firstLine="640"/>
      </w:pPr>
      <w:r>
        <w:separator/>
      </w:r>
    </w:p>
  </w:endnote>
  <w:endnote w:type="continuationSeparator" w:id="0">
    <w:p w14:paraId="6C279B59" w14:textId="77777777" w:rsidR="00307C07" w:rsidRDefault="00307C07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仿宋简体">
    <w:panose1 w:val="02010601030101010101"/>
    <w:charset w:val="86"/>
    <w:family w:val="script"/>
    <w:pitch w:val="fixed"/>
    <w:sig w:usb0="00000001" w:usb1="080E0000" w:usb2="00000010" w:usb3="00000000" w:csb0="00040000" w:csb1="00000000"/>
  </w:font>
  <w:font w:name="方正大标宋简体">
    <w:altName w:val="Arial Unicode MS"/>
    <w:panose1 w:val="02010601030101010101"/>
    <w:charset w:val="86"/>
    <w:family w:val="auto"/>
    <w:pitch w:val="variable"/>
    <w:sig w:usb0="00000000" w:usb1="080E0000" w:usb2="00000010" w:usb3="00000000" w:csb0="00040000" w:csb1="00000000"/>
  </w:font>
  <w:font w:name="ArialUnicodeMS">
    <w:altName w:val="方正小标宋简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E3887D" w14:textId="77777777" w:rsidR="00140660" w:rsidRDefault="00140660">
    <w:pPr>
      <w:pStyle w:val="a7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CA084C" w14:textId="77777777" w:rsidR="00A160B0" w:rsidRPr="002C7E83" w:rsidRDefault="00A160B0" w:rsidP="00511506">
    <w:pPr>
      <w:pStyle w:val="a7"/>
      <w:framePr w:wrap="around" w:vAnchor="text" w:hAnchor="margin" w:xAlign="outside" w:y="1"/>
      <w:adjustRightInd w:val="0"/>
      <w:ind w:rightChars="100" w:right="320" w:firstLineChars="0" w:firstLine="0"/>
      <w:rPr>
        <w:rStyle w:val="ab"/>
        <w:rFonts w:ascii="仿宋" w:hAnsi="仿宋"/>
        <w:sz w:val="28"/>
        <w:szCs w:val="28"/>
      </w:rPr>
    </w:pPr>
    <w:r w:rsidRPr="002C7E83">
      <w:rPr>
        <w:rStyle w:val="ab"/>
        <w:rFonts w:ascii="仿宋" w:hAnsi="仿宋" w:hint="eastAsia"/>
        <w:sz w:val="28"/>
        <w:szCs w:val="28"/>
      </w:rPr>
      <w:t>—</w:t>
    </w:r>
    <w:r w:rsidRPr="002C7E83">
      <w:rPr>
        <w:rStyle w:val="ab"/>
        <w:rFonts w:ascii="仿宋" w:hAnsi="仿宋"/>
        <w:sz w:val="28"/>
        <w:szCs w:val="28"/>
      </w:rPr>
      <w:fldChar w:fldCharType="begin"/>
    </w:r>
    <w:r w:rsidRPr="002C7E83">
      <w:rPr>
        <w:rStyle w:val="ab"/>
        <w:rFonts w:ascii="仿宋" w:hAnsi="仿宋"/>
        <w:sz w:val="28"/>
        <w:szCs w:val="28"/>
      </w:rPr>
      <w:instrText xml:space="preserve">PAGE  </w:instrText>
    </w:r>
    <w:r w:rsidRPr="002C7E83">
      <w:rPr>
        <w:rStyle w:val="ab"/>
        <w:rFonts w:ascii="仿宋" w:hAnsi="仿宋"/>
        <w:sz w:val="28"/>
        <w:szCs w:val="28"/>
      </w:rPr>
      <w:fldChar w:fldCharType="separate"/>
    </w:r>
    <w:r w:rsidR="004B1A32">
      <w:rPr>
        <w:rStyle w:val="ab"/>
        <w:rFonts w:ascii="仿宋" w:hAnsi="仿宋"/>
        <w:noProof/>
        <w:sz w:val="28"/>
        <w:szCs w:val="28"/>
      </w:rPr>
      <w:t>8</w:t>
    </w:r>
    <w:r w:rsidRPr="002C7E83">
      <w:rPr>
        <w:rStyle w:val="ab"/>
        <w:rFonts w:ascii="仿宋" w:hAnsi="仿宋"/>
        <w:sz w:val="28"/>
        <w:szCs w:val="28"/>
      </w:rPr>
      <w:fldChar w:fldCharType="end"/>
    </w:r>
    <w:r w:rsidRPr="002C7E83">
      <w:rPr>
        <w:rStyle w:val="ab"/>
        <w:rFonts w:ascii="仿宋" w:hAnsi="仿宋" w:hint="eastAsia"/>
        <w:sz w:val="28"/>
        <w:szCs w:val="28"/>
      </w:rPr>
      <w:t>—</w:t>
    </w:r>
  </w:p>
  <w:p w14:paraId="15AD151E" w14:textId="77777777" w:rsidR="00140660" w:rsidRDefault="00140660">
    <w:pPr>
      <w:pStyle w:val="a7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A9C04C" w14:textId="77777777" w:rsidR="006331DC" w:rsidRPr="002C7E83" w:rsidRDefault="006331DC" w:rsidP="006331DC">
    <w:pPr>
      <w:pStyle w:val="a7"/>
      <w:framePr w:wrap="around" w:vAnchor="text" w:hAnchor="margin" w:xAlign="outside" w:y="1"/>
      <w:adjustRightInd w:val="0"/>
      <w:ind w:leftChars="100" w:left="320" w:rightChars="100" w:right="320" w:firstLine="560"/>
      <w:rPr>
        <w:rStyle w:val="ab"/>
        <w:rFonts w:ascii="仿宋" w:hAnsi="仿宋"/>
        <w:sz w:val="28"/>
        <w:szCs w:val="28"/>
      </w:rPr>
    </w:pPr>
    <w:r w:rsidRPr="002C7E83">
      <w:rPr>
        <w:rStyle w:val="ab"/>
        <w:rFonts w:ascii="仿宋" w:hAnsi="仿宋" w:hint="eastAsia"/>
        <w:sz w:val="28"/>
        <w:szCs w:val="28"/>
      </w:rPr>
      <w:t>—</w:t>
    </w:r>
    <w:r w:rsidRPr="002C7E83">
      <w:rPr>
        <w:rStyle w:val="ab"/>
        <w:rFonts w:ascii="仿宋" w:hAnsi="仿宋"/>
        <w:sz w:val="28"/>
        <w:szCs w:val="28"/>
      </w:rPr>
      <w:fldChar w:fldCharType="begin"/>
    </w:r>
    <w:r w:rsidRPr="002C7E83">
      <w:rPr>
        <w:rStyle w:val="ab"/>
        <w:rFonts w:ascii="仿宋" w:hAnsi="仿宋"/>
        <w:sz w:val="28"/>
        <w:szCs w:val="28"/>
      </w:rPr>
      <w:instrText xml:space="preserve">PAGE  </w:instrText>
    </w:r>
    <w:r w:rsidRPr="002C7E83">
      <w:rPr>
        <w:rStyle w:val="ab"/>
        <w:rFonts w:ascii="仿宋" w:hAnsi="仿宋"/>
        <w:sz w:val="28"/>
        <w:szCs w:val="28"/>
      </w:rPr>
      <w:fldChar w:fldCharType="separate"/>
    </w:r>
    <w:r w:rsidR="004B1A32">
      <w:rPr>
        <w:rStyle w:val="ab"/>
        <w:rFonts w:ascii="仿宋" w:hAnsi="仿宋"/>
        <w:noProof/>
        <w:sz w:val="28"/>
        <w:szCs w:val="28"/>
      </w:rPr>
      <w:t>1</w:t>
    </w:r>
    <w:r w:rsidRPr="002C7E83">
      <w:rPr>
        <w:rStyle w:val="ab"/>
        <w:rFonts w:ascii="仿宋" w:hAnsi="仿宋"/>
        <w:sz w:val="28"/>
        <w:szCs w:val="28"/>
      </w:rPr>
      <w:fldChar w:fldCharType="end"/>
    </w:r>
    <w:r w:rsidRPr="002C7E83">
      <w:rPr>
        <w:rStyle w:val="ab"/>
        <w:rFonts w:ascii="仿宋" w:hAnsi="仿宋" w:hint="eastAsia"/>
        <w:sz w:val="28"/>
        <w:szCs w:val="28"/>
      </w:rPr>
      <w:t>—</w:t>
    </w:r>
  </w:p>
  <w:p w14:paraId="1642DAAF" w14:textId="77777777" w:rsidR="006D1EAC" w:rsidRDefault="006D1EAC">
    <w:pPr>
      <w:pStyle w:val="a7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FB46B5" w14:textId="77777777" w:rsidR="00307C07" w:rsidRDefault="00307C07">
      <w:pPr>
        <w:spacing w:line="240" w:lineRule="auto"/>
        <w:ind w:firstLine="640"/>
      </w:pPr>
      <w:r>
        <w:separator/>
      </w:r>
    </w:p>
  </w:footnote>
  <w:footnote w:type="continuationSeparator" w:id="0">
    <w:p w14:paraId="70FDD144" w14:textId="77777777" w:rsidR="00307C07" w:rsidRDefault="00307C07"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28ECAF" w14:textId="77777777" w:rsidR="00140660" w:rsidRDefault="00140660">
    <w:pPr>
      <w:pStyle w:val="a5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D1C5F5" w14:textId="77777777" w:rsidR="00140660" w:rsidRDefault="00140660">
    <w:pPr>
      <w:pStyle w:val="a5"/>
      <w:pBdr>
        <w:bottom w:val="none" w:sz="0" w:space="0" w:color="auto"/>
      </w:pBdr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43AF00" w14:textId="77777777" w:rsidR="00140660" w:rsidRPr="006331DC" w:rsidRDefault="00140660" w:rsidP="00511506">
    <w:pPr>
      <w:ind w:left="640" w:firstLineChars="0" w:firstLine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0660"/>
    <w:rsid w:val="00026B7E"/>
    <w:rsid w:val="00030BE6"/>
    <w:rsid w:val="0003157C"/>
    <w:rsid w:val="00033BB6"/>
    <w:rsid w:val="000345A5"/>
    <w:rsid w:val="00047A46"/>
    <w:rsid w:val="00050915"/>
    <w:rsid w:val="00056687"/>
    <w:rsid w:val="00057B38"/>
    <w:rsid w:val="00065EEA"/>
    <w:rsid w:val="000662D4"/>
    <w:rsid w:val="000829AA"/>
    <w:rsid w:val="000837DF"/>
    <w:rsid w:val="000931F2"/>
    <w:rsid w:val="00095605"/>
    <w:rsid w:val="000C54C3"/>
    <w:rsid w:val="000D0C4C"/>
    <w:rsid w:val="000D12D7"/>
    <w:rsid w:val="000E359A"/>
    <w:rsid w:val="000F7D3C"/>
    <w:rsid w:val="0011057E"/>
    <w:rsid w:val="00121912"/>
    <w:rsid w:val="00134BF3"/>
    <w:rsid w:val="00135464"/>
    <w:rsid w:val="00140660"/>
    <w:rsid w:val="00152496"/>
    <w:rsid w:val="001537FA"/>
    <w:rsid w:val="0016352A"/>
    <w:rsid w:val="00181FB6"/>
    <w:rsid w:val="00184676"/>
    <w:rsid w:val="00197CFB"/>
    <w:rsid w:val="001A51CC"/>
    <w:rsid w:val="001B453D"/>
    <w:rsid w:val="001E5651"/>
    <w:rsid w:val="00210CF9"/>
    <w:rsid w:val="002145FA"/>
    <w:rsid w:val="00214850"/>
    <w:rsid w:val="00216A5F"/>
    <w:rsid w:val="002218B2"/>
    <w:rsid w:val="00221D78"/>
    <w:rsid w:val="002271DA"/>
    <w:rsid w:val="002323E8"/>
    <w:rsid w:val="00251FC4"/>
    <w:rsid w:val="0026726B"/>
    <w:rsid w:val="00277CEB"/>
    <w:rsid w:val="00282694"/>
    <w:rsid w:val="002A3ADF"/>
    <w:rsid w:val="002B361F"/>
    <w:rsid w:val="002C53DD"/>
    <w:rsid w:val="002E1239"/>
    <w:rsid w:val="002E1402"/>
    <w:rsid w:val="002E5CB8"/>
    <w:rsid w:val="00307C07"/>
    <w:rsid w:val="0032506B"/>
    <w:rsid w:val="00335B4F"/>
    <w:rsid w:val="003377FB"/>
    <w:rsid w:val="0036606B"/>
    <w:rsid w:val="003735E2"/>
    <w:rsid w:val="00374542"/>
    <w:rsid w:val="003749FC"/>
    <w:rsid w:val="0038198A"/>
    <w:rsid w:val="0039213F"/>
    <w:rsid w:val="003A38A5"/>
    <w:rsid w:val="003A5E6D"/>
    <w:rsid w:val="003F7589"/>
    <w:rsid w:val="004045C4"/>
    <w:rsid w:val="0041244B"/>
    <w:rsid w:val="0041431C"/>
    <w:rsid w:val="004162C2"/>
    <w:rsid w:val="004322BC"/>
    <w:rsid w:val="004571D4"/>
    <w:rsid w:val="00461F1F"/>
    <w:rsid w:val="004642EF"/>
    <w:rsid w:val="0046555C"/>
    <w:rsid w:val="0048158A"/>
    <w:rsid w:val="00484B03"/>
    <w:rsid w:val="00486D0B"/>
    <w:rsid w:val="0048743F"/>
    <w:rsid w:val="004A7B17"/>
    <w:rsid w:val="004B1A32"/>
    <w:rsid w:val="004C4608"/>
    <w:rsid w:val="004E4283"/>
    <w:rsid w:val="004E6E81"/>
    <w:rsid w:val="0050519B"/>
    <w:rsid w:val="00506A22"/>
    <w:rsid w:val="00507F63"/>
    <w:rsid w:val="00511506"/>
    <w:rsid w:val="00531085"/>
    <w:rsid w:val="00593F00"/>
    <w:rsid w:val="005A4166"/>
    <w:rsid w:val="005C00A0"/>
    <w:rsid w:val="005C1056"/>
    <w:rsid w:val="005E6ED0"/>
    <w:rsid w:val="0061516E"/>
    <w:rsid w:val="006234FF"/>
    <w:rsid w:val="006331DC"/>
    <w:rsid w:val="006347FF"/>
    <w:rsid w:val="00634ACC"/>
    <w:rsid w:val="0065012B"/>
    <w:rsid w:val="00657B36"/>
    <w:rsid w:val="00663BC0"/>
    <w:rsid w:val="00672179"/>
    <w:rsid w:val="00672360"/>
    <w:rsid w:val="00683F02"/>
    <w:rsid w:val="0068776C"/>
    <w:rsid w:val="006A253D"/>
    <w:rsid w:val="006B272D"/>
    <w:rsid w:val="006D1EAC"/>
    <w:rsid w:val="006D4930"/>
    <w:rsid w:val="006D55E5"/>
    <w:rsid w:val="006E4C13"/>
    <w:rsid w:val="006F72EF"/>
    <w:rsid w:val="006F7900"/>
    <w:rsid w:val="00701E58"/>
    <w:rsid w:val="00713444"/>
    <w:rsid w:val="00715933"/>
    <w:rsid w:val="007567B4"/>
    <w:rsid w:val="0078244B"/>
    <w:rsid w:val="00795C1A"/>
    <w:rsid w:val="007A1493"/>
    <w:rsid w:val="007A5120"/>
    <w:rsid w:val="007A7DAD"/>
    <w:rsid w:val="007B4FE7"/>
    <w:rsid w:val="007B5E10"/>
    <w:rsid w:val="00801E94"/>
    <w:rsid w:val="00806E7C"/>
    <w:rsid w:val="00821730"/>
    <w:rsid w:val="00821CE2"/>
    <w:rsid w:val="00822271"/>
    <w:rsid w:val="00825F80"/>
    <w:rsid w:val="00835EEF"/>
    <w:rsid w:val="00843F4E"/>
    <w:rsid w:val="008517FA"/>
    <w:rsid w:val="00857DA4"/>
    <w:rsid w:val="00866FD4"/>
    <w:rsid w:val="008779B5"/>
    <w:rsid w:val="00896C1A"/>
    <w:rsid w:val="008A3BB5"/>
    <w:rsid w:val="008B427A"/>
    <w:rsid w:val="008C005D"/>
    <w:rsid w:val="008C68AD"/>
    <w:rsid w:val="008E6A0B"/>
    <w:rsid w:val="00921AD6"/>
    <w:rsid w:val="00923257"/>
    <w:rsid w:val="009247B8"/>
    <w:rsid w:val="009253DF"/>
    <w:rsid w:val="00933B64"/>
    <w:rsid w:val="009577FD"/>
    <w:rsid w:val="0096161B"/>
    <w:rsid w:val="00963C41"/>
    <w:rsid w:val="00966773"/>
    <w:rsid w:val="00967E3C"/>
    <w:rsid w:val="00983E35"/>
    <w:rsid w:val="00991FEE"/>
    <w:rsid w:val="00997FE9"/>
    <w:rsid w:val="009B1258"/>
    <w:rsid w:val="009D7439"/>
    <w:rsid w:val="009D7E70"/>
    <w:rsid w:val="009F3AE5"/>
    <w:rsid w:val="009F4E48"/>
    <w:rsid w:val="009F5C85"/>
    <w:rsid w:val="009F6D5D"/>
    <w:rsid w:val="00A037A8"/>
    <w:rsid w:val="00A160B0"/>
    <w:rsid w:val="00A17B99"/>
    <w:rsid w:val="00A20AAB"/>
    <w:rsid w:val="00A44B61"/>
    <w:rsid w:val="00A60F00"/>
    <w:rsid w:val="00A61D52"/>
    <w:rsid w:val="00A858D5"/>
    <w:rsid w:val="00AA04FD"/>
    <w:rsid w:val="00AC74BA"/>
    <w:rsid w:val="00AE0A20"/>
    <w:rsid w:val="00AF7453"/>
    <w:rsid w:val="00B034D7"/>
    <w:rsid w:val="00B06D04"/>
    <w:rsid w:val="00B07AAC"/>
    <w:rsid w:val="00B240F5"/>
    <w:rsid w:val="00B3473C"/>
    <w:rsid w:val="00B35FBC"/>
    <w:rsid w:val="00B442B9"/>
    <w:rsid w:val="00B666D7"/>
    <w:rsid w:val="00B80DB6"/>
    <w:rsid w:val="00BB5D48"/>
    <w:rsid w:val="00BC7685"/>
    <w:rsid w:val="00BD114E"/>
    <w:rsid w:val="00BE7AA1"/>
    <w:rsid w:val="00BF3AFA"/>
    <w:rsid w:val="00C00AF8"/>
    <w:rsid w:val="00C12F88"/>
    <w:rsid w:val="00C15910"/>
    <w:rsid w:val="00C339CF"/>
    <w:rsid w:val="00C53502"/>
    <w:rsid w:val="00C57943"/>
    <w:rsid w:val="00C65F2E"/>
    <w:rsid w:val="00C9107D"/>
    <w:rsid w:val="00CA1EE3"/>
    <w:rsid w:val="00CB089F"/>
    <w:rsid w:val="00CB7DA1"/>
    <w:rsid w:val="00CC23AA"/>
    <w:rsid w:val="00CC3752"/>
    <w:rsid w:val="00CC4B6F"/>
    <w:rsid w:val="00CC606B"/>
    <w:rsid w:val="00CE2BCC"/>
    <w:rsid w:val="00CE5977"/>
    <w:rsid w:val="00CF4EFC"/>
    <w:rsid w:val="00CF526C"/>
    <w:rsid w:val="00CF6A3E"/>
    <w:rsid w:val="00CF77F0"/>
    <w:rsid w:val="00D00E35"/>
    <w:rsid w:val="00D1751C"/>
    <w:rsid w:val="00D22563"/>
    <w:rsid w:val="00D25A30"/>
    <w:rsid w:val="00D25F9D"/>
    <w:rsid w:val="00D3427F"/>
    <w:rsid w:val="00D42F0C"/>
    <w:rsid w:val="00D47B99"/>
    <w:rsid w:val="00D53893"/>
    <w:rsid w:val="00D56B0F"/>
    <w:rsid w:val="00D57045"/>
    <w:rsid w:val="00D57306"/>
    <w:rsid w:val="00D82321"/>
    <w:rsid w:val="00D877FF"/>
    <w:rsid w:val="00DB0AC4"/>
    <w:rsid w:val="00DD65B3"/>
    <w:rsid w:val="00DF1EE3"/>
    <w:rsid w:val="00E17177"/>
    <w:rsid w:val="00E36CCF"/>
    <w:rsid w:val="00E5361D"/>
    <w:rsid w:val="00E6259B"/>
    <w:rsid w:val="00E634FC"/>
    <w:rsid w:val="00E73C59"/>
    <w:rsid w:val="00E81F6C"/>
    <w:rsid w:val="00EA5718"/>
    <w:rsid w:val="00EB2458"/>
    <w:rsid w:val="00EB311C"/>
    <w:rsid w:val="00EB61E3"/>
    <w:rsid w:val="00ED0499"/>
    <w:rsid w:val="00ED1F30"/>
    <w:rsid w:val="00EE24E4"/>
    <w:rsid w:val="00EE3025"/>
    <w:rsid w:val="00EE5F46"/>
    <w:rsid w:val="00EF1843"/>
    <w:rsid w:val="00F0237D"/>
    <w:rsid w:val="00F10EA5"/>
    <w:rsid w:val="00F2218F"/>
    <w:rsid w:val="00F2289A"/>
    <w:rsid w:val="00F230F0"/>
    <w:rsid w:val="00F40877"/>
    <w:rsid w:val="00F52AC2"/>
    <w:rsid w:val="00F663B5"/>
    <w:rsid w:val="00F66EAC"/>
    <w:rsid w:val="00F715F9"/>
    <w:rsid w:val="00F849A9"/>
    <w:rsid w:val="00F96ADC"/>
    <w:rsid w:val="00FA0AA6"/>
    <w:rsid w:val="00FB1743"/>
    <w:rsid w:val="00FB37DA"/>
    <w:rsid w:val="00FB5F6C"/>
    <w:rsid w:val="00FC078D"/>
    <w:rsid w:val="00FE4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4CD881"/>
  <w15:docId w15:val="{BF00D4F0-C1AB-4F35-8FD5-A656E3D17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宋体" w:hAnsi="Calibri" w:cs="宋体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line="560" w:lineRule="exact"/>
      <w:ind w:firstLineChars="200" w:firstLine="200"/>
      <w:jc w:val="both"/>
    </w:pPr>
    <w:rPr>
      <w:rFonts w:eastAsia="仿宋"/>
      <w:sz w:val="32"/>
    </w:rPr>
  </w:style>
  <w:style w:type="paragraph" w:styleId="1">
    <w:name w:val="heading 1"/>
    <w:basedOn w:val="a"/>
    <w:next w:val="a"/>
    <w:link w:val="10"/>
    <w:uiPriority w:val="9"/>
    <w:qFormat/>
    <w:pPr>
      <w:snapToGrid w:val="0"/>
      <w:jc w:val="left"/>
      <w:outlineLvl w:val="0"/>
    </w:pPr>
    <w:rPr>
      <w:rFonts w:eastAsia="黑体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outlineLvl w:val="1"/>
    </w:pPr>
    <w:rPr>
      <w:rFonts w:ascii="Calibri Light" w:eastAsia="楷体" w:hAnsi="Calibri Light"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Pr>
      <w:rFonts w:ascii="Calibri Light" w:eastAsia="楷体" w:hAnsi="Calibri Light" w:cs="宋体"/>
      <w:bCs/>
      <w:sz w:val="32"/>
      <w:szCs w:val="32"/>
    </w:rPr>
  </w:style>
  <w:style w:type="character" w:customStyle="1" w:styleId="10">
    <w:name w:val="标题 1 字符"/>
    <w:basedOn w:val="a0"/>
    <w:link w:val="1"/>
    <w:uiPriority w:val="9"/>
    <w:rPr>
      <w:rFonts w:eastAsia="黑体"/>
      <w:sz w:val="32"/>
    </w:rPr>
  </w:style>
  <w:style w:type="paragraph" w:styleId="a3">
    <w:name w:val="Title"/>
    <w:basedOn w:val="a"/>
    <w:next w:val="a"/>
    <w:link w:val="a4"/>
    <w:uiPriority w:val="10"/>
    <w:qFormat/>
    <w:pPr>
      <w:spacing w:line="640" w:lineRule="exact"/>
      <w:jc w:val="center"/>
      <w:outlineLvl w:val="0"/>
    </w:pPr>
    <w:rPr>
      <w:rFonts w:ascii="Calibri Light" w:eastAsia="方正小标宋简体" w:hAnsi="Calibri Light"/>
      <w:bCs/>
      <w:sz w:val="44"/>
      <w:szCs w:val="32"/>
    </w:rPr>
  </w:style>
  <w:style w:type="character" w:customStyle="1" w:styleId="a4">
    <w:name w:val="标题 字符"/>
    <w:basedOn w:val="a0"/>
    <w:link w:val="a3"/>
    <w:uiPriority w:val="10"/>
    <w:rPr>
      <w:rFonts w:ascii="Calibri Light" w:eastAsia="方正小标宋简体" w:hAnsi="Calibri Light" w:cs="宋体"/>
      <w:bCs/>
      <w:sz w:val="44"/>
      <w:szCs w:val="32"/>
    </w:rPr>
  </w:style>
  <w:style w:type="paragraph" w:styleId="a5">
    <w:name w:val="header"/>
    <w:basedOn w:val="a"/>
    <w:link w:val="a6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rFonts w:eastAsia="仿宋"/>
      <w:sz w:val="18"/>
      <w:szCs w:val="18"/>
    </w:rPr>
  </w:style>
  <w:style w:type="paragraph" w:styleId="a7">
    <w:name w:val="footer"/>
    <w:basedOn w:val="a"/>
    <w:link w:val="a8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Pr>
      <w:rFonts w:eastAsia="仿宋"/>
      <w:sz w:val="18"/>
      <w:szCs w:val="18"/>
    </w:rPr>
  </w:style>
  <w:style w:type="paragraph" w:styleId="a9">
    <w:name w:val="Balloon Text"/>
    <w:basedOn w:val="a"/>
    <w:link w:val="aa"/>
    <w:uiPriority w:val="99"/>
    <w:semiHidden/>
    <w:unhideWhenUsed/>
    <w:rsid w:val="009247B8"/>
    <w:pPr>
      <w:spacing w:line="240" w:lineRule="auto"/>
    </w:pPr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9247B8"/>
    <w:rPr>
      <w:rFonts w:eastAsia="仿宋"/>
      <w:sz w:val="18"/>
      <w:szCs w:val="18"/>
    </w:rPr>
  </w:style>
  <w:style w:type="character" w:styleId="ab">
    <w:name w:val="page number"/>
    <w:basedOn w:val="a0"/>
    <w:rsid w:val="00A160B0"/>
  </w:style>
  <w:style w:type="paragraph" w:styleId="ac">
    <w:name w:val="Body Text"/>
    <w:basedOn w:val="a"/>
    <w:link w:val="ad"/>
    <w:rsid w:val="006331DC"/>
    <w:pPr>
      <w:widowControl/>
      <w:spacing w:line="640" w:lineRule="exact"/>
      <w:ind w:firstLineChars="0" w:firstLine="0"/>
      <w:jc w:val="center"/>
    </w:pPr>
    <w:rPr>
      <w:rFonts w:ascii="方正仿宋简体" w:eastAsia="方正大标宋简体" w:hAnsi="Times New Roman" w:cs="ArialUnicodeMS"/>
      <w:color w:val="000000"/>
      <w:spacing w:val="20"/>
      <w:kern w:val="0"/>
      <w:sz w:val="76"/>
      <w:szCs w:val="24"/>
    </w:rPr>
  </w:style>
  <w:style w:type="character" w:customStyle="1" w:styleId="ad">
    <w:name w:val="正文文本 字符"/>
    <w:basedOn w:val="a0"/>
    <w:link w:val="ac"/>
    <w:rsid w:val="006331DC"/>
    <w:rPr>
      <w:rFonts w:ascii="方正仿宋简体" w:eastAsia="方正大标宋简体" w:hAnsi="Times New Roman" w:cs="ArialUnicodeMS"/>
      <w:color w:val="000000"/>
      <w:spacing w:val="20"/>
      <w:kern w:val="0"/>
      <w:sz w:val="76"/>
      <w:szCs w:val="24"/>
    </w:rPr>
  </w:style>
  <w:style w:type="character" w:customStyle="1" w:styleId="apple-converted-space">
    <w:name w:val="apple-converted-space"/>
    <w:basedOn w:val="a0"/>
    <w:rsid w:val="006331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9163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754</TotalTime>
  <Pages>8</Pages>
  <Words>466</Words>
  <Characters>2658</Characters>
  <Application>Microsoft Office Word</Application>
  <DocSecurity>0</DocSecurity>
  <Lines>22</Lines>
  <Paragraphs>6</Paragraphs>
  <ScaleCrop>false</ScaleCrop>
  <Company/>
  <LinksUpToDate>false</LinksUpToDate>
  <CharactersWithSpaces>3118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admin</cp:lastModifiedBy>
  <cp:revision>259</cp:revision>
  <dcterms:created xsi:type="dcterms:W3CDTF">2019-02-18T00:10:00Z</dcterms:created>
  <dcterms:modified xsi:type="dcterms:W3CDTF">2020-05-09T02:17:00Z</dcterms:modified>
</cp:coreProperties>
</file>