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D9E5C" w14:textId="77777777" w:rsidR="00AD232B" w:rsidRPr="00AD232B" w:rsidRDefault="00AD232B" w:rsidP="00AD232B">
      <w:r w:rsidRPr="00551AF2">
        <w:rPr>
          <w:noProof/>
          <w:sz w:val="20"/>
        </w:rPr>
        <mc:AlternateContent>
          <mc:Choice Requires="wps">
            <w:drawing>
              <wp:anchor distT="0" distB="0" distL="114300" distR="114300" simplePos="0" relativeHeight="251659264" behindDoc="0" locked="0" layoutInCell="1" allowOverlap="1" wp14:anchorId="7B3E7117" wp14:editId="258581F5">
                <wp:simplePos x="0" y="0"/>
                <wp:positionH relativeFrom="column">
                  <wp:posOffset>76200</wp:posOffset>
                </wp:positionH>
                <wp:positionV relativeFrom="paragraph">
                  <wp:posOffset>-266700</wp:posOffset>
                </wp:positionV>
                <wp:extent cx="5385435" cy="1619250"/>
                <wp:effectExtent l="8255" t="10795" r="6985" b="825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619250"/>
                        </a:xfrm>
                        <a:prstGeom prst="rect">
                          <a:avLst/>
                        </a:prstGeom>
                        <a:solidFill>
                          <a:srgbClr val="FFFFFF"/>
                        </a:solidFill>
                        <a:ln w="9525">
                          <a:solidFill>
                            <a:srgbClr val="FFFFFF"/>
                          </a:solidFill>
                          <a:miter lim="800000"/>
                          <a:headEnd/>
                          <a:tailEnd/>
                        </a:ln>
                      </wps:spPr>
                      <wps:txbx>
                        <w:txbxContent>
                          <w:p w14:paraId="07FB6B3E" w14:textId="77777777" w:rsidR="00AD232B" w:rsidRPr="002A0E55" w:rsidRDefault="00AD232B" w:rsidP="00AD232B">
                            <w:pPr>
                              <w:spacing w:beforeLines="40" w:before="23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534DEFCE" w14:textId="77777777" w:rsidR="00AD232B" w:rsidRPr="002A0E55" w:rsidRDefault="00AD232B" w:rsidP="00AD232B">
                            <w:pPr>
                              <w:spacing w:before="20" w:line="620" w:lineRule="exact"/>
                              <w:jc w:val="center"/>
                              <w:rPr>
                                <w:rFonts w:ascii="方正小标宋简体" w:eastAsia="方正小标宋简体"/>
                                <w:color w:val="FF0000"/>
                                <w:sz w:val="52"/>
                              </w:rPr>
                            </w:pPr>
                          </w:p>
                          <w:p w14:paraId="6FF59A35" w14:textId="77777777" w:rsidR="00AD232B" w:rsidRPr="002A0E55" w:rsidRDefault="00AD232B" w:rsidP="00AD232B">
                            <w:pPr>
                              <w:pStyle w:val="aa"/>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E7117" id="_x0000_t202" coordsize="21600,21600" o:spt="202" path="m,l,21600r21600,l21600,xe">
                <v:stroke joinstyle="miter"/>
                <v:path gradientshapeok="t" o:connecttype="rect"/>
              </v:shapetype>
              <v:shape id="文本框 1" o:spid="_x0000_s1026" type="#_x0000_t202" style="position:absolute;left:0;text-align:left;margin-left:6pt;margin-top:-21pt;width:424.0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" strokecolor="white">
                <v:textbox>
                  <w:txbxContent>
                    <w:p w14:paraId="07FB6B3E" w14:textId="77777777" w:rsidR="00AD232B" w:rsidRPr="002A0E55" w:rsidRDefault="00AD232B" w:rsidP="00AD232B">
                      <w:pPr>
                        <w:spacing w:beforeLines="40" w:before="23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534DEFCE" w14:textId="77777777" w:rsidR="00AD232B" w:rsidRPr="002A0E55" w:rsidRDefault="00AD232B" w:rsidP="00AD232B">
                      <w:pPr>
                        <w:spacing w:before="20" w:line="620" w:lineRule="exact"/>
                        <w:jc w:val="center"/>
                        <w:rPr>
                          <w:rFonts w:ascii="方正小标宋简体" w:eastAsia="方正小标宋简体"/>
                          <w:color w:val="FF0000"/>
                          <w:sz w:val="52"/>
                        </w:rPr>
                      </w:pPr>
                    </w:p>
                    <w:p w14:paraId="6FF59A35" w14:textId="77777777" w:rsidR="00AD232B" w:rsidRPr="002A0E55" w:rsidRDefault="00AD232B" w:rsidP="00AD232B">
                      <w:pPr>
                        <w:pStyle w:val="aa"/>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v:textbox>
              </v:shape>
            </w:pict>
          </mc:Fallback>
        </mc:AlternateContent>
      </w:r>
    </w:p>
    <w:p w14:paraId="12311D58" w14:textId="77777777" w:rsidR="00AD232B" w:rsidRPr="00AD232B" w:rsidRDefault="00AD232B" w:rsidP="00AD232B">
      <w:pPr>
        <w:spacing w:afterLines="30" w:after="175"/>
      </w:pPr>
    </w:p>
    <w:p w14:paraId="013F7E6E" w14:textId="77777777" w:rsidR="00AD232B" w:rsidRPr="00AD232B" w:rsidRDefault="00AD232B" w:rsidP="00AD232B"/>
    <w:p w14:paraId="7BE2040B" w14:textId="77777777" w:rsidR="00AD232B" w:rsidRPr="00AD232B" w:rsidRDefault="00AD232B" w:rsidP="00AD232B">
      <w:pPr>
        <w:spacing w:line="540" w:lineRule="exact"/>
      </w:pPr>
    </w:p>
    <w:p w14:paraId="28C22225" w14:textId="77777777" w:rsidR="00AD232B" w:rsidRPr="00AD232B" w:rsidRDefault="00AD232B" w:rsidP="00AD232B">
      <w:pPr>
        <w:spacing w:line="540" w:lineRule="exact"/>
      </w:pPr>
    </w:p>
    <w:p w14:paraId="3AA4A61B" w14:textId="77777777" w:rsidR="00AD232B" w:rsidRPr="00551AF2" w:rsidRDefault="00AD232B" w:rsidP="00551AF2">
      <w:pPr>
        <w:spacing w:afterLines="30" w:after="175" w:line="540" w:lineRule="exact"/>
        <w:jc w:val="center"/>
        <w:rPr>
          <w:rFonts w:ascii="仿宋" w:eastAsia="仿宋" w:hAnsi="仿宋"/>
          <w:sz w:val="32"/>
          <w:szCs w:val="32"/>
        </w:rPr>
      </w:pPr>
      <w:proofErr w:type="gramStart"/>
      <w:r w:rsidRPr="00AD232B">
        <w:rPr>
          <w:rFonts w:ascii="仿宋" w:eastAsia="仿宋" w:hAnsi="仿宋" w:hint="eastAsia"/>
          <w:sz w:val="32"/>
          <w:szCs w:val="32"/>
        </w:rPr>
        <w:t>桂</w:t>
      </w:r>
      <w:r w:rsidRPr="00AD232B">
        <w:rPr>
          <w:rFonts w:ascii="仿宋" w:eastAsia="仿宋" w:hAnsi="仿宋"/>
          <w:sz w:val="32"/>
          <w:szCs w:val="32"/>
        </w:rPr>
        <w:t>教规范</w:t>
      </w:r>
      <w:proofErr w:type="gramEnd"/>
      <w:r w:rsidRPr="00AD232B">
        <w:rPr>
          <w:rFonts w:ascii="仿宋" w:eastAsia="仿宋" w:hAnsi="仿宋"/>
          <w:sz w:val="32"/>
          <w:szCs w:val="32"/>
        </w:rPr>
        <w:t>〔2019〕15号</w:t>
      </w:r>
    </w:p>
    <w:tbl>
      <w:tblPr>
        <w:tblW w:w="8730"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730"/>
      </w:tblGrid>
      <w:tr w:rsidR="00AD232B" w:rsidRPr="00AD232B" w14:paraId="64B3E924" w14:textId="77777777" w:rsidTr="009105F9">
        <w:trPr>
          <w:trHeight w:val="360"/>
        </w:trPr>
        <w:tc>
          <w:tcPr>
            <w:tcW w:w="8730" w:type="dxa"/>
            <w:tcBorders>
              <w:top w:val="single" w:sz="24" w:space="0" w:color="FF0000"/>
              <w:left w:val="nil"/>
              <w:bottom w:val="nil"/>
              <w:right w:val="nil"/>
            </w:tcBorders>
          </w:tcPr>
          <w:p w14:paraId="59852A48" w14:textId="77777777" w:rsidR="00AD232B" w:rsidRPr="00AD232B" w:rsidRDefault="00AD232B" w:rsidP="009105F9"/>
        </w:tc>
      </w:tr>
    </w:tbl>
    <w:p w14:paraId="6503F3E0" w14:textId="77777777" w:rsidR="00AD232B" w:rsidRPr="00AD232B" w:rsidRDefault="00AD232B" w:rsidP="00AD232B">
      <w:pPr>
        <w:widowControl/>
        <w:shd w:val="clear" w:color="auto" w:fill="FFFFFF"/>
        <w:spacing w:line="700" w:lineRule="exact"/>
        <w:jc w:val="center"/>
        <w:outlineLvl w:val="0"/>
        <w:rPr>
          <w:rFonts w:ascii="方正小标宋简体" w:eastAsia="方正小标宋简体" w:hAnsi="微软雅黑" w:cs="宋体"/>
          <w:bCs/>
          <w:kern w:val="36"/>
          <w:sz w:val="44"/>
          <w:szCs w:val="44"/>
        </w:rPr>
      </w:pPr>
      <w:r w:rsidRPr="00AD232B">
        <w:rPr>
          <w:rFonts w:ascii="方正小标宋简体" w:eastAsia="方正小标宋简体" w:hAnsi="微软雅黑" w:cs="宋体"/>
          <w:bCs/>
          <w:kern w:val="36"/>
          <w:sz w:val="44"/>
          <w:szCs w:val="44"/>
        </w:rPr>
        <w:t>自治区</w:t>
      </w:r>
      <w:r w:rsidRPr="00AD232B">
        <w:rPr>
          <w:rFonts w:ascii="方正小标宋简体" w:eastAsia="方正小标宋简体" w:hAnsi="微软雅黑" w:cs="宋体" w:hint="eastAsia"/>
          <w:bCs/>
          <w:kern w:val="36"/>
          <w:sz w:val="44"/>
          <w:szCs w:val="44"/>
        </w:rPr>
        <w:t>教育厅关于印发</w:t>
      </w:r>
      <w:proofErr w:type="gramStart"/>
      <w:r w:rsidRPr="00AD232B">
        <w:rPr>
          <w:rFonts w:ascii="方正小标宋简体" w:eastAsia="方正小标宋简体" w:hAnsi="微软雅黑" w:cs="宋体" w:hint="eastAsia"/>
          <w:bCs/>
          <w:kern w:val="36"/>
          <w:sz w:val="44"/>
          <w:szCs w:val="44"/>
        </w:rPr>
        <w:t>《</w:t>
      </w:r>
      <w:proofErr w:type="gramEnd"/>
      <w:r w:rsidRPr="00AD232B">
        <w:rPr>
          <w:rFonts w:ascii="方正小标宋简体" w:eastAsia="方正小标宋简体" w:hAnsi="微软雅黑" w:cs="宋体" w:hint="eastAsia"/>
          <w:bCs/>
          <w:kern w:val="36"/>
          <w:sz w:val="44"/>
          <w:szCs w:val="44"/>
        </w:rPr>
        <w:t>广西职业</w:t>
      </w:r>
    </w:p>
    <w:p w14:paraId="63AFC47F" w14:textId="77777777" w:rsidR="00AD232B" w:rsidRPr="00AD232B" w:rsidRDefault="00AD232B" w:rsidP="00AD232B">
      <w:pPr>
        <w:widowControl/>
        <w:shd w:val="clear" w:color="auto" w:fill="FFFFFF"/>
        <w:spacing w:line="700" w:lineRule="exact"/>
        <w:jc w:val="center"/>
        <w:outlineLvl w:val="0"/>
        <w:rPr>
          <w:rFonts w:ascii="方正小标宋简体" w:eastAsia="方正小标宋简体" w:hAnsi="微软雅黑" w:cs="宋体"/>
          <w:bCs/>
          <w:kern w:val="36"/>
          <w:sz w:val="44"/>
          <w:szCs w:val="44"/>
        </w:rPr>
      </w:pPr>
      <w:r w:rsidRPr="00AD232B">
        <w:rPr>
          <w:rFonts w:ascii="方正小标宋简体" w:eastAsia="方正小标宋简体" w:hAnsi="微软雅黑" w:cs="宋体" w:hint="eastAsia"/>
          <w:bCs/>
          <w:kern w:val="36"/>
          <w:sz w:val="44"/>
          <w:szCs w:val="44"/>
        </w:rPr>
        <w:t>教育改革成效明显的市激励</w:t>
      </w:r>
    </w:p>
    <w:p w14:paraId="69121A18" w14:textId="77777777" w:rsidR="00AD232B" w:rsidRPr="00AD232B" w:rsidRDefault="00AD232B" w:rsidP="00AD232B">
      <w:pPr>
        <w:widowControl/>
        <w:shd w:val="clear" w:color="auto" w:fill="FFFFFF"/>
        <w:spacing w:line="700" w:lineRule="exact"/>
        <w:jc w:val="center"/>
        <w:outlineLvl w:val="0"/>
        <w:rPr>
          <w:rFonts w:ascii="方正小标宋简体" w:eastAsia="方正小标宋简体" w:hAnsi="微软雅黑" w:cs="宋体"/>
          <w:bCs/>
          <w:kern w:val="36"/>
          <w:sz w:val="44"/>
          <w:szCs w:val="44"/>
        </w:rPr>
      </w:pPr>
      <w:r w:rsidRPr="00AD232B">
        <w:rPr>
          <w:rFonts w:ascii="方正小标宋简体" w:eastAsia="方正小标宋简体" w:hAnsi="微软雅黑" w:cs="宋体" w:hint="eastAsia"/>
          <w:bCs/>
          <w:kern w:val="36"/>
          <w:sz w:val="44"/>
          <w:szCs w:val="44"/>
        </w:rPr>
        <w:t>实施办法</w:t>
      </w:r>
      <w:proofErr w:type="gramStart"/>
      <w:r w:rsidRPr="00AD232B">
        <w:rPr>
          <w:rFonts w:ascii="方正小标宋简体" w:eastAsia="方正小标宋简体" w:hAnsi="微软雅黑" w:cs="宋体" w:hint="eastAsia"/>
          <w:bCs/>
          <w:kern w:val="36"/>
          <w:sz w:val="44"/>
          <w:szCs w:val="44"/>
        </w:rPr>
        <w:t>》</w:t>
      </w:r>
      <w:proofErr w:type="gramEnd"/>
      <w:r w:rsidRPr="00AD232B">
        <w:rPr>
          <w:rFonts w:ascii="方正小标宋简体" w:eastAsia="方正小标宋简体" w:hAnsi="微软雅黑" w:cs="宋体" w:hint="eastAsia"/>
          <w:bCs/>
          <w:kern w:val="36"/>
          <w:sz w:val="44"/>
          <w:szCs w:val="44"/>
        </w:rPr>
        <w:t>的通知</w:t>
      </w:r>
    </w:p>
    <w:p w14:paraId="76800260" w14:textId="77777777" w:rsidR="00AD232B" w:rsidRPr="00AD232B" w:rsidRDefault="00AD232B" w:rsidP="00AD232B">
      <w:pPr>
        <w:widowControl/>
        <w:shd w:val="clear" w:color="auto" w:fill="FFFFFF"/>
        <w:spacing w:line="480" w:lineRule="atLeast"/>
        <w:jc w:val="left"/>
        <w:rPr>
          <w:rFonts w:ascii="微软雅黑" w:eastAsia="微软雅黑" w:hAnsi="微软雅黑" w:cs="宋体"/>
          <w:kern w:val="0"/>
          <w:sz w:val="27"/>
          <w:szCs w:val="27"/>
        </w:rPr>
      </w:pPr>
    </w:p>
    <w:p w14:paraId="27E82027" w14:textId="77777777" w:rsidR="00AD232B" w:rsidRPr="00AD232B" w:rsidRDefault="00AD232B" w:rsidP="00AD232B">
      <w:pPr>
        <w:widowControl/>
        <w:shd w:val="clear" w:color="auto" w:fill="FFFFFF"/>
        <w:spacing w:line="560" w:lineRule="exact"/>
        <w:rPr>
          <w:rFonts w:ascii="仿宋" w:eastAsia="仿宋" w:hAnsi="仿宋" w:cs="宋体"/>
          <w:kern w:val="0"/>
          <w:sz w:val="32"/>
          <w:szCs w:val="32"/>
        </w:rPr>
      </w:pPr>
      <w:r w:rsidRPr="00AD232B">
        <w:rPr>
          <w:rFonts w:ascii="仿宋" w:eastAsia="仿宋" w:hAnsi="仿宋" w:cs="宋体" w:hint="eastAsia"/>
          <w:kern w:val="0"/>
          <w:sz w:val="32"/>
          <w:szCs w:val="32"/>
        </w:rPr>
        <w:t>各市教育局：</w:t>
      </w:r>
    </w:p>
    <w:p w14:paraId="0F2634A3" w14:textId="77777777" w:rsidR="00AD232B" w:rsidRPr="00AD232B" w:rsidRDefault="00AD232B" w:rsidP="00AD232B">
      <w:pPr>
        <w:spacing w:line="520" w:lineRule="exact"/>
        <w:ind w:firstLineChars="200" w:firstLine="624"/>
        <w:rPr>
          <w:rFonts w:ascii="仿宋" w:eastAsia="仿宋" w:hAnsi="仿宋" w:cs="仿宋_GB2312"/>
          <w:szCs w:val="32"/>
        </w:rPr>
      </w:pPr>
      <w:r w:rsidRPr="00AD232B">
        <w:rPr>
          <w:rFonts w:ascii="仿宋" w:eastAsia="仿宋" w:hAnsi="仿宋" w:cs="宋体" w:hint="eastAsia"/>
          <w:kern w:val="0"/>
          <w:sz w:val="32"/>
          <w:szCs w:val="32"/>
        </w:rPr>
        <w:t>为贯彻落实《国务院关于印发国家职业教育改革实施方案的通知》《国务院办公厅关于对真抓实干成效明显地方进一步加大激励支持力度的通知》</w:t>
      </w:r>
      <w:r w:rsidRPr="00AD232B">
        <w:rPr>
          <w:rFonts w:ascii="仿宋" w:eastAsia="仿宋" w:hAnsi="仿宋" w:cs="宋体"/>
          <w:kern w:val="0"/>
          <w:sz w:val="32"/>
          <w:szCs w:val="32"/>
        </w:rPr>
        <w:t>《</w:t>
      </w:r>
      <w:r w:rsidRPr="00AD232B">
        <w:rPr>
          <w:rFonts w:ascii="仿宋" w:eastAsia="仿宋" w:hAnsi="仿宋" w:cs="宋体" w:hint="eastAsia"/>
          <w:kern w:val="0"/>
          <w:sz w:val="32"/>
          <w:szCs w:val="32"/>
        </w:rPr>
        <w:t>广西壮族自治区人民政府办公厅关于对真抓实干成效明显地方进一步加大激励支持力度的通知</w:t>
      </w:r>
      <w:r w:rsidRPr="00AD232B">
        <w:rPr>
          <w:rFonts w:ascii="仿宋" w:eastAsia="仿宋" w:hAnsi="仿宋" w:cs="宋体"/>
          <w:kern w:val="0"/>
          <w:sz w:val="32"/>
          <w:szCs w:val="32"/>
        </w:rPr>
        <w:t>》</w:t>
      </w:r>
      <w:r w:rsidRPr="00AD232B">
        <w:rPr>
          <w:rFonts w:ascii="仿宋" w:eastAsia="仿宋" w:hAnsi="仿宋" w:cs="宋体" w:hint="eastAsia"/>
          <w:kern w:val="0"/>
          <w:sz w:val="32"/>
          <w:szCs w:val="32"/>
        </w:rPr>
        <w:t>精神</w:t>
      </w:r>
      <w:r w:rsidRPr="00AD232B">
        <w:rPr>
          <w:rFonts w:ascii="仿宋" w:eastAsia="仿宋" w:hAnsi="仿宋" w:cs="宋体"/>
          <w:kern w:val="0"/>
          <w:sz w:val="32"/>
          <w:szCs w:val="32"/>
        </w:rPr>
        <w:t>,</w:t>
      </w:r>
      <w:r w:rsidRPr="00AD232B">
        <w:rPr>
          <w:rFonts w:ascii="仿宋" w:eastAsia="仿宋" w:hAnsi="仿宋" w:cs="宋体" w:hint="eastAsia"/>
          <w:kern w:val="0"/>
          <w:sz w:val="32"/>
          <w:szCs w:val="32"/>
        </w:rPr>
        <w:t>充分调动各地推进职业教育改革发展的积极性、主动性和创造性，推动</w:t>
      </w:r>
    </w:p>
    <w:p w14:paraId="47BE1B18" w14:textId="77777777" w:rsidR="00AD232B" w:rsidRPr="00AD232B" w:rsidRDefault="00AD232B" w:rsidP="00AD232B">
      <w:pPr>
        <w:spacing w:line="560" w:lineRule="exact"/>
        <w:rPr>
          <w:rFonts w:ascii="仿宋" w:eastAsia="仿宋" w:hAnsi="仿宋" w:cs="仿宋_GB2312"/>
          <w:szCs w:val="32"/>
        </w:rPr>
        <w:sectPr w:rsidR="00AD232B" w:rsidRPr="00AD232B" w:rsidSect="004A7D98">
          <w:footerReference w:type="default" r:id="rId7"/>
          <w:pgSz w:w="11907" w:h="16840" w:code="9"/>
          <w:pgMar w:top="4082" w:right="1474" w:bottom="1985" w:left="1588" w:header="851" w:footer="1985" w:gutter="0"/>
          <w:cols w:space="425"/>
          <w:docGrid w:type="linesAndChars" w:linePitch="585" w:charSpace="-1675"/>
        </w:sectPr>
      </w:pPr>
    </w:p>
    <w:p w14:paraId="3CCB06CE" w14:textId="5A92805A" w:rsidR="00E01CAB" w:rsidRPr="00551AF2" w:rsidRDefault="00F4670E" w:rsidP="00551AF2">
      <w:pPr>
        <w:widowControl/>
        <w:shd w:val="clear" w:color="auto" w:fill="FFFFFF"/>
        <w:spacing w:line="560" w:lineRule="exact"/>
        <w:rPr>
          <w:rFonts w:ascii="仿宋" w:eastAsia="仿宋" w:hAnsi="仿宋" w:cs="宋体"/>
          <w:kern w:val="0"/>
          <w:sz w:val="32"/>
          <w:szCs w:val="32"/>
        </w:rPr>
      </w:pPr>
      <w:r w:rsidRPr="00AD232B">
        <w:rPr>
          <w:rFonts w:ascii="仿宋" w:eastAsia="仿宋" w:hAnsi="仿宋" w:cs="宋体" w:hint="eastAsia"/>
          <w:kern w:val="0"/>
          <w:sz w:val="32"/>
          <w:szCs w:val="32"/>
        </w:rPr>
        <w:lastRenderedPageBreak/>
        <w:t>我区职业教育改革发展</w:t>
      </w:r>
      <w:r w:rsidRPr="00AD232B">
        <w:rPr>
          <w:rFonts w:ascii="仿宋" w:eastAsia="仿宋" w:hAnsi="仿宋" w:cs="宋体"/>
          <w:kern w:val="0"/>
          <w:sz w:val="32"/>
          <w:szCs w:val="32"/>
        </w:rPr>
        <w:t>再上新台阶</w:t>
      </w:r>
      <w:r w:rsidR="00E01CAB" w:rsidRPr="00551AF2">
        <w:rPr>
          <w:rFonts w:ascii="仿宋" w:eastAsia="仿宋" w:hAnsi="仿宋" w:cs="宋体" w:hint="eastAsia"/>
          <w:kern w:val="0"/>
          <w:sz w:val="32"/>
          <w:szCs w:val="32"/>
        </w:rPr>
        <w:t>，</w:t>
      </w:r>
      <w:r w:rsidR="00205A5A" w:rsidRPr="00551AF2">
        <w:rPr>
          <w:rFonts w:ascii="仿宋" w:eastAsia="仿宋" w:hAnsi="仿宋" w:cs="宋体" w:hint="eastAsia"/>
          <w:kern w:val="0"/>
          <w:sz w:val="32"/>
          <w:szCs w:val="32"/>
        </w:rPr>
        <w:t>我厅</w:t>
      </w:r>
      <w:r w:rsidRPr="00AD232B">
        <w:rPr>
          <w:rFonts w:ascii="仿宋" w:eastAsia="仿宋" w:hAnsi="仿宋" w:cs="宋体" w:hint="eastAsia"/>
          <w:kern w:val="0"/>
          <w:sz w:val="32"/>
          <w:szCs w:val="32"/>
        </w:rPr>
        <w:t>研究</w:t>
      </w:r>
      <w:r w:rsidR="00E01CAB" w:rsidRPr="00551AF2">
        <w:rPr>
          <w:rFonts w:ascii="仿宋" w:eastAsia="仿宋" w:hAnsi="仿宋" w:cs="宋体" w:hint="eastAsia"/>
          <w:kern w:val="0"/>
          <w:sz w:val="32"/>
          <w:szCs w:val="32"/>
        </w:rPr>
        <w:t>制定</w:t>
      </w:r>
      <w:r w:rsidRPr="00AD232B">
        <w:rPr>
          <w:rFonts w:ascii="仿宋" w:eastAsia="仿宋" w:hAnsi="仿宋" w:cs="宋体" w:hint="eastAsia"/>
          <w:kern w:val="0"/>
          <w:sz w:val="32"/>
          <w:szCs w:val="32"/>
        </w:rPr>
        <w:t>了</w:t>
      </w:r>
      <w:r w:rsidR="00E01CAB" w:rsidRPr="00551AF2">
        <w:rPr>
          <w:rFonts w:ascii="仿宋" w:eastAsia="仿宋" w:hAnsi="仿宋" w:cs="宋体" w:hint="eastAsia"/>
          <w:kern w:val="0"/>
          <w:sz w:val="32"/>
          <w:szCs w:val="32"/>
        </w:rPr>
        <w:t>《</w:t>
      </w:r>
      <w:r w:rsidR="00582036" w:rsidRPr="00551AF2">
        <w:rPr>
          <w:rFonts w:ascii="仿宋" w:eastAsia="仿宋" w:hAnsi="仿宋" w:cs="宋体" w:hint="eastAsia"/>
          <w:kern w:val="0"/>
          <w:sz w:val="32"/>
          <w:szCs w:val="32"/>
        </w:rPr>
        <w:t>广西</w:t>
      </w:r>
      <w:r w:rsidR="00E01CAB" w:rsidRPr="00551AF2">
        <w:rPr>
          <w:rFonts w:ascii="仿宋" w:eastAsia="仿宋" w:hAnsi="仿宋" w:cs="宋体" w:hint="eastAsia"/>
          <w:kern w:val="0"/>
          <w:sz w:val="32"/>
          <w:szCs w:val="32"/>
        </w:rPr>
        <w:t>职业教育改革成效明显的</w:t>
      </w:r>
      <w:r w:rsidR="00205A5A" w:rsidRPr="00551AF2">
        <w:rPr>
          <w:rFonts w:ascii="仿宋" w:eastAsia="仿宋" w:hAnsi="仿宋" w:cs="宋体" w:hint="eastAsia"/>
          <w:kern w:val="0"/>
          <w:sz w:val="32"/>
          <w:szCs w:val="32"/>
        </w:rPr>
        <w:t>市</w:t>
      </w:r>
      <w:r w:rsidR="00E01CAB" w:rsidRPr="00551AF2">
        <w:rPr>
          <w:rFonts w:ascii="仿宋" w:eastAsia="仿宋" w:hAnsi="仿宋" w:cs="宋体" w:hint="eastAsia"/>
          <w:kern w:val="0"/>
          <w:sz w:val="32"/>
          <w:szCs w:val="32"/>
        </w:rPr>
        <w:t>激励实施办法》，现印发给你们，请认真贯彻执行。</w:t>
      </w:r>
    </w:p>
    <w:p w14:paraId="53D0DF2E" w14:textId="77777777" w:rsidR="008A1274" w:rsidRPr="00551AF2" w:rsidRDefault="008A1274" w:rsidP="00E01CAB">
      <w:pPr>
        <w:widowControl/>
        <w:shd w:val="clear" w:color="auto" w:fill="FFFFFF"/>
        <w:spacing w:line="560" w:lineRule="exact"/>
        <w:ind w:firstLineChars="200" w:firstLine="640"/>
        <w:rPr>
          <w:rFonts w:ascii="仿宋" w:eastAsia="仿宋" w:hAnsi="仿宋" w:cs="宋体"/>
          <w:kern w:val="0"/>
          <w:sz w:val="32"/>
          <w:szCs w:val="32"/>
        </w:rPr>
      </w:pPr>
    </w:p>
    <w:p w14:paraId="0F0ED975" w14:textId="77777777" w:rsidR="00E01CAB" w:rsidRPr="00551AF2" w:rsidRDefault="00E01CAB" w:rsidP="00E01CAB">
      <w:pPr>
        <w:widowControl/>
        <w:shd w:val="clear" w:color="auto" w:fill="FFFFFF"/>
        <w:spacing w:line="560" w:lineRule="exact"/>
        <w:ind w:firstLineChars="1844" w:firstLine="5901"/>
        <w:rPr>
          <w:rFonts w:ascii="仿宋" w:eastAsia="仿宋" w:hAnsi="仿宋" w:cs="宋体"/>
          <w:kern w:val="0"/>
          <w:sz w:val="32"/>
          <w:szCs w:val="32"/>
        </w:rPr>
      </w:pPr>
    </w:p>
    <w:p w14:paraId="47B906A4" w14:textId="77777777" w:rsidR="00E01CAB" w:rsidRPr="00551AF2" w:rsidRDefault="00AD232B" w:rsidP="00551AF2">
      <w:pPr>
        <w:widowControl/>
        <w:shd w:val="clear" w:color="auto" w:fill="FFFFFF"/>
        <w:spacing w:line="560" w:lineRule="exact"/>
        <w:jc w:val="center"/>
        <w:rPr>
          <w:rFonts w:ascii="仿宋" w:eastAsia="仿宋" w:hAnsi="仿宋" w:cs="宋体"/>
          <w:kern w:val="0"/>
          <w:sz w:val="32"/>
          <w:szCs w:val="32"/>
        </w:rPr>
      </w:pPr>
      <w:r w:rsidRPr="00AD232B">
        <w:rPr>
          <w:rFonts w:ascii="仿宋" w:eastAsia="仿宋" w:hAnsi="仿宋" w:cs="宋体"/>
          <w:kern w:val="0"/>
          <w:sz w:val="32"/>
          <w:szCs w:val="32"/>
        </w:rPr>
        <w:t xml:space="preserve">                        </w:t>
      </w:r>
      <w:r w:rsidR="00E01CAB" w:rsidRPr="00551AF2">
        <w:rPr>
          <w:rFonts w:ascii="仿宋" w:eastAsia="仿宋" w:hAnsi="仿宋" w:cs="宋体" w:hint="eastAsia"/>
          <w:kern w:val="0"/>
          <w:sz w:val="32"/>
          <w:szCs w:val="32"/>
        </w:rPr>
        <w:t>广西壮族自治区</w:t>
      </w:r>
      <w:r w:rsidR="00E01CAB" w:rsidRPr="00551AF2">
        <w:rPr>
          <w:rFonts w:ascii="仿宋" w:eastAsia="仿宋" w:hAnsi="仿宋" w:cs="宋体"/>
          <w:kern w:val="0"/>
          <w:sz w:val="32"/>
          <w:szCs w:val="32"/>
        </w:rPr>
        <w:t>教育厅</w:t>
      </w:r>
    </w:p>
    <w:p w14:paraId="204090B4" w14:textId="4152DD94" w:rsidR="00E01CAB" w:rsidRPr="00551AF2" w:rsidRDefault="00AD232B" w:rsidP="00551AF2">
      <w:pPr>
        <w:widowControl/>
        <w:shd w:val="clear" w:color="auto" w:fill="FFFFFF"/>
        <w:spacing w:line="560" w:lineRule="exact"/>
        <w:jc w:val="center"/>
        <w:rPr>
          <w:rFonts w:ascii="仿宋" w:eastAsia="仿宋" w:hAnsi="仿宋" w:cs="宋体"/>
          <w:kern w:val="0"/>
          <w:sz w:val="32"/>
          <w:szCs w:val="32"/>
        </w:rPr>
      </w:pPr>
      <w:r w:rsidRPr="00AD232B">
        <w:rPr>
          <w:rFonts w:ascii="仿宋" w:eastAsia="仿宋" w:hAnsi="仿宋" w:cs="宋体"/>
          <w:kern w:val="0"/>
          <w:sz w:val="32"/>
          <w:szCs w:val="32"/>
        </w:rPr>
        <w:t xml:space="preserve">                         </w:t>
      </w:r>
      <w:r w:rsidR="00E01CAB" w:rsidRPr="00551AF2">
        <w:rPr>
          <w:rFonts w:ascii="仿宋" w:eastAsia="仿宋" w:hAnsi="仿宋" w:cs="宋体"/>
          <w:kern w:val="0"/>
          <w:sz w:val="32"/>
          <w:szCs w:val="32"/>
        </w:rPr>
        <w:t>2019年</w:t>
      </w:r>
      <w:r w:rsidR="00CF6B88" w:rsidRPr="00551AF2">
        <w:rPr>
          <w:rFonts w:ascii="仿宋" w:eastAsia="仿宋" w:hAnsi="仿宋" w:cs="宋体"/>
          <w:kern w:val="0"/>
          <w:sz w:val="32"/>
          <w:szCs w:val="32"/>
        </w:rPr>
        <w:t>7</w:t>
      </w:r>
      <w:r w:rsidR="00E01CAB" w:rsidRPr="00551AF2">
        <w:rPr>
          <w:rFonts w:ascii="仿宋" w:eastAsia="仿宋" w:hAnsi="仿宋" w:cs="宋体" w:hint="eastAsia"/>
          <w:kern w:val="0"/>
          <w:sz w:val="32"/>
          <w:szCs w:val="32"/>
        </w:rPr>
        <w:t>月</w:t>
      </w:r>
      <w:r w:rsidRPr="00AD232B">
        <w:rPr>
          <w:rFonts w:ascii="仿宋" w:eastAsia="仿宋" w:hAnsi="仿宋" w:cs="宋体"/>
          <w:kern w:val="0"/>
          <w:sz w:val="32"/>
          <w:szCs w:val="32"/>
        </w:rPr>
        <w:t>15</w:t>
      </w:r>
      <w:r w:rsidR="00E01CAB" w:rsidRPr="00551AF2">
        <w:rPr>
          <w:rFonts w:ascii="仿宋" w:eastAsia="仿宋" w:hAnsi="仿宋" w:cs="宋体" w:hint="eastAsia"/>
          <w:kern w:val="0"/>
          <w:sz w:val="32"/>
          <w:szCs w:val="32"/>
        </w:rPr>
        <w:t>日</w:t>
      </w:r>
    </w:p>
    <w:p w14:paraId="67FC1C09" w14:textId="77777777" w:rsidR="00E01CAB" w:rsidRPr="00551AF2" w:rsidRDefault="00E01CAB" w:rsidP="00E01CAB">
      <w:pPr>
        <w:widowControl/>
        <w:jc w:val="left"/>
        <w:rPr>
          <w:rFonts w:ascii="仿宋" w:eastAsia="仿宋" w:hAnsi="仿宋" w:cs="宋体"/>
          <w:bCs/>
          <w:kern w:val="0"/>
          <w:sz w:val="32"/>
          <w:szCs w:val="32"/>
          <w:bdr w:val="none" w:sz="0" w:space="0" w:color="auto" w:frame="1"/>
        </w:rPr>
      </w:pPr>
      <w:r w:rsidRPr="00551AF2">
        <w:rPr>
          <w:rFonts w:ascii="仿宋" w:eastAsia="仿宋" w:hAnsi="仿宋" w:cs="宋体"/>
          <w:bCs/>
          <w:kern w:val="0"/>
          <w:sz w:val="32"/>
          <w:szCs w:val="32"/>
          <w:bdr w:val="none" w:sz="0" w:space="0" w:color="auto" w:frame="1"/>
        </w:rPr>
        <w:br w:type="page"/>
      </w:r>
    </w:p>
    <w:p w14:paraId="4DCC6C85" w14:textId="77777777" w:rsidR="00E01CAB" w:rsidRPr="00551AF2" w:rsidRDefault="00B05A40" w:rsidP="00E01CAB">
      <w:pPr>
        <w:widowControl/>
        <w:shd w:val="clear" w:color="auto" w:fill="FFFFFF"/>
        <w:spacing w:line="700" w:lineRule="exact"/>
        <w:ind w:leftChars="-67" w:left="53" w:hangingChars="44" w:hanging="194"/>
        <w:jc w:val="center"/>
        <w:rPr>
          <w:rFonts w:ascii="方正小标宋简体" w:eastAsia="方正小标宋简体" w:hAnsi="微软雅黑" w:cs="宋体"/>
          <w:bCs/>
          <w:kern w:val="36"/>
          <w:sz w:val="44"/>
          <w:szCs w:val="44"/>
        </w:rPr>
      </w:pPr>
      <w:r w:rsidRPr="00551AF2">
        <w:rPr>
          <w:rFonts w:ascii="方正小标宋简体" w:eastAsia="方正小标宋简体" w:hAnsi="微软雅黑" w:cs="宋体" w:hint="eastAsia"/>
          <w:bCs/>
          <w:kern w:val="36"/>
          <w:sz w:val="44"/>
          <w:szCs w:val="44"/>
        </w:rPr>
        <w:lastRenderedPageBreak/>
        <w:t>广西</w:t>
      </w:r>
      <w:r w:rsidR="00E01CAB" w:rsidRPr="00551AF2">
        <w:rPr>
          <w:rFonts w:ascii="方正小标宋简体" w:eastAsia="方正小标宋简体" w:hAnsi="微软雅黑" w:cs="宋体" w:hint="eastAsia"/>
          <w:bCs/>
          <w:kern w:val="36"/>
          <w:sz w:val="44"/>
          <w:szCs w:val="44"/>
        </w:rPr>
        <w:t>职业教育改革成效明显的</w:t>
      </w:r>
      <w:r w:rsidR="00205A5A" w:rsidRPr="00551AF2">
        <w:rPr>
          <w:rFonts w:ascii="方正小标宋简体" w:eastAsia="方正小标宋简体" w:hAnsi="微软雅黑" w:cs="宋体" w:hint="eastAsia"/>
          <w:bCs/>
          <w:kern w:val="36"/>
          <w:sz w:val="44"/>
          <w:szCs w:val="44"/>
        </w:rPr>
        <w:t>市</w:t>
      </w:r>
    </w:p>
    <w:p w14:paraId="366C0FB2" w14:textId="230B4B49" w:rsidR="00E01CAB" w:rsidRPr="00551AF2" w:rsidRDefault="00E01CAB" w:rsidP="00E01CAB">
      <w:pPr>
        <w:widowControl/>
        <w:shd w:val="clear" w:color="auto" w:fill="FFFFFF"/>
        <w:spacing w:line="700" w:lineRule="exact"/>
        <w:ind w:leftChars="-67" w:left="53" w:hangingChars="44" w:hanging="194"/>
        <w:jc w:val="center"/>
        <w:rPr>
          <w:rFonts w:ascii="方正小标宋简体" w:eastAsia="方正小标宋简体" w:hAnsi="微软雅黑" w:cs="宋体"/>
          <w:bCs/>
          <w:kern w:val="36"/>
          <w:sz w:val="44"/>
          <w:szCs w:val="44"/>
        </w:rPr>
      </w:pPr>
      <w:r w:rsidRPr="00551AF2">
        <w:rPr>
          <w:rFonts w:ascii="方正小标宋简体" w:eastAsia="方正小标宋简体" w:hAnsi="微软雅黑" w:cs="宋体" w:hint="eastAsia"/>
          <w:bCs/>
          <w:kern w:val="36"/>
          <w:sz w:val="44"/>
          <w:szCs w:val="44"/>
        </w:rPr>
        <w:t>激励实施办法</w:t>
      </w:r>
    </w:p>
    <w:p w14:paraId="6AA2F049" w14:textId="77777777" w:rsidR="00E01CAB" w:rsidRPr="00551AF2" w:rsidRDefault="00E01CAB" w:rsidP="00E01CAB">
      <w:pPr>
        <w:widowControl/>
        <w:shd w:val="clear" w:color="auto" w:fill="FFFFFF"/>
        <w:spacing w:line="560" w:lineRule="exact"/>
        <w:ind w:firstLineChars="200" w:firstLine="640"/>
        <w:rPr>
          <w:rFonts w:ascii="仿宋" w:eastAsia="仿宋" w:hAnsi="仿宋" w:cs="宋体"/>
          <w:bCs/>
          <w:kern w:val="0"/>
          <w:sz w:val="32"/>
          <w:szCs w:val="32"/>
          <w:bdr w:val="none" w:sz="0" w:space="0" w:color="auto" w:frame="1"/>
        </w:rPr>
      </w:pPr>
    </w:p>
    <w:p w14:paraId="07E90B72" w14:textId="4956E756"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黑体" w:eastAsia="黑体" w:hAnsi="黑体" w:cs="宋体" w:hint="eastAsia"/>
          <w:bCs/>
          <w:kern w:val="0"/>
          <w:sz w:val="32"/>
          <w:szCs w:val="32"/>
          <w:bdr w:val="none" w:sz="0" w:space="0" w:color="auto" w:frame="1"/>
        </w:rPr>
        <w:t>第一条</w:t>
      </w:r>
      <w:r w:rsidR="00205A5A" w:rsidRPr="00551AF2">
        <w:rPr>
          <w:rFonts w:ascii="Calibri" w:eastAsia="仿宋" w:hAnsi="Calibri" w:cs="Calibri"/>
          <w:kern w:val="0"/>
          <w:sz w:val="32"/>
          <w:szCs w:val="32"/>
        </w:rPr>
        <w:t xml:space="preserve">  </w:t>
      </w:r>
      <w:r w:rsidR="00CE7122" w:rsidRPr="00551AF2">
        <w:rPr>
          <w:rFonts w:ascii="仿宋" w:eastAsia="仿宋" w:hAnsi="仿宋" w:cs="宋体" w:hint="eastAsia"/>
          <w:kern w:val="0"/>
          <w:sz w:val="32"/>
          <w:szCs w:val="32"/>
        </w:rPr>
        <w:t>根据</w:t>
      </w:r>
      <w:r w:rsidRPr="00551AF2">
        <w:rPr>
          <w:rFonts w:ascii="仿宋" w:eastAsia="仿宋" w:hAnsi="仿宋" w:cs="宋体" w:hint="eastAsia"/>
          <w:kern w:val="0"/>
          <w:sz w:val="32"/>
          <w:szCs w:val="32"/>
        </w:rPr>
        <w:t>《国务院关于印发国家职业教育改革实施方案的通知》《国务院办公厅关于对真抓实干成效明显地方进一步加大激励支持力度的通知》</w:t>
      </w:r>
      <w:r w:rsidR="00205A5A" w:rsidRPr="00551AF2">
        <w:rPr>
          <w:rFonts w:ascii="仿宋" w:eastAsia="仿宋" w:hAnsi="仿宋" w:cs="宋体"/>
          <w:kern w:val="0"/>
          <w:sz w:val="32"/>
          <w:szCs w:val="32"/>
        </w:rPr>
        <w:t>《</w:t>
      </w:r>
      <w:r w:rsidR="00205A5A" w:rsidRPr="00551AF2">
        <w:rPr>
          <w:rFonts w:ascii="仿宋" w:eastAsia="仿宋" w:hAnsi="仿宋" w:cs="宋体" w:hint="eastAsia"/>
          <w:kern w:val="0"/>
          <w:sz w:val="32"/>
          <w:szCs w:val="32"/>
        </w:rPr>
        <w:t>广西壮族自治区人民政府办公厅关于对真抓实干成效明显地方进一步加大激励支持力度的通知</w:t>
      </w:r>
      <w:r w:rsidR="00205A5A" w:rsidRPr="00551AF2">
        <w:rPr>
          <w:rFonts w:ascii="仿宋" w:eastAsia="仿宋" w:hAnsi="仿宋" w:cs="宋体"/>
          <w:kern w:val="0"/>
          <w:sz w:val="32"/>
          <w:szCs w:val="32"/>
        </w:rPr>
        <w:t>》</w:t>
      </w:r>
      <w:r w:rsidR="00F75655" w:rsidRPr="00AD232B">
        <w:rPr>
          <w:rFonts w:ascii="仿宋" w:eastAsia="仿宋" w:hAnsi="仿宋" w:cs="宋体" w:hint="eastAsia"/>
          <w:kern w:val="0"/>
          <w:sz w:val="32"/>
          <w:szCs w:val="32"/>
        </w:rPr>
        <w:t>精神</w:t>
      </w:r>
      <w:r w:rsidR="00205A5A" w:rsidRPr="00551AF2">
        <w:rPr>
          <w:rFonts w:ascii="仿宋" w:eastAsia="仿宋" w:hAnsi="仿宋" w:cs="宋体" w:hint="eastAsia"/>
          <w:kern w:val="0"/>
          <w:sz w:val="32"/>
          <w:szCs w:val="32"/>
        </w:rPr>
        <w:t>，</w:t>
      </w:r>
      <w:r w:rsidR="00CE7122" w:rsidRPr="00551AF2">
        <w:rPr>
          <w:rFonts w:ascii="仿宋" w:eastAsia="仿宋" w:hAnsi="仿宋" w:cs="宋体" w:hint="eastAsia"/>
          <w:kern w:val="0"/>
          <w:sz w:val="32"/>
          <w:szCs w:val="32"/>
        </w:rPr>
        <w:t>为</w:t>
      </w:r>
      <w:r w:rsidRPr="00551AF2">
        <w:rPr>
          <w:rFonts w:ascii="仿宋" w:eastAsia="仿宋" w:hAnsi="仿宋" w:cs="宋体" w:hint="eastAsia"/>
          <w:kern w:val="0"/>
          <w:sz w:val="32"/>
          <w:szCs w:val="32"/>
        </w:rPr>
        <w:t>规范职业教育改革成效明显的</w:t>
      </w:r>
      <w:r w:rsidR="00CE7122" w:rsidRPr="00551AF2">
        <w:rPr>
          <w:rFonts w:ascii="仿宋" w:eastAsia="仿宋" w:hAnsi="仿宋" w:cs="宋体" w:hint="eastAsia"/>
          <w:kern w:val="0"/>
          <w:sz w:val="32"/>
          <w:szCs w:val="32"/>
        </w:rPr>
        <w:t>设区</w:t>
      </w:r>
      <w:r w:rsidR="00CE7122" w:rsidRPr="00551AF2">
        <w:rPr>
          <w:rFonts w:ascii="仿宋" w:eastAsia="仿宋" w:hAnsi="仿宋" w:cs="宋体"/>
          <w:kern w:val="0"/>
          <w:sz w:val="32"/>
          <w:szCs w:val="32"/>
        </w:rPr>
        <w:t>市</w:t>
      </w:r>
      <w:r w:rsidR="00CE7122" w:rsidRPr="00551AF2">
        <w:rPr>
          <w:rFonts w:ascii="仿宋" w:eastAsia="仿宋" w:hAnsi="仿宋" w:cs="宋体" w:hint="eastAsia"/>
          <w:kern w:val="0"/>
          <w:sz w:val="32"/>
          <w:szCs w:val="32"/>
        </w:rPr>
        <w:t>（以下</w:t>
      </w:r>
      <w:r w:rsidR="00CE7122" w:rsidRPr="00551AF2">
        <w:rPr>
          <w:rFonts w:ascii="仿宋" w:eastAsia="仿宋" w:hAnsi="仿宋" w:cs="宋体"/>
          <w:kern w:val="0"/>
          <w:sz w:val="32"/>
          <w:szCs w:val="32"/>
        </w:rPr>
        <w:t>简称市</w:t>
      </w:r>
      <w:r w:rsidR="00CE7122" w:rsidRPr="00551AF2">
        <w:rPr>
          <w:rFonts w:ascii="仿宋" w:eastAsia="仿宋" w:hAnsi="仿宋" w:cs="宋体" w:hint="eastAsia"/>
          <w:kern w:val="0"/>
          <w:sz w:val="32"/>
          <w:szCs w:val="32"/>
        </w:rPr>
        <w:t>）</w:t>
      </w:r>
      <w:r w:rsidRPr="00551AF2">
        <w:rPr>
          <w:rFonts w:ascii="仿宋" w:eastAsia="仿宋" w:hAnsi="仿宋" w:cs="宋体" w:hint="eastAsia"/>
          <w:kern w:val="0"/>
          <w:sz w:val="32"/>
          <w:szCs w:val="32"/>
        </w:rPr>
        <w:t>激励工作，充分调动</w:t>
      </w:r>
      <w:r w:rsidR="00F75655" w:rsidRPr="00551AF2">
        <w:rPr>
          <w:rFonts w:ascii="仿宋" w:eastAsia="仿宋" w:hAnsi="仿宋" w:cs="宋体" w:hint="eastAsia"/>
          <w:kern w:val="0"/>
          <w:sz w:val="32"/>
          <w:szCs w:val="32"/>
        </w:rPr>
        <w:t>各</w:t>
      </w:r>
      <w:r w:rsidR="00F75655" w:rsidRPr="00AD232B">
        <w:rPr>
          <w:rFonts w:ascii="仿宋" w:eastAsia="仿宋" w:hAnsi="仿宋" w:cs="宋体" w:hint="eastAsia"/>
          <w:kern w:val="0"/>
          <w:sz w:val="32"/>
          <w:szCs w:val="32"/>
        </w:rPr>
        <w:t>市</w:t>
      </w:r>
      <w:r w:rsidRPr="00551AF2">
        <w:rPr>
          <w:rFonts w:ascii="仿宋" w:eastAsia="仿宋" w:hAnsi="仿宋" w:cs="宋体" w:hint="eastAsia"/>
          <w:kern w:val="0"/>
          <w:sz w:val="32"/>
          <w:szCs w:val="32"/>
        </w:rPr>
        <w:t>推进职业教育改革发展的积极性、主动性和创造性，</w:t>
      </w:r>
      <w:r w:rsidR="0071524C" w:rsidRPr="00551AF2">
        <w:rPr>
          <w:rFonts w:ascii="仿宋" w:eastAsia="仿宋" w:hAnsi="仿宋" w:cs="宋体" w:hint="eastAsia"/>
          <w:kern w:val="0"/>
          <w:sz w:val="32"/>
          <w:szCs w:val="32"/>
        </w:rPr>
        <w:t>参照教育部《职业教育改革成效明显的省（区、市）激励实施办法》，结合</w:t>
      </w:r>
      <w:r w:rsidR="0071524C" w:rsidRPr="00551AF2">
        <w:rPr>
          <w:rFonts w:ascii="仿宋" w:eastAsia="仿宋" w:hAnsi="仿宋" w:cs="宋体"/>
          <w:kern w:val="0"/>
          <w:sz w:val="32"/>
          <w:szCs w:val="32"/>
        </w:rPr>
        <w:t>广西实际</w:t>
      </w:r>
      <w:r w:rsidR="0071524C" w:rsidRPr="00551AF2">
        <w:rPr>
          <w:rFonts w:ascii="仿宋" w:eastAsia="仿宋" w:hAnsi="仿宋" w:cs="宋体" w:hint="eastAsia"/>
          <w:kern w:val="0"/>
          <w:sz w:val="32"/>
          <w:szCs w:val="32"/>
        </w:rPr>
        <w:t>，</w:t>
      </w:r>
      <w:r w:rsidRPr="00551AF2">
        <w:rPr>
          <w:rFonts w:ascii="仿宋" w:eastAsia="仿宋" w:hAnsi="仿宋" w:cs="宋体" w:hint="eastAsia"/>
          <w:kern w:val="0"/>
          <w:sz w:val="32"/>
          <w:szCs w:val="32"/>
        </w:rPr>
        <w:t>特制定本办法。</w:t>
      </w:r>
    </w:p>
    <w:p w14:paraId="1268CF9C"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黑体" w:eastAsia="黑体" w:hAnsi="黑体" w:cs="宋体" w:hint="eastAsia"/>
          <w:bCs/>
          <w:kern w:val="0"/>
          <w:sz w:val="32"/>
          <w:szCs w:val="32"/>
          <w:bdr w:val="none" w:sz="0" w:space="0" w:color="auto" w:frame="1"/>
        </w:rPr>
        <w:t>第二条</w:t>
      </w:r>
      <w:r w:rsidR="00205A5A" w:rsidRPr="00551AF2">
        <w:rPr>
          <w:rFonts w:ascii="Calibri" w:eastAsia="仿宋" w:hAnsi="Calibri" w:cs="Calibri"/>
          <w:kern w:val="0"/>
          <w:sz w:val="32"/>
          <w:szCs w:val="32"/>
        </w:rPr>
        <w:t xml:space="preserve">  </w:t>
      </w:r>
      <w:r w:rsidRPr="00551AF2">
        <w:rPr>
          <w:rFonts w:ascii="仿宋" w:eastAsia="仿宋" w:hAnsi="仿宋" w:cs="宋体" w:hint="eastAsia"/>
          <w:kern w:val="0"/>
          <w:sz w:val="32"/>
          <w:szCs w:val="32"/>
        </w:rPr>
        <w:t>职业教育改革成效明显的</w:t>
      </w:r>
      <w:r w:rsidR="00205A5A" w:rsidRPr="00551AF2">
        <w:rPr>
          <w:rFonts w:ascii="仿宋" w:eastAsia="仿宋" w:hAnsi="仿宋" w:cs="宋体" w:hint="eastAsia"/>
          <w:kern w:val="0"/>
          <w:sz w:val="32"/>
          <w:szCs w:val="32"/>
        </w:rPr>
        <w:t>市</w:t>
      </w:r>
      <w:proofErr w:type="gramStart"/>
      <w:r w:rsidRPr="00551AF2">
        <w:rPr>
          <w:rFonts w:ascii="仿宋" w:eastAsia="仿宋" w:hAnsi="仿宋" w:cs="宋体" w:hint="eastAsia"/>
          <w:kern w:val="0"/>
          <w:sz w:val="32"/>
          <w:szCs w:val="32"/>
        </w:rPr>
        <w:t>是指校企</w:t>
      </w:r>
      <w:proofErr w:type="gramEnd"/>
      <w:r w:rsidRPr="00551AF2">
        <w:rPr>
          <w:rFonts w:ascii="仿宋" w:eastAsia="仿宋" w:hAnsi="仿宋" w:cs="宋体" w:hint="eastAsia"/>
          <w:kern w:val="0"/>
          <w:sz w:val="32"/>
          <w:szCs w:val="32"/>
        </w:rPr>
        <w:t>合作推进力度大、职业教育发展环境好、推进职业教育改革成效明显，具有引领和示范带动作用的</w:t>
      </w:r>
      <w:r w:rsidR="00205A5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w:t>
      </w:r>
    </w:p>
    <w:p w14:paraId="59F15A2E"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黑体" w:eastAsia="黑体" w:hAnsi="黑体" w:cs="宋体" w:hint="eastAsia"/>
          <w:bCs/>
          <w:kern w:val="0"/>
          <w:sz w:val="32"/>
          <w:szCs w:val="32"/>
          <w:bdr w:val="none" w:sz="0" w:space="0" w:color="auto" w:frame="1"/>
        </w:rPr>
        <w:t>第三条</w:t>
      </w:r>
      <w:r w:rsidR="00205A5A" w:rsidRPr="00551AF2">
        <w:rPr>
          <w:rFonts w:ascii="黑体" w:eastAsia="黑体" w:hAnsi="黑体" w:cs="Calibri"/>
          <w:kern w:val="0"/>
          <w:sz w:val="32"/>
          <w:szCs w:val="32"/>
        </w:rPr>
        <w:t xml:space="preserve"> </w:t>
      </w:r>
      <w:r w:rsidR="00205A5A" w:rsidRPr="00551AF2">
        <w:rPr>
          <w:rFonts w:ascii="Calibri" w:eastAsia="仿宋" w:hAnsi="Calibri" w:cs="Calibri"/>
          <w:kern w:val="0"/>
          <w:sz w:val="32"/>
          <w:szCs w:val="32"/>
        </w:rPr>
        <w:t xml:space="preserve"> </w:t>
      </w:r>
      <w:r w:rsidRPr="00551AF2">
        <w:rPr>
          <w:rFonts w:ascii="仿宋" w:eastAsia="仿宋" w:hAnsi="仿宋" w:cs="宋体" w:hint="eastAsia"/>
          <w:kern w:val="0"/>
          <w:sz w:val="32"/>
          <w:szCs w:val="32"/>
        </w:rPr>
        <w:t>职业教育改革成效明显的</w:t>
      </w:r>
      <w:r w:rsidR="00205A5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激励工作遵循公平、公正、公开原则，统筹安排，有序推进。</w:t>
      </w:r>
    </w:p>
    <w:p w14:paraId="1B1D6DA1"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黑体" w:eastAsia="黑体" w:hAnsi="黑体" w:cs="宋体" w:hint="eastAsia"/>
          <w:bCs/>
          <w:kern w:val="0"/>
          <w:sz w:val="32"/>
          <w:szCs w:val="32"/>
          <w:bdr w:val="none" w:sz="0" w:space="0" w:color="auto" w:frame="1"/>
        </w:rPr>
        <w:t>第四条</w:t>
      </w:r>
      <w:r w:rsidR="00205A5A" w:rsidRPr="00551AF2">
        <w:rPr>
          <w:rFonts w:ascii="黑体" w:eastAsia="黑体" w:hAnsi="黑体" w:cs="Calibri"/>
          <w:kern w:val="0"/>
          <w:sz w:val="32"/>
          <w:szCs w:val="32"/>
        </w:rPr>
        <w:t xml:space="preserve"> </w:t>
      </w:r>
      <w:r w:rsidR="00205A5A" w:rsidRPr="00551AF2">
        <w:rPr>
          <w:rFonts w:ascii="Calibri" w:eastAsia="仿宋" w:hAnsi="Calibri" w:cs="Calibri"/>
          <w:kern w:val="0"/>
          <w:sz w:val="32"/>
          <w:szCs w:val="32"/>
        </w:rPr>
        <w:t xml:space="preserve"> </w:t>
      </w:r>
      <w:r w:rsidR="00205A5A" w:rsidRPr="00551AF2">
        <w:rPr>
          <w:rFonts w:ascii="仿宋" w:eastAsia="仿宋" w:hAnsi="仿宋" w:cs="宋体" w:hint="eastAsia"/>
          <w:kern w:val="0"/>
          <w:sz w:val="32"/>
          <w:szCs w:val="32"/>
        </w:rPr>
        <w:t>自治区教育厅</w:t>
      </w:r>
      <w:r w:rsidRPr="00551AF2">
        <w:rPr>
          <w:rFonts w:ascii="仿宋" w:eastAsia="仿宋" w:hAnsi="仿宋" w:cs="宋体" w:hint="eastAsia"/>
          <w:kern w:val="0"/>
          <w:sz w:val="32"/>
          <w:szCs w:val="32"/>
        </w:rPr>
        <w:t>负责职业教育改革成效明显的</w:t>
      </w:r>
      <w:r w:rsidR="00205A5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的遴选和激励工作。</w:t>
      </w:r>
    </w:p>
    <w:p w14:paraId="530387F0"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黑体" w:eastAsia="黑体" w:hAnsi="黑体" w:cs="宋体" w:hint="eastAsia"/>
          <w:bCs/>
          <w:kern w:val="0"/>
          <w:sz w:val="32"/>
          <w:szCs w:val="32"/>
          <w:bdr w:val="none" w:sz="0" w:space="0" w:color="auto" w:frame="1"/>
        </w:rPr>
        <w:t>第五条</w:t>
      </w:r>
      <w:r w:rsidR="00205A5A" w:rsidRPr="00551AF2">
        <w:rPr>
          <w:rFonts w:ascii="Calibri" w:eastAsia="仿宋" w:hAnsi="Calibri" w:cs="Calibri"/>
          <w:kern w:val="0"/>
          <w:sz w:val="32"/>
          <w:szCs w:val="32"/>
        </w:rPr>
        <w:t xml:space="preserve">  </w:t>
      </w:r>
      <w:r w:rsidRPr="00551AF2">
        <w:rPr>
          <w:rFonts w:ascii="仿宋" w:eastAsia="仿宋" w:hAnsi="仿宋" w:cs="宋体" w:hint="eastAsia"/>
          <w:kern w:val="0"/>
          <w:sz w:val="32"/>
          <w:szCs w:val="32"/>
        </w:rPr>
        <w:t>职业教育改革成效明显的</w:t>
      </w:r>
      <w:r w:rsidR="00205A5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评选对象为</w:t>
      </w:r>
      <w:r w:rsidR="00205A5A" w:rsidRPr="00551AF2">
        <w:rPr>
          <w:rFonts w:ascii="仿宋" w:eastAsia="仿宋" w:hAnsi="仿宋" w:cs="宋体" w:hint="eastAsia"/>
          <w:kern w:val="0"/>
          <w:sz w:val="32"/>
          <w:szCs w:val="32"/>
        </w:rPr>
        <w:t>市</w:t>
      </w:r>
      <w:r w:rsidR="00CE7122" w:rsidRPr="00551AF2">
        <w:rPr>
          <w:rFonts w:ascii="仿宋" w:eastAsia="仿宋" w:hAnsi="仿宋" w:cs="宋体" w:hint="eastAsia"/>
          <w:kern w:val="0"/>
          <w:sz w:val="32"/>
          <w:szCs w:val="32"/>
        </w:rPr>
        <w:t>级</w:t>
      </w:r>
      <w:r w:rsidR="00CE7122" w:rsidRPr="00551AF2">
        <w:rPr>
          <w:rFonts w:ascii="仿宋" w:eastAsia="仿宋" w:hAnsi="仿宋" w:cs="宋体"/>
          <w:kern w:val="0"/>
          <w:sz w:val="32"/>
          <w:szCs w:val="32"/>
        </w:rPr>
        <w:t>行政区</w:t>
      </w:r>
      <w:r w:rsidRPr="00551AF2">
        <w:rPr>
          <w:rFonts w:ascii="仿宋" w:eastAsia="仿宋" w:hAnsi="仿宋" w:cs="宋体" w:hint="eastAsia"/>
          <w:kern w:val="0"/>
          <w:sz w:val="32"/>
          <w:szCs w:val="32"/>
        </w:rPr>
        <w:t>。上一年度已列入激励名单的，原则上不参与本年度遴选。</w:t>
      </w:r>
    </w:p>
    <w:p w14:paraId="4982E2D8"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黑体" w:eastAsia="黑体" w:hAnsi="黑体" w:cs="宋体" w:hint="eastAsia"/>
          <w:bCs/>
          <w:kern w:val="0"/>
          <w:sz w:val="32"/>
          <w:szCs w:val="32"/>
          <w:bdr w:val="none" w:sz="0" w:space="0" w:color="auto" w:frame="1"/>
        </w:rPr>
        <w:t>第六条</w:t>
      </w:r>
      <w:r w:rsidR="00205A5A" w:rsidRPr="00551AF2">
        <w:rPr>
          <w:rFonts w:ascii="Calibri" w:eastAsia="仿宋" w:hAnsi="Calibri" w:cs="Calibri"/>
          <w:kern w:val="0"/>
          <w:sz w:val="32"/>
          <w:szCs w:val="32"/>
        </w:rPr>
        <w:t xml:space="preserve">  </w:t>
      </w:r>
      <w:r w:rsidRPr="00551AF2">
        <w:rPr>
          <w:rFonts w:ascii="仿宋" w:eastAsia="仿宋" w:hAnsi="仿宋" w:cs="宋体" w:hint="eastAsia"/>
          <w:kern w:val="0"/>
          <w:sz w:val="32"/>
          <w:szCs w:val="32"/>
        </w:rPr>
        <w:t>遴选依据主要为上一年度工作情况，每年遴选原则上不超过</w:t>
      </w:r>
      <w:r w:rsidR="00205A5A" w:rsidRPr="00551AF2">
        <w:rPr>
          <w:rFonts w:ascii="仿宋" w:eastAsia="仿宋" w:hAnsi="仿宋" w:cs="宋体"/>
          <w:kern w:val="0"/>
          <w:sz w:val="32"/>
          <w:szCs w:val="32"/>
        </w:rPr>
        <w:t>3</w:t>
      </w:r>
      <w:r w:rsidRPr="00551AF2">
        <w:rPr>
          <w:rFonts w:ascii="仿宋" w:eastAsia="仿宋" w:hAnsi="仿宋" w:cs="宋体" w:hint="eastAsia"/>
          <w:kern w:val="0"/>
          <w:sz w:val="32"/>
          <w:szCs w:val="32"/>
        </w:rPr>
        <w:t>个，激励期原则上为一年。</w:t>
      </w:r>
    </w:p>
    <w:p w14:paraId="3D455E72"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黑体" w:eastAsia="黑体" w:hAnsi="黑体" w:cs="宋体" w:hint="eastAsia"/>
          <w:bCs/>
          <w:kern w:val="0"/>
          <w:sz w:val="32"/>
          <w:szCs w:val="32"/>
          <w:bdr w:val="none" w:sz="0" w:space="0" w:color="auto" w:frame="1"/>
        </w:rPr>
        <w:lastRenderedPageBreak/>
        <w:t>第七条</w:t>
      </w:r>
      <w:r w:rsidR="0033633A" w:rsidRPr="00551AF2">
        <w:rPr>
          <w:rFonts w:ascii="Calibri" w:eastAsia="仿宋" w:hAnsi="Calibri" w:cs="Calibri"/>
          <w:kern w:val="0"/>
          <w:sz w:val="32"/>
          <w:szCs w:val="32"/>
        </w:rPr>
        <w:t xml:space="preserve">  </w:t>
      </w:r>
      <w:r w:rsidRPr="00551AF2">
        <w:rPr>
          <w:rFonts w:ascii="仿宋" w:eastAsia="仿宋" w:hAnsi="仿宋" w:cs="宋体" w:hint="eastAsia"/>
          <w:kern w:val="0"/>
          <w:sz w:val="32"/>
          <w:szCs w:val="32"/>
        </w:rPr>
        <w:t>申报</w:t>
      </w:r>
      <w:r w:rsidR="00205A5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应具备以下基本条件：</w:t>
      </w:r>
    </w:p>
    <w:p w14:paraId="29451D6C" w14:textId="77777777" w:rsidR="00487C81"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hint="eastAsia"/>
          <w:kern w:val="0"/>
          <w:sz w:val="32"/>
          <w:szCs w:val="32"/>
        </w:rPr>
        <w:t>（一）坚决贯彻落实</w:t>
      </w:r>
      <w:r w:rsidR="005F7A3D" w:rsidRPr="00551AF2">
        <w:rPr>
          <w:rFonts w:ascii="仿宋" w:eastAsia="仿宋" w:hAnsi="仿宋" w:cs="宋体" w:hint="eastAsia"/>
          <w:kern w:val="0"/>
          <w:sz w:val="32"/>
          <w:szCs w:val="32"/>
        </w:rPr>
        <w:t>中央</w:t>
      </w:r>
      <w:r w:rsidR="005F7A3D" w:rsidRPr="00551AF2">
        <w:rPr>
          <w:rFonts w:ascii="仿宋" w:eastAsia="仿宋" w:hAnsi="仿宋" w:cs="宋体"/>
          <w:kern w:val="0"/>
          <w:sz w:val="32"/>
          <w:szCs w:val="32"/>
        </w:rPr>
        <w:t>和自治区</w:t>
      </w:r>
      <w:r w:rsidRPr="00551AF2">
        <w:rPr>
          <w:rFonts w:ascii="仿宋" w:eastAsia="仿宋" w:hAnsi="仿宋" w:cs="宋体" w:hint="eastAsia"/>
          <w:kern w:val="0"/>
          <w:sz w:val="32"/>
          <w:szCs w:val="32"/>
        </w:rPr>
        <w:t>决策部署。按照党中央国务院部署，落实全国</w:t>
      </w:r>
      <w:r w:rsidR="0033633A" w:rsidRPr="00551AF2">
        <w:rPr>
          <w:rFonts w:ascii="仿宋" w:eastAsia="仿宋" w:hAnsi="仿宋" w:cs="宋体" w:hint="eastAsia"/>
          <w:kern w:val="0"/>
          <w:sz w:val="32"/>
          <w:szCs w:val="32"/>
        </w:rPr>
        <w:t>、</w:t>
      </w:r>
      <w:r w:rsidR="0033633A" w:rsidRPr="00551AF2">
        <w:rPr>
          <w:rFonts w:ascii="仿宋" w:eastAsia="仿宋" w:hAnsi="仿宋" w:cs="宋体"/>
          <w:kern w:val="0"/>
          <w:sz w:val="32"/>
          <w:szCs w:val="32"/>
        </w:rPr>
        <w:t>全区</w:t>
      </w:r>
      <w:r w:rsidRPr="00551AF2">
        <w:rPr>
          <w:rFonts w:ascii="仿宋" w:eastAsia="仿宋" w:hAnsi="仿宋" w:cs="宋体" w:hint="eastAsia"/>
          <w:kern w:val="0"/>
          <w:sz w:val="32"/>
          <w:szCs w:val="32"/>
        </w:rPr>
        <w:t>教育大会精神、</w:t>
      </w:r>
      <w:r w:rsidR="0033633A" w:rsidRPr="00551AF2">
        <w:rPr>
          <w:rFonts w:ascii="仿宋" w:eastAsia="仿宋" w:hAnsi="仿宋" w:cs="宋体" w:hint="eastAsia"/>
          <w:kern w:val="0"/>
          <w:sz w:val="32"/>
          <w:szCs w:val="32"/>
        </w:rPr>
        <w:t>国家和</w:t>
      </w:r>
      <w:r w:rsidR="0033633A" w:rsidRPr="00551AF2">
        <w:rPr>
          <w:rFonts w:ascii="仿宋" w:eastAsia="仿宋" w:hAnsi="仿宋" w:cs="宋体"/>
          <w:kern w:val="0"/>
          <w:sz w:val="32"/>
          <w:szCs w:val="32"/>
        </w:rPr>
        <w:t>自治区《</w:t>
      </w:r>
      <w:r w:rsidR="0033633A" w:rsidRPr="00551AF2">
        <w:rPr>
          <w:rFonts w:ascii="仿宋" w:eastAsia="仿宋" w:hAnsi="仿宋" w:cs="宋体" w:hint="eastAsia"/>
          <w:kern w:val="0"/>
          <w:sz w:val="32"/>
          <w:szCs w:val="32"/>
        </w:rPr>
        <w:t>职业教育改革实施方案</w:t>
      </w:r>
      <w:r w:rsidR="0033633A" w:rsidRPr="00551AF2">
        <w:rPr>
          <w:rFonts w:ascii="仿宋" w:eastAsia="仿宋" w:hAnsi="仿宋" w:cs="宋体"/>
          <w:kern w:val="0"/>
          <w:sz w:val="32"/>
          <w:szCs w:val="32"/>
        </w:rPr>
        <w:t>》</w:t>
      </w:r>
      <w:r w:rsidRPr="00551AF2">
        <w:rPr>
          <w:rFonts w:ascii="仿宋" w:eastAsia="仿宋" w:hAnsi="仿宋" w:cs="宋体" w:hint="eastAsia"/>
          <w:kern w:val="0"/>
          <w:sz w:val="32"/>
          <w:szCs w:val="32"/>
        </w:rPr>
        <w:t>及党中央国务院关于发展职业教育的决策部署，同步制定完善适应区域发展需求的相关制度及实施办法，明确</w:t>
      </w:r>
      <w:r w:rsidR="0033633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内任务分工和督查要点。加强对本行政区域内职业教育工作的领导，把职业教育摆在经济社会发展和教育改革创新中更加突出的位置，保障资金资源支持，营造职业教育良好发展氛围。</w:t>
      </w:r>
      <w:r w:rsidR="00487C81" w:rsidRPr="00551AF2">
        <w:rPr>
          <w:rFonts w:ascii="仿宋" w:eastAsia="仿宋" w:hAnsi="仿宋" w:cs="宋体" w:hint="eastAsia"/>
          <w:kern w:val="0"/>
          <w:sz w:val="32"/>
          <w:szCs w:val="32"/>
        </w:rPr>
        <w:t>建立职业教育保障机制。建立完善市内职业教育跨部门协商（调）工作机制。制定工作方案，努力实现职业院校办学条件达标。扎实推进市域职业教育布局结构调整和专业结构优化工作。</w:t>
      </w:r>
    </w:p>
    <w:p w14:paraId="5B868230" w14:textId="77777777" w:rsidR="00487C81"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hint="eastAsia"/>
          <w:kern w:val="0"/>
          <w:sz w:val="32"/>
          <w:szCs w:val="32"/>
        </w:rPr>
        <w:t>（二）</w:t>
      </w:r>
      <w:r w:rsidR="0033633A" w:rsidRPr="00551AF2">
        <w:rPr>
          <w:rFonts w:ascii="仿宋" w:eastAsia="仿宋" w:hAnsi="仿宋" w:cs="宋体" w:hint="eastAsia"/>
          <w:kern w:val="0"/>
          <w:sz w:val="32"/>
          <w:szCs w:val="32"/>
        </w:rPr>
        <w:t>不断</w:t>
      </w:r>
      <w:r w:rsidRPr="00551AF2">
        <w:rPr>
          <w:rFonts w:ascii="仿宋" w:eastAsia="仿宋" w:hAnsi="仿宋" w:cs="宋体" w:hint="eastAsia"/>
          <w:kern w:val="0"/>
          <w:sz w:val="32"/>
          <w:szCs w:val="32"/>
        </w:rPr>
        <w:t>提升技术技能人才供给能力。</w:t>
      </w:r>
      <w:r w:rsidR="00487C81" w:rsidRPr="00551AF2">
        <w:rPr>
          <w:rFonts w:ascii="仿宋" w:eastAsia="仿宋" w:hAnsi="仿宋" w:cs="宋体" w:hint="eastAsia"/>
          <w:kern w:val="0"/>
          <w:sz w:val="32"/>
          <w:szCs w:val="32"/>
        </w:rPr>
        <w:t>落实立德树人根本任务，落实服务发展、促进就业的办学方向，适应经济转型升级和就业创业需要，深化办学体制改革和育人机制改革。落实中高职“七个</w:t>
      </w:r>
      <w:r w:rsidR="0075568C" w:rsidRPr="00551AF2">
        <w:rPr>
          <w:rFonts w:ascii="仿宋" w:eastAsia="仿宋" w:hAnsi="仿宋" w:cs="宋体" w:hint="eastAsia"/>
          <w:kern w:val="0"/>
          <w:sz w:val="32"/>
          <w:szCs w:val="32"/>
        </w:rPr>
        <w:t>衔接</w:t>
      </w:r>
      <w:r w:rsidR="00487C81" w:rsidRPr="00551AF2">
        <w:rPr>
          <w:rFonts w:ascii="仿宋" w:eastAsia="仿宋" w:hAnsi="仿宋" w:cs="宋体" w:hint="eastAsia"/>
          <w:kern w:val="0"/>
          <w:sz w:val="32"/>
          <w:szCs w:val="32"/>
        </w:rPr>
        <w:t>”</w:t>
      </w:r>
      <w:r w:rsidR="00651FCC" w:rsidRPr="00551AF2">
        <w:rPr>
          <w:rFonts w:ascii="仿宋" w:eastAsia="仿宋" w:hAnsi="仿宋" w:cs="宋体" w:hint="eastAsia"/>
          <w:kern w:val="0"/>
          <w:sz w:val="32"/>
          <w:szCs w:val="32"/>
        </w:rPr>
        <w:t>（培养目标衔接、专业设置衔接、课程设置衔接、工学比例衔接、教学内容衔接、教学方式方法衔接、教学资源配置衔接）</w:t>
      </w:r>
      <w:r w:rsidR="00487C81" w:rsidRPr="00551AF2">
        <w:rPr>
          <w:rFonts w:ascii="仿宋" w:eastAsia="仿宋" w:hAnsi="仿宋" w:cs="宋体" w:hint="eastAsia"/>
          <w:kern w:val="0"/>
          <w:sz w:val="32"/>
          <w:szCs w:val="32"/>
        </w:rPr>
        <w:t>要求，完善职业教育和培训体系，落实市级统筹职业教育发展，完成自治区规定的中高职招生任务，实</w:t>
      </w:r>
      <w:proofErr w:type="gramStart"/>
      <w:r w:rsidR="00487C81" w:rsidRPr="00551AF2">
        <w:rPr>
          <w:rFonts w:ascii="仿宋" w:eastAsia="仿宋" w:hAnsi="仿宋" w:cs="宋体" w:hint="eastAsia"/>
          <w:kern w:val="0"/>
          <w:sz w:val="32"/>
          <w:szCs w:val="32"/>
        </w:rPr>
        <w:t>现职普比大体</w:t>
      </w:r>
      <w:proofErr w:type="gramEnd"/>
      <w:r w:rsidR="00487C81" w:rsidRPr="00551AF2">
        <w:rPr>
          <w:rFonts w:ascii="仿宋" w:eastAsia="仿宋" w:hAnsi="仿宋" w:cs="宋体" w:hint="eastAsia"/>
          <w:kern w:val="0"/>
          <w:sz w:val="32"/>
          <w:szCs w:val="32"/>
        </w:rPr>
        <w:t>相当。落实职业教育支出责任，完善区域内市、县职业教育生均拨款制度。专业内涵及时跟进，体现信息技术进步和</w:t>
      </w:r>
      <w:r w:rsidR="005829E9" w:rsidRPr="00551AF2">
        <w:rPr>
          <w:rFonts w:ascii="仿宋" w:eastAsia="仿宋" w:hAnsi="仿宋" w:cs="宋体" w:hint="eastAsia"/>
          <w:kern w:val="0"/>
          <w:sz w:val="32"/>
          <w:szCs w:val="32"/>
        </w:rPr>
        <w:t>促进</w:t>
      </w:r>
      <w:r w:rsidR="00487C81" w:rsidRPr="00551AF2">
        <w:rPr>
          <w:rFonts w:ascii="仿宋" w:eastAsia="仿宋" w:hAnsi="仿宋" w:cs="宋体" w:hint="eastAsia"/>
          <w:kern w:val="0"/>
          <w:sz w:val="32"/>
          <w:szCs w:val="32"/>
        </w:rPr>
        <w:t>产业升级。推动职业院校质量保障体系诊断与改进工作，规划实施职业院校信息化建设。</w:t>
      </w:r>
    </w:p>
    <w:p w14:paraId="523D4FFE"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hint="eastAsia"/>
          <w:kern w:val="0"/>
          <w:sz w:val="32"/>
          <w:szCs w:val="32"/>
        </w:rPr>
        <w:t>（三）积极主动服务</w:t>
      </w:r>
      <w:r w:rsidR="005F7A3D" w:rsidRPr="00551AF2">
        <w:rPr>
          <w:rFonts w:ascii="仿宋" w:eastAsia="仿宋" w:hAnsi="仿宋" w:cs="宋体" w:hint="eastAsia"/>
          <w:kern w:val="0"/>
          <w:sz w:val="32"/>
          <w:szCs w:val="32"/>
        </w:rPr>
        <w:t>国家和</w:t>
      </w:r>
      <w:r w:rsidR="005F7A3D" w:rsidRPr="00551AF2">
        <w:rPr>
          <w:rFonts w:ascii="仿宋" w:eastAsia="仿宋" w:hAnsi="仿宋" w:cs="宋体"/>
          <w:kern w:val="0"/>
          <w:sz w:val="32"/>
          <w:szCs w:val="32"/>
        </w:rPr>
        <w:t>自治区</w:t>
      </w:r>
      <w:r w:rsidRPr="00551AF2">
        <w:rPr>
          <w:rFonts w:ascii="仿宋" w:eastAsia="仿宋" w:hAnsi="仿宋" w:cs="宋体" w:hint="eastAsia"/>
          <w:kern w:val="0"/>
          <w:sz w:val="32"/>
          <w:szCs w:val="32"/>
        </w:rPr>
        <w:t>重大战略。主动适应供给</w:t>
      </w:r>
      <w:r w:rsidRPr="00551AF2">
        <w:rPr>
          <w:rFonts w:ascii="仿宋" w:eastAsia="仿宋" w:hAnsi="仿宋" w:cs="宋体" w:hint="eastAsia"/>
          <w:kern w:val="0"/>
          <w:sz w:val="32"/>
          <w:szCs w:val="32"/>
        </w:rPr>
        <w:lastRenderedPageBreak/>
        <w:t>侧结构性改革需要，服务脱贫攻坚、“一带一路”国际合作、乡村振兴战略、制造强国建设等国家战略，承接提高中高职发展水平、服务国家战略相关任务，推动先进制造业、现代服务业、现代农业和战略性新兴产业发展，</w:t>
      </w:r>
      <w:r w:rsidR="00923E0A" w:rsidRPr="00551AF2">
        <w:rPr>
          <w:rFonts w:ascii="仿宋" w:eastAsia="仿宋" w:hAnsi="仿宋" w:cs="宋体" w:hint="eastAsia"/>
          <w:kern w:val="0"/>
          <w:sz w:val="32"/>
          <w:szCs w:val="32"/>
        </w:rPr>
        <w:t>参与</w:t>
      </w:r>
      <w:r w:rsidRPr="00551AF2">
        <w:rPr>
          <w:rFonts w:ascii="仿宋" w:eastAsia="仿宋" w:hAnsi="仿宋" w:cs="宋体" w:hint="eastAsia"/>
          <w:kern w:val="0"/>
          <w:sz w:val="32"/>
          <w:szCs w:val="32"/>
        </w:rPr>
        <w:t>职业教育“走出去”相关工作等。</w:t>
      </w:r>
    </w:p>
    <w:p w14:paraId="153293F9" w14:textId="25F5A83C" w:rsidR="003934D2" w:rsidRPr="00551AF2" w:rsidRDefault="00506799"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hint="eastAsia"/>
          <w:kern w:val="0"/>
          <w:sz w:val="32"/>
          <w:szCs w:val="32"/>
        </w:rPr>
        <w:t>（四）</w:t>
      </w:r>
      <w:r w:rsidR="00E01CAB" w:rsidRPr="00551AF2">
        <w:rPr>
          <w:rFonts w:ascii="仿宋" w:eastAsia="仿宋" w:hAnsi="仿宋" w:cs="宋体" w:hint="eastAsia"/>
          <w:kern w:val="0"/>
          <w:sz w:val="32"/>
          <w:szCs w:val="32"/>
        </w:rPr>
        <w:t>深化产教融合、校企合作成效显著。</w:t>
      </w:r>
      <w:r w:rsidR="003934D2" w:rsidRPr="00551AF2">
        <w:rPr>
          <w:rFonts w:ascii="仿宋" w:eastAsia="仿宋" w:hAnsi="仿宋" w:cs="宋体" w:hint="eastAsia"/>
          <w:kern w:val="0"/>
          <w:sz w:val="32"/>
          <w:szCs w:val="32"/>
        </w:rPr>
        <w:t>落实</w:t>
      </w:r>
      <w:r w:rsidR="005F7A3D" w:rsidRPr="00551AF2">
        <w:rPr>
          <w:rFonts w:ascii="仿宋" w:eastAsia="仿宋" w:hAnsi="仿宋" w:cs="宋体" w:hint="eastAsia"/>
          <w:kern w:val="0"/>
          <w:sz w:val="32"/>
          <w:szCs w:val="32"/>
        </w:rPr>
        <w:t>国家和</w:t>
      </w:r>
      <w:r w:rsidR="005F7A3D" w:rsidRPr="00551AF2">
        <w:rPr>
          <w:rFonts w:ascii="仿宋" w:eastAsia="仿宋" w:hAnsi="仿宋" w:cs="宋体"/>
          <w:kern w:val="0"/>
          <w:sz w:val="32"/>
          <w:szCs w:val="32"/>
        </w:rPr>
        <w:t>自治区</w:t>
      </w:r>
      <w:r w:rsidR="003934D2" w:rsidRPr="00551AF2">
        <w:rPr>
          <w:rFonts w:ascii="仿宋" w:eastAsia="仿宋" w:hAnsi="仿宋" w:cs="宋体" w:hint="eastAsia"/>
          <w:kern w:val="0"/>
          <w:sz w:val="32"/>
          <w:szCs w:val="32"/>
        </w:rPr>
        <w:t>关于深化产教融合的相关部署，产教融合、校企合作特色鲜明。积极参与产教融合试点，给予校企合作成绩显著的企业“金融</w:t>
      </w:r>
      <w:r w:rsidR="003934D2" w:rsidRPr="00551AF2">
        <w:rPr>
          <w:rFonts w:ascii="仿宋" w:eastAsia="仿宋" w:hAnsi="仿宋" w:cs="宋体"/>
          <w:kern w:val="0"/>
          <w:sz w:val="32"/>
          <w:szCs w:val="32"/>
        </w:rPr>
        <w:t>+财政+土地+信用”的组合式激励，按规定落实相关税收政策到位。落实校企合作“七个共同”</w:t>
      </w:r>
      <w:r w:rsidR="00651FCC" w:rsidRPr="00551AF2">
        <w:rPr>
          <w:rFonts w:ascii="仿宋" w:eastAsia="仿宋" w:hAnsi="仿宋" w:cs="宋体" w:hint="eastAsia"/>
          <w:kern w:val="0"/>
          <w:sz w:val="32"/>
          <w:szCs w:val="32"/>
        </w:rPr>
        <w:t>（共同研究专业设置、共同设计人才培养方案、共同开发课程、共同开发教材、共同组建教学团队、共同建设实训实习平台、共同制定人才培养质量标准</w:t>
      </w:r>
      <w:r w:rsidR="00651FCC" w:rsidRPr="00551AF2">
        <w:rPr>
          <w:rFonts w:ascii="仿宋" w:eastAsia="仿宋" w:hAnsi="仿宋" w:cs="宋体"/>
          <w:kern w:val="0"/>
          <w:sz w:val="32"/>
          <w:szCs w:val="32"/>
        </w:rPr>
        <w:t>）</w:t>
      </w:r>
      <w:r w:rsidR="00651FCC" w:rsidRPr="00551AF2">
        <w:rPr>
          <w:rFonts w:ascii="仿宋" w:eastAsia="仿宋" w:hAnsi="仿宋" w:cs="宋体" w:hint="eastAsia"/>
          <w:kern w:val="0"/>
          <w:sz w:val="32"/>
          <w:szCs w:val="32"/>
        </w:rPr>
        <w:t>要求</w:t>
      </w:r>
      <w:r w:rsidR="003934D2" w:rsidRPr="00551AF2">
        <w:rPr>
          <w:rFonts w:ascii="仿宋" w:eastAsia="仿宋" w:hAnsi="仿宋" w:cs="宋体" w:hint="eastAsia"/>
          <w:kern w:val="0"/>
          <w:sz w:val="32"/>
          <w:szCs w:val="32"/>
        </w:rPr>
        <w:t>，推动校企协同育人，探索现代学徒制、推进政府和社会资本合作模式，组织行业企业深度参与校本教材编写和教学实施。激发行业企业参与职业教育的内生动力，鼓励有条件的企业特别是大企业举办高质量职业教育，支持社会力量兴办职业教育。</w:t>
      </w:r>
    </w:p>
    <w:p w14:paraId="506382FC"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hint="eastAsia"/>
          <w:kern w:val="0"/>
          <w:sz w:val="32"/>
          <w:szCs w:val="32"/>
        </w:rPr>
        <w:t>（五）对落实</w:t>
      </w:r>
      <w:r w:rsidR="005F7A3D" w:rsidRPr="00551AF2">
        <w:rPr>
          <w:rFonts w:ascii="仿宋" w:eastAsia="仿宋" w:hAnsi="仿宋" w:cs="宋体" w:hint="eastAsia"/>
          <w:kern w:val="0"/>
          <w:sz w:val="32"/>
          <w:szCs w:val="32"/>
        </w:rPr>
        <w:t>国家和</w:t>
      </w:r>
      <w:r w:rsidR="005F7A3D" w:rsidRPr="00551AF2">
        <w:rPr>
          <w:rFonts w:ascii="仿宋" w:eastAsia="仿宋" w:hAnsi="仿宋" w:cs="宋体"/>
          <w:kern w:val="0"/>
          <w:sz w:val="32"/>
          <w:szCs w:val="32"/>
        </w:rPr>
        <w:t>自治区</w:t>
      </w:r>
      <w:r w:rsidRPr="00551AF2">
        <w:rPr>
          <w:rFonts w:ascii="仿宋" w:eastAsia="仿宋" w:hAnsi="仿宋" w:cs="宋体" w:hint="eastAsia"/>
          <w:kern w:val="0"/>
          <w:sz w:val="32"/>
          <w:szCs w:val="32"/>
        </w:rPr>
        <w:t>关于发展职业教育有关决策部署出现较大偏差，引发不良影响和重大舆情的</w:t>
      </w:r>
      <w:r w:rsidR="00205A5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，酌情减分。</w:t>
      </w:r>
    </w:p>
    <w:p w14:paraId="14A4DAFC"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黑体" w:eastAsia="黑体" w:hAnsi="黑体" w:cs="宋体" w:hint="eastAsia"/>
          <w:bCs/>
          <w:kern w:val="0"/>
          <w:sz w:val="32"/>
          <w:szCs w:val="32"/>
          <w:bdr w:val="none" w:sz="0" w:space="0" w:color="auto" w:frame="1"/>
        </w:rPr>
        <w:t>第八条</w:t>
      </w:r>
      <w:r w:rsidR="00506799" w:rsidRPr="00551AF2">
        <w:rPr>
          <w:rFonts w:ascii="Calibri" w:eastAsia="仿宋" w:hAnsi="Calibri" w:cs="Calibri"/>
          <w:kern w:val="0"/>
          <w:sz w:val="32"/>
          <w:szCs w:val="32"/>
        </w:rPr>
        <w:t xml:space="preserve">  </w:t>
      </w:r>
      <w:r w:rsidRPr="00551AF2">
        <w:rPr>
          <w:rFonts w:ascii="仿宋" w:eastAsia="仿宋" w:hAnsi="仿宋" w:cs="宋体" w:hint="eastAsia"/>
          <w:kern w:val="0"/>
          <w:sz w:val="32"/>
          <w:szCs w:val="32"/>
        </w:rPr>
        <w:t>各</w:t>
      </w:r>
      <w:r w:rsidR="00506799"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教育行政部门牵头开展本地区自评工作，有关材料经所在</w:t>
      </w:r>
      <w:r w:rsidR="00205A5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政府同意后，向</w:t>
      </w:r>
      <w:r w:rsidR="00506799" w:rsidRPr="00551AF2">
        <w:rPr>
          <w:rFonts w:ascii="仿宋" w:eastAsia="仿宋" w:hAnsi="仿宋" w:cs="宋体" w:hint="eastAsia"/>
          <w:kern w:val="0"/>
          <w:sz w:val="32"/>
          <w:szCs w:val="32"/>
        </w:rPr>
        <w:t>自治区教育厅</w:t>
      </w:r>
      <w:r w:rsidRPr="00551AF2">
        <w:rPr>
          <w:rFonts w:ascii="仿宋" w:eastAsia="仿宋" w:hAnsi="仿宋" w:cs="宋体" w:hint="eastAsia"/>
          <w:kern w:val="0"/>
          <w:sz w:val="32"/>
          <w:szCs w:val="32"/>
        </w:rPr>
        <w:t>提交申报材料。</w:t>
      </w:r>
    </w:p>
    <w:p w14:paraId="1371BC6F"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hint="eastAsia"/>
          <w:kern w:val="0"/>
          <w:sz w:val="32"/>
          <w:szCs w:val="32"/>
        </w:rPr>
        <w:t>（一）申报材料</w:t>
      </w:r>
    </w:p>
    <w:p w14:paraId="0D569B5C"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kern w:val="0"/>
          <w:sz w:val="32"/>
          <w:szCs w:val="32"/>
        </w:rPr>
        <w:t>1.职业教育改革成效明显的</w:t>
      </w:r>
      <w:r w:rsidR="00205A5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自评表（附件</w:t>
      </w:r>
      <w:r w:rsidRPr="00551AF2">
        <w:rPr>
          <w:rFonts w:ascii="仿宋" w:eastAsia="仿宋" w:hAnsi="仿宋" w:cs="宋体"/>
          <w:kern w:val="0"/>
          <w:sz w:val="32"/>
          <w:szCs w:val="32"/>
        </w:rPr>
        <w:t>1）由申报单位开展自评打分，并提供相关证明材料。</w:t>
      </w:r>
    </w:p>
    <w:p w14:paraId="4E92D244"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kern w:val="0"/>
          <w:sz w:val="32"/>
          <w:szCs w:val="32"/>
        </w:rPr>
        <w:lastRenderedPageBreak/>
        <w:t>2.编制《职业教育改革成效明显的</w:t>
      </w:r>
      <w:r w:rsidR="00205A5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申报表》（附件</w:t>
      </w:r>
      <w:r w:rsidRPr="00551AF2">
        <w:rPr>
          <w:rFonts w:ascii="仿宋" w:eastAsia="仿宋" w:hAnsi="仿宋" w:cs="宋体"/>
          <w:kern w:val="0"/>
          <w:sz w:val="32"/>
          <w:szCs w:val="32"/>
        </w:rPr>
        <w:t>2）。</w:t>
      </w:r>
    </w:p>
    <w:p w14:paraId="71995D3B"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hint="eastAsia"/>
          <w:kern w:val="0"/>
          <w:sz w:val="32"/>
          <w:szCs w:val="32"/>
        </w:rPr>
        <w:t>（二）申报材料中的有关数据以各级统计机构公开数据为准。</w:t>
      </w:r>
    </w:p>
    <w:p w14:paraId="239A9B2B"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黑体" w:eastAsia="黑体" w:hAnsi="黑体" w:cs="宋体" w:hint="eastAsia"/>
          <w:bCs/>
          <w:kern w:val="0"/>
          <w:sz w:val="32"/>
          <w:szCs w:val="32"/>
          <w:bdr w:val="none" w:sz="0" w:space="0" w:color="auto" w:frame="1"/>
        </w:rPr>
        <w:t>第九条</w:t>
      </w:r>
      <w:r w:rsidR="00187362" w:rsidRPr="00551AF2">
        <w:rPr>
          <w:rFonts w:ascii="Calibri" w:eastAsia="仿宋" w:hAnsi="Calibri" w:cs="Calibri"/>
          <w:kern w:val="0"/>
          <w:sz w:val="32"/>
          <w:szCs w:val="32"/>
        </w:rPr>
        <w:t xml:space="preserve">  </w:t>
      </w:r>
      <w:r w:rsidR="00187362" w:rsidRPr="00551AF2">
        <w:rPr>
          <w:rFonts w:ascii="仿宋" w:eastAsia="仿宋" w:hAnsi="仿宋" w:cs="宋体" w:hint="eastAsia"/>
          <w:kern w:val="0"/>
          <w:sz w:val="32"/>
          <w:szCs w:val="32"/>
        </w:rPr>
        <w:t>自治区教育厅</w:t>
      </w:r>
      <w:r w:rsidR="00CE7122" w:rsidRPr="00551AF2">
        <w:rPr>
          <w:rFonts w:ascii="仿宋" w:eastAsia="仿宋" w:hAnsi="仿宋" w:cs="宋体" w:hint="eastAsia"/>
          <w:kern w:val="0"/>
          <w:sz w:val="32"/>
          <w:szCs w:val="32"/>
        </w:rPr>
        <w:t>组织</w:t>
      </w:r>
      <w:r w:rsidRPr="00551AF2">
        <w:rPr>
          <w:rFonts w:ascii="仿宋" w:eastAsia="仿宋" w:hAnsi="仿宋" w:cs="宋体" w:hint="eastAsia"/>
          <w:kern w:val="0"/>
          <w:sz w:val="32"/>
          <w:szCs w:val="32"/>
        </w:rPr>
        <w:t>专家组，对申报材料进行评议审查，提出评审意见和初选建议名单。根据需要，可进行现场调查核实。</w:t>
      </w:r>
    </w:p>
    <w:p w14:paraId="7D3F8879"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黑体" w:eastAsia="黑体" w:hAnsi="黑体" w:cs="宋体" w:hint="eastAsia"/>
          <w:bCs/>
          <w:kern w:val="0"/>
          <w:sz w:val="32"/>
          <w:szCs w:val="32"/>
          <w:bdr w:val="none" w:sz="0" w:space="0" w:color="auto" w:frame="1"/>
        </w:rPr>
        <w:t>第十条</w:t>
      </w:r>
      <w:r w:rsidR="00187362" w:rsidRPr="00551AF2">
        <w:rPr>
          <w:rFonts w:ascii="Calibri" w:eastAsia="仿宋" w:hAnsi="Calibri" w:cs="Calibri"/>
          <w:kern w:val="0"/>
          <w:sz w:val="32"/>
          <w:szCs w:val="32"/>
        </w:rPr>
        <w:t xml:space="preserve">  </w:t>
      </w:r>
      <w:r w:rsidRPr="00551AF2">
        <w:rPr>
          <w:rFonts w:ascii="仿宋" w:eastAsia="仿宋" w:hAnsi="仿宋" w:cs="宋体" w:hint="eastAsia"/>
          <w:kern w:val="0"/>
          <w:sz w:val="32"/>
          <w:szCs w:val="32"/>
        </w:rPr>
        <w:t>拟入选</w:t>
      </w:r>
      <w:r w:rsidR="00205A5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名单在</w:t>
      </w:r>
      <w:r w:rsidR="00187362" w:rsidRPr="00551AF2">
        <w:rPr>
          <w:rFonts w:ascii="仿宋" w:eastAsia="仿宋" w:hAnsi="仿宋" w:cs="宋体" w:hint="eastAsia"/>
          <w:kern w:val="0"/>
          <w:sz w:val="32"/>
          <w:szCs w:val="32"/>
        </w:rPr>
        <w:t>自治区</w:t>
      </w:r>
      <w:r w:rsidRPr="00551AF2">
        <w:rPr>
          <w:rFonts w:ascii="仿宋" w:eastAsia="仿宋" w:hAnsi="仿宋" w:cs="宋体" w:hint="eastAsia"/>
          <w:kern w:val="0"/>
          <w:sz w:val="32"/>
          <w:szCs w:val="32"/>
        </w:rPr>
        <w:t>教育</w:t>
      </w:r>
      <w:r w:rsidR="00187362" w:rsidRPr="00551AF2">
        <w:rPr>
          <w:rFonts w:ascii="仿宋" w:eastAsia="仿宋" w:hAnsi="仿宋" w:cs="宋体" w:hint="eastAsia"/>
          <w:kern w:val="0"/>
          <w:sz w:val="32"/>
          <w:szCs w:val="32"/>
        </w:rPr>
        <w:t>厅</w:t>
      </w:r>
      <w:r w:rsidRPr="00551AF2">
        <w:rPr>
          <w:rFonts w:ascii="仿宋" w:eastAsia="仿宋" w:hAnsi="仿宋" w:cs="宋体" w:hint="eastAsia"/>
          <w:kern w:val="0"/>
          <w:sz w:val="32"/>
          <w:szCs w:val="32"/>
        </w:rPr>
        <w:t>网站公示</w:t>
      </w:r>
      <w:r w:rsidRPr="00551AF2">
        <w:rPr>
          <w:rFonts w:ascii="仿宋" w:eastAsia="仿宋" w:hAnsi="仿宋" w:cs="宋体"/>
          <w:kern w:val="0"/>
          <w:sz w:val="32"/>
          <w:szCs w:val="32"/>
        </w:rPr>
        <w:t>5个工作日。公示无异议，纳入职业教育改革成效明显的</w:t>
      </w:r>
      <w:r w:rsidR="00205A5A" w:rsidRPr="00551AF2">
        <w:rPr>
          <w:rFonts w:ascii="仿宋" w:eastAsia="仿宋" w:hAnsi="仿宋" w:cs="宋体" w:hint="eastAsia"/>
          <w:kern w:val="0"/>
          <w:sz w:val="32"/>
          <w:szCs w:val="32"/>
        </w:rPr>
        <w:t>市</w:t>
      </w:r>
      <w:r w:rsidR="001E3F22" w:rsidRPr="00AD232B">
        <w:rPr>
          <w:rFonts w:ascii="仿宋" w:eastAsia="仿宋" w:hAnsi="仿宋" w:cs="宋体" w:hint="eastAsia"/>
          <w:kern w:val="0"/>
          <w:sz w:val="32"/>
          <w:szCs w:val="32"/>
        </w:rPr>
        <w:t>激励</w:t>
      </w:r>
      <w:r w:rsidRPr="00551AF2">
        <w:rPr>
          <w:rFonts w:ascii="仿宋" w:eastAsia="仿宋" w:hAnsi="仿宋" w:cs="宋体" w:hint="eastAsia"/>
          <w:kern w:val="0"/>
          <w:sz w:val="32"/>
          <w:szCs w:val="32"/>
        </w:rPr>
        <w:t>名单，报</w:t>
      </w:r>
      <w:r w:rsidR="00187362" w:rsidRPr="00551AF2">
        <w:rPr>
          <w:rFonts w:ascii="仿宋" w:eastAsia="仿宋" w:hAnsi="仿宋" w:cs="宋体" w:hint="eastAsia"/>
          <w:kern w:val="0"/>
          <w:sz w:val="32"/>
          <w:szCs w:val="32"/>
        </w:rPr>
        <w:t>自治区人民政府</w:t>
      </w:r>
      <w:r w:rsidRPr="00551AF2">
        <w:rPr>
          <w:rFonts w:ascii="仿宋" w:eastAsia="仿宋" w:hAnsi="仿宋" w:cs="宋体" w:hint="eastAsia"/>
          <w:kern w:val="0"/>
          <w:sz w:val="32"/>
          <w:szCs w:val="32"/>
        </w:rPr>
        <w:t>办公厅批复后向社会公布。</w:t>
      </w:r>
    </w:p>
    <w:p w14:paraId="09639195"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黑体" w:eastAsia="黑体" w:hAnsi="黑体" w:cs="宋体" w:hint="eastAsia"/>
          <w:bCs/>
          <w:kern w:val="0"/>
          <w:sz w:val="32"/>
          <w:szCs w:val="32"/>
          <w:bdr w:val="none" w:sz="0" w:space="0" w:color="auto" w:frame="1"/>
        </w:rPr>
        <w:t>第十一条</w:t>
      </w:r>
      <w:r w:rsidR="00187362" w:rsidRPr="00551AF2">
        <w:rPr>
          <w:rFonts w:ascii="仿宋" w:eastAsia="仿宋" w:hAnsi="仿宋" w:cs="宋体"/>
          <w:bCs/>
          <w:kern w:val="0"/>
          <w:sz w:val="32"/>
          <w:szCs w:val="32"/>
          <w:bdr w:val="none" w:sz="0" w:space="0" w:color="auto" w:frame="1"/>
        </w:rPr>
        <w:t xml:space="preserve">  </w:t>
      </w:r>
      <w:r w:rsidRPr="00551AF2">
        <w:rPr>
          <w:rFonts w:ascii="仿宋" w:eastAsia="仿宋" w:hAnsi="仿宋" w:cs="宋体" w:hint="eastAsia"/>
          <w:kern w:val="0"/>
          <w:sz w:val="32"/>
          <w:szCs w:val="32"/>
        </w:rPr>
        <w:t>对入选</w:t>
      </w:r>
      <w:r w:rsidR="00205A5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给予如下激励支持：</w:t>
      </w:r>
    </w:p>
    <w:p w14:paraId="4BD4ABEA" w14:textId="77777777" w:rsidR="00187362"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hint="eastAsia"/>
          <w:kern w:val="0"/>
          <w:sz w:val="32"/>
          <w:szCs w:val="32"/>
        </w:rPr>
        <w:t>（一）</w:t>
      </w:r>
      <w:r w:rsidR="00187362" w:rsidRPr="00551AF2">
        <w:rPr>
          <w:rFonts w:ascii="仿宋" w:eastAsia="仿宋" w:hAnsi="仿宋" w:cs="宋体" w:hint="eastAsia"/>
          <w:kern w:val="0"/>
          <w:sz w:val="32"/>
          <w:szCs w:val="32"/>
        </w:rPr>
        <w:t>在</w:t>
      </w:r>
      <w:r w:rsidR="00187362" w:rsidRPr="00551AF2">
        <w:rPr>
          <w:rFonts w:ascii="仿宋" w:eastAsia="仿宋" w:hAnsi="仿宋" w:cs="宋体"/>
          <w:kern w:val="0"/>
          <w:sz w:val="32"/>
          <w:szCs w:val="32"/>
        </w:rPr>
        <w:t>第二年</w:t>
      </w:r>
      <w:r w:rsidR="00187362" w:rsidRPr="00551AF2">
        <w:rPr>
          <w:rFonts w:ascii="仿宋" w:eastAsia="仿宋" w:hAnsi="仿宋" w:cs="宋体" w:hint="eastAsia"/>
          <w:kern w:val="0"/>
          <w:sz w:val="32"/>
          <w:szCs w:val="32"/>
        </w:rPr>
        <w:t>经费</w:t>
      </w:r>
      <w:r w:rsidR="00187362" w:rsidRPr="00551AF2">
        <w:rPr>
          <w:rFonts w:ascii="仿宋" w:eastAsia="仿宋" w:hAnsi="仿宋" w:cs="宋体"/>
          <w:kern w:val="0"/>
          <w:sz w:val="32"/>
          <w:szCs w:val="32"/>
        </w:rPr>
        <w:t>安排中，给予</w:t>
      </w:r>
      <w:r w:rsidR="00187362" w:rsidRPr="00551AF2">
        <w:rPr>
          <w:rFonts w:ascii="仿宋" w:eastAsia="仿宋" w:hAnsi="仿宋" w:cs="宋体" w:hint="eastAsia"/>
          <w:kern w:val="0"/>
          <w:sz w:val="32"/>
          <w:szCs w:val="32"/>
        </w:rPr>
        <w:t>一次性</w:t>
      </w:r>
      <w:r w:rsidR="00187362" w:rsidRPr="00551AF2">
        <w:rPr>
          <w:rFonts w:ascii="仿宋" w:eastAsia="仿宋" w:hAnsi="仿宋" w:cs="宋体"/>
          <w:kern w:val="0"/>
          <w:sz w:val="32"/>
          <w:szCs w:val="32"/>
        </w:rPr>
        <w:t>1000万元支持，用于职业教育改革发展。</w:t>
      </w:r>
    </w:p>
    <w:p w14:paraId="38D3FEFC" w14:textId="77777777" w:rsidR="00E01CAB" w:rsidRPr="00551AF2" w:rsidRDefault="00187362"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hint="eastAsia"/>
          <w:kern w:val="0"/>
          <w:sz w:val="32"/>
          <w:szCs w:val="32"/>
        </w:rPr>
        <w:t>（二）</w:t>
      </w:r>
      <w:r w:rsidR="00E01CAB" w:rsidRPr="00551AF2">
        <w:rPr>
          <w:rFonts w:ascii="仿宋" w:eastAsia="仿宋" w:hAnsi="仿宋" w:cs="宋体" w:hint="eastAsia"/>
          <w:kern w:val="0"/>
          <w:sz w:val="32"/>
          <w:szCs w:val="32"/>
        </w:rPr>
        <w:t>优先</w:t>
      </w:r>
      <w:r w:rsidRPr="00551AF2">
        <w:rPr>
          <w:rFonts w:ascii="仿宋" w:eastAsia="仿宋" w:hAnsi="仿宋" w:cs="宋体" w:hint="eastAsia"/>
          <w:kern w:val="0"/>
          <w:sz w:val="32"/>
          <w:szCs w:val="32"/>
        </w:rPr>
        <w:t>推荐申报国家</w:t>
      </w:r>
      <w:r w:rsidR="00E01CAB" w:rsidRPr="00551AF2">
        <w:rPr>
          <w:rFonts w:ascii="仿宋" w:eastAsia="仿宋" w:hAnsi="仿宋" w:cs="宋体" w:hint="eastAsia"/>
          <w:kern w:val="0"/>
          <w:sz w:val="32"/>
          <w:szCs w:val="32"/>
        </w:rPr>
        <w:t>职业教育改革</w:t>
      </w:r>
      <w:r w:rsidRPr="00551AF2">
        <w:rPr>
          <w:rFonts w:ascii="仿宋" w:eastAsia="仿宋" w:hAnsi="仿宋" w:cs="宋体" w:hint="eastAsia"/>
          <w:kern w:val="0"/>
          <w:sz w:val="32"/>
          <w:szCs w:val="32"/>
        </w:rPr>
        <w:t>各项试点工作</w:t>
      </w:r>
      <w:r w:rsidR="00E01CAB" w:rsidRPr="00551AF2">
        <w:rPr>
          <w:rFonts w:ascii="仿宋" w:eastAsia="仿宋" w:hAnsi="仿宋" w:cs="宋体" w:hint="eastAsia"/>
          <w:kern w:val="0"/>
          <w:sz w:val="32"/>
          <w:szCs w:val="32"/>
        </w:rPr>
        <w:t>。</w:t>
      </w:r>
    </w:p>
    <w:p w14:paraId="37E9CE42"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hint="eastAsia"/>
          <w:kern w:val="0"/>
          <w:sz w:val="32"/>
          <w:szCs w:val="32"/>
        </w:rPr>
        <w:t>（</w:t>
      </w:r>
      <w:r w:rsidR="00187362" w:rsidRPr="00551AF2">
        <w:rPr>
          <w:rFonts w:ascii="仿宋" w:eastAsia="仿宋" w:hAnsi="仿宋" w:cs="宋体" w:hint="eastAsia"/>
          <w:kern w:val="0"/>
          <w:sz w:val="32"/>
          <w:szCs w:val="32"/>
        </w:rPr>
        <w:t>三</w:t>
      </w:r>
      <w:r w:rsidRPr="00551AF2">
        <w:rPr>
          <w:rFonts w:ascii="仿宋" w:eastAsia="仿宋" w:hAnsi="仿宋" w:cs="宋体" w:hint="eastAsia"/>
          <w:kern w:val="0"/>
          <w:sz w:val="32"/>
          <w:szCs w:val="32"/>
        </w:rPr>
        <w:t>）在</w:t>
      </w:r>
      <w:r w:rsidR="00187362" w:rsidRPr="00551AF2">
        <w:rPr>
          <w:rFonts w:ascii="仿宋" w:eastAsia="仿宋" w:hAnsi="仿宋" w:cs="宋体" w:hint="eastAsia"/>
          <w:kern w:val="0"/>
          <w:sz w:val="32"/>
          <w:szCs w:val="32"/>
        </w:rPr>
        <w:t>自治区</w:t>
      </w:r>
      <w:r w:rsidRPr="00551AF2">
        <w:rPr>
          <w:rFonts w:ascii="仿宋" w:eastAsia="仿宋" w:hAnsi="仿宋" w:cs="宋体" w:hint="eastAsia"/>
          <w:kern w:val="0"/>
          <w:sz w:val="32"/>
          <w:szCs w:val="32"/>
        </w:rPr>
        <w:t>高水平高职学校和</w:t>
      </w:r>
      <w:r w:rsidR="00996C47" w:rsidRPr="00551AF2">
        <w:rPr>
          <w:rFonts w:ascii="仿宋" w:eastAsia="仿宋" w:hAnsi="仿宋" w:cs="宋体" w:hint="eastAsia"/>
          <w:kern w:val="0"/>
          <w:sz w:val="32"/>
          <w:szCs w:val="32"/>
        </w:rPr>
        <w:t>高</w:t>
      </w:r>
      <w:r w:rsidR="00996C47" w:rsidRPr="00551AF2">
        <w:rPr>
          <w:rFonts w:ascii="仿宋" w:eastAsia="仿宋" w:hAnsi="仿宋" w:cs="宋体"/>
          <w:kern w:val="0"/>
          <w:sz w:val="32"/>
          <w:szCs w:val="32"/>
        </w:rPr>
        <w:t>水平</w:t>
      </w:r>
      <w:r w:rsidRPr="00551AF2">
        <w:rPr>
          <w:rFonts w:ascii="仿宋" w:eastAsia="仿宋" w:hAnsi="仿宋" w:cs="宋体" w:hint="eastAsia"/>
          <w:kern w:val="0"/>
          <w:sz w:val="32"/>
          <w:szCs w:val="32"/>
        </w:rPr>
        <w:t>专业建设中予以倾斜支持。对激励对象区域内符合条件的学校和专业给予适当倾斜。</w:t>
      </w:r>
    </w:p>
    <w:p w14:paraId="1F9A831C"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hint="eastAsia"/>
          <w:kern w:val="0"/>
          <w:sz w:val="32"/>
          <w:szCs w:val="32"/>
        </w:rPr>
        <w:t>（</w:t>
      </w:r>
      <w:r w:rsidR="00187362" w:rsidRPr="00551AF2">
        <w:rPr>
          <w:rFonts w:ascii="仿宋" w:eastAsia="仿宋" w:hAnsi="仿宋" w:cs="宋体" w:hint="eastAsia"/>
          <w:kern w:val="0"/>
          <w:sz w:val="32"/>
          <w:szCs w:val="32"/>
        </w:rPr>
        <w:t>四</w:t>
      </w:r>
      <w:r w:rsidRPr="00551AF2">
        <w:rPr>
          <w:rFonts w:ascii="仿宋" w:eastAsia="仿宋" w:hAnsi="仿宋" w:cs="宋体" w:hint="eastAsia"/>
          <w:kern w:val="0"/>
          <w:sz w:val="32"/>
          <w:szCs w:val="32"/>
        </w:rPr>
        <w:t>）在职业教育</w:t>
      </w:r>
      <w:r w:rsidR="00187362" w:rsidRPr="00551AF2">
        <w:rPr>
          <w:rFonts w:ascii="仿宋" w:eastAsia="仿宋" w:hAnsi="仿宋" w:cs="宋体" w:hint="eastAsia"/>
          <w:kern w:val="0"/>
          <w:sz w:val="32"/>
          <w:szCs w:val="32"/>
        </w:rPr>
        <w:t>示范专业</w:t>
      </w:r>
      <w:r w:rsidR="00187362" w:rsidRPr="00551AF2">
        <w:rPr>
          <w:rFonts w:ascii="仿宋" w:eastAsia="仿宋" w:hAnsi="仿宋" w:cs="宋体"/>
          <w:kern w:val="0"/>
          <w:sz w:val="32"/>
          <w:szCs w:val="32"/>
        </w:rPr>
        <w:t>及</w:t>
      </w:r>
      <w:r w:rsidRPr="00551AF2">
        <w:rPr>
          <w:rFonts w:ascii="仿宋" w:eastAsia="仿宋" w:hAnsi="仿宋" w:cs="宋体" w:hint="eastAsia"/>
          <w:kern w:val="0"/>
          <w:sz w:val="32"/>
          <w:szCs w:val="32"/>
        </w:rPr>
        <w:t>实训基地建设项目中予以倾斜支持。</w:t>
      </w:r>
    </w:p>
    <w:p w14:paraId="05A48771"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hint="eastAsia"/>
          <w:kern w:val="0"/>
          <w:sz w:val="32"/>
          <w:szCs w:val="32"/>
        </w:rPr>
        <w:t>（</w:t>
      </w:r>
      <w:r w:rsidR="00380793" w:rsidRPr="00551AF2">
        <w:rPr>
          <w:rFonts w:ascii="仿宋" w:eastAsia="仿宋" w:hAnsi="仿宋" w:cs="宋体" w:hint="eastAsia"/>
          <w:kern w:val="0"/>
          <w:sz w:val="32"/>
          <w:szCs w:val="32"/>
        </w:rPr>
        <w:t>五</w:t>
      </w:r>
      <w:r w:rsidRPr="00551AF2">
        <w:rPr>
          <w:rFonts w:ascii="仿宋" w:eastAsia="仿宋" w:hAnsi="仿宋" w:cs="宋体" w:hint="eastAsia"/>
          <w:kern w:val="0"/>
          <w:sz w:val="32"/>
          <w:szCs w:val="32"/>
        </w:rPr>
        <w:t>）在现代职业教育质量提升</w:t>
      </w:r>
      <w:r w:rsidR="00187362" w:rsidRPr="00551AF2">
        <w:rPr>
          <w:rFonts w:ascii="仿宋" w:eastAsia="仿宋" w:hAnsi="仿宋" w:cs="宋体" w:hint="eastAsia"/>
          <w:kern w:val="0"/>
          <w:sz w:val="32"/>
          <w:szCs w:val="32"/>
        </w:rPr>
        <w:t>工程</w:t>
      </w:r>
      <w:r w:rsidRPr="00551AF2">
        <w:rPr>
          <w:rFonts w:ascii="仿宋" w:eastAsia="仿宋" w:hAnsi="仿宋" w:cs="宋体" w:hint="eastAsia"/>
          <w:kern w:val="0"/>
          <w:sz w:val="32"/>
          <w:szCs w:val="32"/>
        </w:rPr>
        <w:t>中予以倾斜支持。根据现代职业教育质量提升</w:t>
      </w:r>
      <w:r w:rsidR="00187362" w:rsidRPr="00551AF2">
        <w:rPr>
          <w:rFonts w:ascii="仿宋" w:eastAsia="仿宋" w:hAnsi="仿宋" w:cs="宋体" w:hint="eastAsia"/>
          <w:kern w:val="0"/>
          <w:sz w:val="32"/>
          <w:szCs w:val="32"/>
        </w:rPr>
        <w:t>工程</w:t>
      </w:r>
      <w:r w:rsidRPr="00551AF2">
        <w:rPr>
          <w:rFonts w:ascii="仿宋" w:eastAsia="仿宋" w:hAnsi="仿宋" w:cs="宋体" w:hint="eastAsia"/>
          <w:kern w:val="0"/>
          <w:sz w:val="32"/>
          <w:szCs w:val="32"/>
        </w:rPr>
        <w:t>专项资金管理办法，对激励对象在相关因素中予以倾斜。</w:t>
      </w:r>
    </w:p>
    <w:p w14:paraId="13ECAB5B"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黑体" w:eastAsia="黑体" w:hAnsi="黑体" w:cs="宋体" w:hint="eastAsia"/>
          <w:bCs/>
          <w:kern w:val="0"/>
          <w:sz w:val="32"/>
          <w:szCs w:val="32"/>
          <w:bdr w:val="none" w:sz="0" w:space="0" w:color="auto" w:frame="1"/>
        </w:rPr>
        <w:t>第十</w:t>
      </w:r>
      <w:r w:rsidR="00187362" w:rsidRPr="00551AF2">
        <w:rPr>
          <w:rFonts w:ascii="黑体" w:eastAsia="黑体" w:hAnsi="黑体" w:cs="宋体" w:hint="eastAsia"/>
          <w:bCs/>
          <w:kern w:val="0"/>
          <w:sz w:val="32"/>
          <w:szCs w:val="32"/>
          <w:bdr w:val="none" w:sz="0" w:space="0" w:color="auto" w:frame="1"/>
        </w:rPr>
        <w:t>二</w:t>
      </w:r>
      <w:r w:rsidRPr="00551AF2">
        <w:rPr>
          <w:rFonts w:ascii="黑体" w:eastAsia="黑体" w:hAnsi="黑体" w:cs="宋体" w:hint="eastAsia"/>
          <w:bCs/>
          <w:kern w:val="0"/>
          <w:sz w:val="32"/>
          <w:szCs w:val="32"/>
          <w:bdr w:val="none" w:sz="0" w:space="0" w:color="auto" w:frame="1"/>
        </w:rPr>
        <w:t>条</w:t>
      </w:r>
      <w:r w:rsidR="00187362" w:rsidRPr="00551AF2">
        <w:rPr>
          <w:rFonts w:ascii="Calibri" w:eastAsia="仿宋" w:hAnsi="Calibri" w:cs="Calibri"/>
          <w:kern w:val="0"/>
          <w:sz w:val="32"/>
          <w:szCs w:val="32"/>
        </w:rPr>
        <w:t xml:space="preserve">  </w:t>
      </w:r>
      <w:r w:rsidRPr="00551AF2">
        <w:rPr>
          <w:rFonts w:ascii="仿宋" w:eastAsia="仿宋" w:hAnsi="仿宋" w:cs="宋体" w:hint="eastAsia"/>
          <w:kern w:val="0"/>
          <w:sz w:val="32"/>
          <w:szCs w:val="32"/>
        </w:rPr>
        <w:t>各</w:t>
      </w:r>
      <w:r w:rsidR="00CE7122"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要采取多种形式，及时总结经验，加强政策解读和宣传引导。</w:t>
      </w:r>
    </w:p>
    <w:p w14:paraId="79768976" w14:textId="77777777" w:rsidR="00E01CAB" w:rsidRPr="00551AF2" w:rsidRDefault="004C2300"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黑体" w:eastAsia="黑体" w:hAnsi="黑体" w:cs="宋体" w:hint="eastAsia"/>
          <w:bCs/>
          <w:kern w:val="0"/>
          <w:sz w:val="32"/>
          <w:szCs w:val="32"/>
          <w:bdr w:val="none" w:sz="0" w:space="0" w:color="auto" w:frame="1"/>
        </w:rPr>
        <w:t>第十三</w:t>
      </w:r>
      <w:r w:rsidR="00E01CAB" w:rsidRPr="00551AF2">
        <w:rPr>
          <w:rFonts w:ascii="黑体" w:eastAsia="黑体" w:hAnsi="黑体" w:cs="宋体" w:hint="eastAsia"/>
          <w:bCs/>
          <w:kern w:val="0"/>
          <w:sz w:val="32"/>
          <w:szCs w:val="32"/>
          <w:bdr w:val="none" w:sz="0" w:space="0" w:color="auto" w:frame="1"/>
        </w:rPr>
        <w:t>条</w:t>
      </w:r>
      <w:r w:rsidR="00187362" w:rsidRPr="00551AF2">
        <w:rPr>
          <w:rFonts w:ascii="Calibri" w:eastAsia="仿宋" w:hAnsi="Calibri" w:cs="Calibri"/>
          <w:kern w:val="0"/>
          <w:sz w:val="32"/>
          <w:szCs w:val="32"/>
        </w:rPr>
        <w:t xml:space="preserve">  </w:t>
      </w:r>
      <w:r w:rsidR="00E01CAB" w:rsidRPr="00551AF2">
        <w:rPr>
          <w:rFonts w:ascii="仿宋" w:eastAsia="仿宋" w:hAnsi="仿宋" w:cs="宋体" w:hint="eastAsia"/>
          <w:kern w:val="0"/>
          <w:sz w:val="32"/>
          <w:szCs w:val="32"/>
        </w:rPr>
        <w:t>本办法自印发之日起施行。</w:t>
      </w:r>
    </w:p>
    <w:p w14:paraId="5384780A"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p>
    <w:p w14:paraId="1BFE015C" w14:textId="77777777" w:rsidR="00E01CAB" w:rsidRPr="00551AF2" w:rsidRDefault="00E01CAB" w:rsidP="00551AF2">
      <w:pPr>
        <w:shd w:val="clear" w:color="auto" w:fill="FFFFFF"/>
        <w:spacing w:line="540" w:lineRule="exact"/>
        <w:ind w:firstLineChars="200" w:firstLine="640"/>
        <w:rPr>
          <w:rFonts w:ascii="仿宋" w:eastAsia="仿宋" w:hAnsi="仿宋" w:cs="宋体"/>
          <w:kern w:val="0"/>
          <w:sz w:val="32"/>
          <w:szCs w:val="32"/>
        </w:rPr>
      </w:pPr>
      <w:r w:rsidRPr="00551AF2">
        <w:rPr>
          <w:rFonts w:ascii="仿宋" w:eastAsia="仿宋" w:hAnsi="仿宋" w:cs="宋体" w:hint="eastAsia"/>
          <w:kern w:val="0"/>
          <w:sz w:val="32"/>
          <w:szCs w:val="32"/>
        </w:rPr>
        <w:lastRenderedPageBreak/>
        <w:t>附件：</w:t>
      </w:r>
      <w:r w:rsidRPr="00551AF2">
        <w:rPr>
          <w:rFonts w:ascii="仿宋" w:eastAsia="仿宋" w:hAnsi="仿宋" w:cs="宋体"/>
          <w:kern w:val="0"/>
          <w:sz w:val="32"/>
          <w:szCs w:val="32"/>
        </w:rPr>
        <w:t>1.</w:t>
      </w:r>
      <w:r w:rsidR="00FE23DC" w:rsidRPr="00551AF2">
        <w:rPr>
          <w:rFonts w:ascii="仿宋" w:eastAsia="仿宋" w:hAnsi="仿宋" w:cs="宋体" w:hint="eastAsia"/>
          <w:kern w:val="0"/>
          <w:sz w:val="32"/>
          <w:szCs w:val="32"/>
        </w:rPr>
        <w:t>广西</w:t>
      </w:r>
      <w:r w:rsidRPr="00551AF2">
        <w:rPr>
          <w:rFonts w:ascii="仿宋" w:eastAsia="仿宋" w:hAnsi="仿宋" w:cs="宋体" w:hint="eastAsia"/>
          <w:kern w:val="0"/>
          <w:sz w:val="32"/>
          <w:szCs w:val="32"/>
        </w:rPr>
        <w:t>职业教育改革成效明显的</w:t>
      </w:r>
      <w:r w:rsidR="00205A5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自评表</w:t>
      </w:r>
    </w:p>
    <w:p w14:paraId="7A86E535" w14:textId="77777777" w:rsidR="00E01CAB" w:rsidRPr="00551AF2" w:rsidRDefault="00E01CAB" w:rsidP="00551AF2">
      <w:pPr>
        <w:shd w:val="clear" w:color="auto" w:fill="FFFFFF"/>
        <w:spacing w:line="540" w:lineRule="exact"/>
        <w:ind w:firstLineChars="500" w:firstLine="1600"/>
        <w:rPr>
          <w:rFonts w:ascii="仿宋" w:eastAsia="仿宋" w:hAnsi="仿宋" w:cs="宋体"/>
          <w:kern w:val="0"/>
          <w:sz w:val="32"/>
          <w:szCs w:val="32"/>
        </w:rPr>
      </w:pPr>
      <w:r w:rsidRPr="00551AF2">
        <w:rPr>
          <w:rFonts w:ascii="仿宋" w:eastAsia="仿宋" w:hAnsi="仿宋" w:cs="宋体"/>
          <w:kern w:val="0"/>
          <w:sz w:val="32"/>
          <w:szCs w:val="32"/>
        </w:rPr>
        <w:t>2.</w:t>
      </w:r>
      <w:r w:rsidR="00FE23DC" w:rsidRPr="00551AF2">
        <w:rPr>
          <w:rFonts w:ascii="仿宋" w:eastAsia="仿宋" w:hAnsi="仿宋" w:cs="宋体" w:hint="eastAsia"/>
          <w:kern w:val="0"/>
          <w:sz w:val="32"/>
          <w:szCs w:val="32"/>
        </w:rPr>
        <w:t>广西</w:t>
      </w:r>
      <w:r w:rsidRPr="00551AF2">
        <w:rPr>
          <w:rFonts w:ascii="仿宋" w:eastAsia="仿宋" w:hAnsi="仿宋" w:cs="宋体" w:hint="eastAsia"/>
          <w:kern w:val="0"/>
          <w:sz w:val="32"/>
          <w:szCs w:val="32"/>
        </w:rPr>
        <w:t>职业教育改革成效明显的</w:t>
      </w:r>
      <w:r w:rsidR="00205A5A" w:rsidRPr="00551AF2">
        <w:rPr>
          <w:rFonts w:ascii="仿宋" w:eastAsia="仿宋" w:hAnsi="仿宋" w:cs="宋体" w:hint="eastAsia"/>
          <w:kern w:val="0"/>
          <w:sz w:val="32"/>
          <w:szCs w:val="32"/>
        </w:rPr>
        <w:t>市</w:t>
      </w:r>
      <w:r w:rsidRPr="00551AF2">
        <w:rPr>
          <w:rFonts w:ascii="仿宋" w:eastAsia="仿宋" w:hAnsi="仿宋" w:cs="宋体" w:hint="eastAsia"/>
          <w:kern w:val="0"/>
          <w:sz w:val="32"/>
          <w:szCs w:val="32"/>
        </w:rPr>
        <w:t>申报表</w:t>
      </w:r>
    </w:p>
    <w:p w14:paraId="24142AB3" w14:textId="77777777" w:rsidR="00E01CAB" w:rsidRPr="00AD232B" w:rsidRDefault="00E01CAB" w:rsidP="00E01CAB"/>
    <w:p w14:paraId="34B6E607" w14:textId="77777777" w:rsidR="00E01CAB" w:rsidRPr="00AD232B" w:rsidRDefault="00E01CAB" w:rsidP="00E01CAB">
      <w:pPr>
        <w:sectPr w:rsidR="00E01CAB" w:rsidRPr="00AD232B" w:rsidSect="00551AF2">
          <w:footerReference w:type="even" r:id="rId8"/>
          <w:footerReference w:type="default" r:id="rId9"/>
          <w:pgSz w:w="11906" w:h="16838" w:code="9"/>
          <w:pgMar w:top="2098" w:right="1474" w:bottom="1985" w:left="1588" w:header="851" w:footer="1559" w:gutter="0"/>
          <w:cols w:space="425"/>
          <w:docGrid w:linePitch="312"/>
        </w:sectPr>
      </w:pPr>
    </w:p>
    <w:p w14:paraId="67A35B94" w14:textId="77777777" w:rsidR="00E01CAB" w:rsidRDefault="00E01CAB" w:rsidP="00E01CAB">
      <w:pPr>
        <w:spacing w:line="400" w:lineRule="exact"/>
        <w:rPr>
          <w:rFonts w:ascii="黑体" w:eastAsia="黑体" w:hAnsi="黑体"/>
          <w:sz w:val="28"/>
          <w:szCs w:val="28"/>
        </w:rPr>
      </w:pPr>
      <w:r w:rsidRPr="00AD232B">
        <w:rPr>
          <w:rFonts w:ascii="黑体" w:eastAsia="黑体" w:hAnsi="黑体" w:hint="eastAsia"/>
          <w:sz w:val="28"/>
          <w:szCs w:val="28"/>
        </w:rPr>
        <w:lastRenderedPageBreak/>
        <w:t>附件</w:t>
      </w:r>
      <w:r w:rsidRPr="00AD232B">
        <w:rPr>
          <w:rFonts w:ascii="黑体" w:eastAsia="黑体" w:hAnsi="黑体"/>
          <w:sz w:val="28"/>
          <w:szCs w:val="28"/>
        </w:rPr>
        <w:t>1</w:t>
      </w:r>
    </w:p>
    <w:p w14:paraId="00FD3016" w14:textId="77777777" w:rsidR="00AD232B" w:rsidRPr="00AD232B" w:rsidRDefault="00AD232B" w:rsidP="00E01CAB">
      <w:pPr>
        <w:spacing w:line="400" w:lineRule="exact"/>
        <w:rPr>
          <w:rFonts w:ascii="黑体" w:eastAsia="黑体" w:hAnsi="黑体"/>
          <w:sz w:val="28"/>
          <w:szCs w:val="28"/>
        </w:rPr>
      </w:pPr>
    </w:p>
    <w:p w14:paraId="0C2A5E03" w14:textId="77777777" w:rsidR="00E01CAB" w:rsidRPr="00551AF2" w:rsidRDefault="00FE23DC" w:rsidP="00551AF2">
      <w:pPr>
        <w:spacing w:line="700" w:lineRule="exact"/>
        <w:jc w:val="center"/>
        <w:rPr>
          <w:rFonts w:ascii="方正小标宋简体" w:eastAsia="方正小标宋简体" w:hAnsi="黑体"/>
          <w:sz w:val="44"/>
          <w:szCs w:val="44"/>
        </w:rPr>
      </w:pPr>
      <w:r w:rsidRPr="00551AF2">
        <w:rPr>
          <w:rFonts w:ascii="方正小标宋简体" w:eastAsia="方正小标宋简体" w:hAnsi="黑体" w:hint="eastAsia"/>
          <w:sz w:val="44"/>
          <w:szCs w:val="44"/>
        </w:rPr>
        <w:t>广西</w:t>
      </w:r>
      <w:r w:rsidR="00E01CAB" w:rsidRPr="00551AF2">
        <w:rPr>
          <w:rFonts w:ascii="方正小标宋简体" w:eastAsia="方正小标宋简体" w:hAnsi="黑体" w:hint="eastAsia"/>
          <w:sz w:val="44"/>
          <w:szCs w:val="44"/>
        </w:rPr>
        <w:t>职业教育改革成效明显的</w:t>
      </w:r>
      <w:r w:rsidR="00205A5A" w:rsidRPr="00551AF2">
        <w:rPr>
          <w:rFonts w:ascii="方正小标宋简体" w:eastAsia="方正小标宋简体" w:hAnsi="黑体" w:hint="eastAsia"/>
          <w:sz w:val="44"/>
          <w:szCs w:val="44"/>
        </w:rPr>
        <w:t>市</w:t>
      </w:r>
      <w:r w:rsidR="00E01CAB" w:rsidRPr="00551AF2">
        <w:rPr>
          <w:rFonts w:ascii="方正小标宋简体" w:eastAsia="方正小标宋简体" w:hAnsi="黑体" w:hint="eastAsia"/>
          <w:sz w:val="44"/>
          <w:szCs w:val="44"/>
        </w:rPr>
        <w:t>自评表</w:t>
      </w:r>
    </w:p>
    <w:p w14:paraId="50655E66" w14:textId="77777777" w:rsidR="00AD232B" w:rsidRPr="00AD232B" w:rsidRDefault="00AD232B" w:rsidP="00E01CAB">
      <w:pPr>
        <w:spacing w:line="400" w:lineRule="exact"/>
        <w:jc w:val="center"/>
        <w:rPr>
          <w:rFonts w:ascii="黑体" w:eastAsia="黑体" w:hAnsi="黑体"/>
          <w:sz w:val="32"/>
          <w:szCs w:val="3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494"/>
        <w:gridCol w:w="6586"/>
        <w:gridCol w:w="1922"/>
        <w:gridCol w:w="1134"/>
        <w:gridCol w:w="1985"/>
      </w:tblGrid>
      <w:tr w:rsidR="008D18D8" w:rsidRPr="00AD232B" w14:paraId="218CBC01" w14:textId="77777777" w:rsidTr="00551AF2">
        <w:trPr>
          <w:trHeight w:val="480"/>
          <w:tblHeader/>
          <w:jc w:val="center"/>
        </w:trPr>
        <w:tc>
          <w:tcPr>
            <w:tcW w:w="1333" w:type="dxa"/>
            <w:shd w:val="clear" w:color="auto" w:fill="auto"/>
            <w:vAlign w:val="center"/>
            <w:hideMark/>
          </w:tcPr>
          <w:p w14:paraId="5BE35511" w14:textId="77777777" w:rsidR="00F42255" w:rsidRPr="00551AF2" w:rsidRDefault="00F42255" w:rsidP="007433EB">
            <w:pPr>
              <w:widowControl/>
              <w:jc w:val="center"/>
              <w:rPr>
                <w:rFonts w:asciiTheme="majorEastAsia" w:eastAsiaTheme="majorEastAsia" w:hAnsiTheme="majorEastAsia" w:cs="宋体"/>
                <w:b/>
                <w:bCs/>
                <w:kern w:val="0"/>
                <w:sz w:val="24"/>
              </w:rPr>
            </w:pPr>
            <w:r w:rsidRPr="00551AF2">
              <w:rPr>
                <w:rFonts w:asciiTheme="majorEastAsia" w:eastAsiaTheme="majorEastAsia" w:hAnsiTheme="majorEastAsia" w:cs="宋体" w:hint="eastAsia"/>
                <w:b/>
                <w:bCs/>
                <w:kern w:val="0"/>
                <w:sz w:val="24"/>
              </w:rPr>
              <w:t>一级指标</w:t>
            </w:r>
          </w:p>
        </w:tc>
        <w:tc>
          <w:tcPr>
            <w:tcW w:w="1494" w:type="dxa"/>
            <w:vAlign w:val="center"/>
          </w:tcPr>
          <w:p w14:paraId="3B4365D0" w14:textId="77777777" w:rsidR="00F42255" w:rsidRPr="00551AF2" w:rsidRDefault="00F42255" w:rsidP="007061CD">
            <w:pPr>
              <w:widowControl/>
              <w:jc w:val="center"/>
              <w:rPr>
                <w:rFonts w:asciiTheme="majorEastAsia" w:eastAsiaTheme="majorEastAsia" w:hAnsiTheme="majorEastAsia" w:cs="宋体"/>
                <w:b/>
                <w:bCs/>
                <w:kern w:val="0"/>
                <w:sz w:val="24"/>
              </w:rPr>
            </w:pPr>
            <w:r w:rsidRPr="00551AF2">
              <w:rPr>
                <w:rFonts w:asciiTheme="majorEastAsia" w:eastAsiaTheme="majorEastAsia" w:hAnsiTheme="majorEastAsia" w:cs="宋体" w:hint="eastAsia"/>
                <w:b/>
                <w:bCs/>
                <w:kern w:val="0"/>
                <w:sz w:val="24"/>
              </w:rPr>
              <w:t>二级指标</w:t>
            </w:r>
          </w:p>
        </w:tc>
        <w:tc>
          <w:tcPr>
            <w:tcW w:w="6586" w:type="dxa"/>
            <w:shd w:val="clear" w:color="auto" w:fill="auto"/>
            <w:vAlign w:val="center"/>
            <w:hideMark/>
          </w:tcPr>
          <w:p w14:paraId="23A5A0F9" w14:textId="77777777" w:rsidR="00F42255" w:rsidRPr="00551AF2" w:rsidRDefault="00F42255">
            <w:pPr>
              <w:widowControl/>
              <w:jc w:val="center"/>
              <w:rPr>
                <w:rFonts w:asciiTheme="majorEastAsia" w:eastAsiaTheme="majorEastAsia" w:hAnsiTheme="majorEastAsia" w:cs="宋体"/>
                <w:b/>
                <w:bCs/>
                <w:kern w:val="0"/>
                <w:sz w:val="24"/>
              </w:rPr>
            </w:pPr>
            <w:r w:rsidRPr="00551AF2">
              <w:rPr>
                <w:rFonts w:asciiTheme="majorEastAsia" w:eastAsiaTheme="majorEastAsia" w:hAnsiTheme="majorEastAsia" w:cs="宋体" w:hint="eastAsia"/>
                <w:b/>
                <w:bCs/>
                <w:kern w:val="0"/>
                <w:sz w:val="24"/>
              </w:rPr>
              <w:t>指标解释</w:t>
            </w:r>
          </w:p>
        </w:tc>
        <w:tc>
          <w:tcPr>
            <w:tcW w:w="1922" w:type="dxa"/>
            <w:vAlign w:val="center"/>
          </w:tcPr>
          <w:p w14:paraId="241D4414" w14:textId="77777777" w:rsidR="00460488" w:rsidRPr="00551AF2" w:rsidRDefault="00F42255">
            <w:pPr>
              <w:widowControl/>
              <w:jc w:val="center"/>
              <w:rPr>
                <w:rFonts w:asciiTheme="majorEastAsia" w:eastAsiaTheme="majorEastAsia" w:hAnsiTheme="majorEastAsia" w:cs="宋体"/>
                <w:b/>
                <w:bCs/>
                <w:kern w:val="0"/>
                <w:sz w:val="24"/>
              </w:rPr>
            </w:pPr>
            <w:r w:rsidRPr="00551AF2">
              <w:rPr>
                <w:rFonts w:asciiTheme="majorEastAsia" w:eastAsiaTheme="majorEastAsia" w:hAnsiTheme="majorEastAsia" w:cs="宋体" w:hint="eastAsia"/>
                <w:b/>
                <w:bCs/>
                <w:kern w:val="0"/>
                <w:sz w:val="24"/>
              </w:rPr>
              <w:t>重点工作</w:t>
            </w:r>
          </w:p>
          <w:p w14:paraId="11C98205" w14:textId="77777777" w:rsidR="00F42255" w:rsidRPr="00551AF2" w:rsidRDefault="00F42255">
            <w:pPr>
              <w:widowControl/>
              <w:jc w:val="center"/>
              <w:rPr>
                <w:rFonts w:asciiTheme="majorEastAsia" w:eastAsiaTheme="majorEastAsia" w:hAnsiTheme="majorEastAsia" w:cs="宋体"/>
                <w:b/>
                <w:bCs/>
                <w:kern w:val="0"/>
                <w:sz w:val="24"/>
              </w:rPr>
            </w:pPr>
            <w:r w:rsidRPr="00551AF2">
              <w:rPr>
                <w:rFonts w:asciiTheme="majorEastAsia" w:eastAsiaTheme="majorEastAsia" w:hAnsiTheme="majorEastAsia" w:cs="宋体" w:hint="eastAsia"/>
                <w:b/>
                <w:bCs/>
                <w:kern w:val="0"/>
                <w:sz w:val="24"/>
              </w:rPr>
              <w:t>开展情况</w:t>
            </w:r>
          </w:p>
        </w:tc>
        <w:tc>
          <w:tcPr>
            <w:tcW w:w="1134" w:type="dxa"/>
            <w:vAlign w:val="center"/>
          </w:tcPr>
          <w:p w14:paraId="7A8DA99E" w14:textId="77777777" w:rsidR="00AD232B" w:rsidRPr="00551AF2" w:rsidRDefault="00F42255">
            <w:pPr>
              <w:widowControl/>
              <w:jc w:val="center"/>
              <w:rPr>
                <w:rFonts w:asciiTheme="majorEastAsia" w:eastAsiaTheme="majorEastAsia" w:hAnsiTheme="majorEastAsia" w:cs="宋体"/>
                <w:b/>
                <w:bCs/>
                <w:kern w:val="0"/>
                <w:sz w:val="24"/>
              </w:rPr>
            </w:pPr>
            <w:r w:rsidRPr="00551AF2">
              <w:rPr>
                <w:rFonts w:asciiTheme="majorEastAsia" w:eastAsiaTheme="majorEastAsia" w:hAnsiTheme="majorEastAsia" w:cs="宋体" w:hint="eastAsia"/>
                <w:b/>
                <w:bCs/>
                <w:kern w:val="0"/>
                <w:sz w:val="24"/>
              </w:rPr>
              <w:t>自评</w:t>
            </w:r>
          </w:p>
          <w:p w14:paraId="27B10E42" w14:textId="77777777" w:rsidR="00F42255" w:rsidRPr="00551AF2" w:rsidRDefault="00F42255">
            <w:pPr>
              <w:widowControl/>
              <w:jc w:val="center"/>
              <w:rPr>
                <w:rFonts w:asciiTheme="majorEastAsia" w:eastAsiaTheme="majorEastAsia" w:hAnsiTheme="majorEastAsia" w:cs="宋体"/>
                <w:b/>
                <w:bCs/>
                <w:kern w:val="0"/>
                <w:sz w:val="24"/>
              </w:rPr>
            </w:pPr>
            <w:r w:rsidRPr="00551AF2">
              <w:rPr>
                <w:rFonts w:asciiTheme="majorEastAsia" w:eastAsiaTheme="majorEastAsia" w:hAnsiTheme="majorEastAsia" w:cs="宋体" w:hint="eastAsia"/>
                <w:b/>
                <w:bCs/>
                <w:kern w:val="0"/>
                <w:sz w:val="24"/>
              </w:rPr>
              <w:t>分数</w:t>
            </w:r>
          </w:p>
        </w:tc>
        <w:tc>
          <w:tcPr>
            <w:tcW w:w="1985" w:type="dxa"/>
            <w:vAlign w:val="center"/>
          </w:tcPr>
          <w:p w14:paraId="4E7CB731" w14:textId="77777777" w:rsidR="00F42255" w:rsidRPr="00551AF2" w:rsidRDefault="00F42255">
            <w:pPr>
              <w:widowControl/>
              <w:spacing w:line="240" w:lineRule="exact"/>
              <w:jc w:val="center"/>
              <w:rPr>
                <w:rFonts w:asciiTheme="majorEastAsia" w:eastAsiaTheme="majorEastAsia" w:hAnsiTheme="majorEastAsia" w:cs="宋体"/>
                <w:b/>
                <w:bCs/>
                <w:kern w:val="0"/>
                <w:sz w:val="24"/>
              </w:rPr>
            </w:pPr>
            <w:r w:rsidRPr="00551AF2">
              <w:rPr>
                <w:rFonts w:asciiTheme="majorEastAsia" w:eastAsiaTheme="majorEastAsia" w:hAnsiTheme="majorEastAsia" w:cs="宋体" w:hint="eastAsia"/>
                <w:b/>
                <w:bCs/>
                <w:kern w:val="0"/>
                <w:sz w:val="24"/>
              </w:rPr>
              <w:t>佐证材料（文件、数据）目录</w:t>
            </w:r>
          </w:p>
        </w:tc>
      </w:tr>
      <w:tr w:rsidR="008D18D8" w:rsidRPr="00AD232B" w14:paraId="1C95BC1F" w14:textId="77777777" w:rsidTr="00551AF2">
        <w:trPr>
          <w:trHeight w:val="737"/>
          <w:jc w:val="center"/>
        </w:trPr>
        <w:tc>
          <w:tcPr>
            <w:tcW w:w="1333" w:type="dxa"/>
            <w:vMerge w:val="restart"/>
            <w:shd w:val="clear" w:color="auto" w:fill="auto"/>
            <w:vAlign w:val="center"/>
            <w:hideMark/>
          </w:tcPr>
          <w:p w14:paraId="2F1526BD" w14:textId="77777777" w:rsidR="00F42255" w:rsidRPr="00551AF2" w:rsidRDefault="00F42255" w:rsidP="002F1F6B">
            <w:pPr>
              <w:widowControl/>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坚决贯彻落实</w:t>
            </w:r>
            <w:r w:rsidR="002317F5" w:rsidRPr="00551AF2">
              <w:rPr>
                <w:rFonts w:asciiTheme="majorEastAsia" w:eastAsiaTheme="majorEastAsia" w:hAnsiTheme="majorEastAsia" w:cs="宋体" w:hint="eastAsia"/>
                <w:kern w:val="0"/>
                <w:sz w:val="24"/>
              </w:rPr>
              <w:t>国家和</w:t>
            </w:r>
            <w:r w:rsidR="002317F5" w:rsidRPr="00551AF2">
              <w:rPr>
                <w:rFonts w:asciiTheme="majorEastAsia" w:eastAsiaTheme="majorEastAsia" w:hAnsiTheme="majorEastAsia" w:cs="宋体"/>
                <w:kern w:val="0"/>
                <w:sz w:val="24"/>
              </w:rPr>
              <w:t>自治区</w:t>
            </w:r>
            <w:r w:rsidRPr="00551AF2">
              <w:rPr>
                <w:rFonts w:asciiTheme="majorEastAsia" w:eastAsiaTheme="majorEastAsia" w:hAnsiTheme="majorEastAsia" w:cs="宋体" w:hint="eastAsia"/>
                <w:kern w:val="0"/>
                <w:sz w:val="24"/>
              </w:rPr>
              <w:t>决策部署</w:t>
            </w:r>
          </w:p>
          <w:p w14:paraId="597BF939" w14:textId="77777777" w:rsidR="00F42255" w:rsidRPr="00551AF2" w:rsidRDefault="00F42255" w:rsidP="00F42255">
            <w:pPr>
              <w:widowControl/>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w:t>
            </w:r>
            <w:r w:rsidRPr="00551AF2">
              <w:rPr>
                <w:rFonts w:asciiTheme="majorEastAsia" w:eastAsiaTheme="majorEastAsia" w:hAnsiTheme="majorEastAsia" w:cs="宋体"/>
                <w:kern w:val="0"/>
                <w:sz w:val="24"/>
              </w:rPr>
              <w:t>30分）</w:t>
            </w:r>
          </w:p>
        </w:tc>
        <w:tc>
          <w:tcPr>
            <w:tcW w:w="1494" w:type="dxa"/>
            <w:vAlign w:val="center"/>
          </w:tcPr>
          <w:p w14:paraId="0414F460" w14:textId="77777777" w:rsidR="00F42255" w:rsidRPr="00551AF2" w:rsidRDefault="00F42255" w:rsidP="004B5EA7">
            <w:pPr>
              <w:widowControl/>
              <w:spacing w:line="240" w:lineRule="exact"/>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及时部署</w:t>
            </w:r>
          </w:p>
        </w:tc>
        <w:tc>
          <w:tcPr>
            <w:tcW w:w="6586" w:type="dxa"/>
            <w:shd w:val="clear" w:color="auto" w:fill="auto"/>
            <w:vAlign w:val="center"/>
            <w:hideMark/>
          </w:tcPr>
          <w:p w14:paraId="32EFB33C" w14:textId="77777777" w:rsidR="00F42255" w:rsidRPr="00551AF2" w:rsidRDefault="00F42255" w:rsidP="00F42255">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落实全国、全区教育大会精神、国家和自治区《职业教育改革实施方案》及党中央国务院关于发展职业教育的决策部署，同步制定完善适应区域发展需求的相关制度及实施办法，明确市内任务分工和督查要点。（</w:t>
            </w:r>
            <w:r w:rsidRPr="00551AF2">
              <w:rPr>
                <w:rFonts w:asciiTheme="majorEastAsia" w:eastAsiaTheme="majorEastAsia" w:hAnsiTheme="majorEastAsia" w:cs="宋体"/>
                <w:kern w:val="0"/>
                <w:sz w:val="24"/>
              </w:rPr>
              <w:t>5分）</w:t>
            </w:r>
          </w:p>
        </w:tc>
        <w:tc>
          <w:tcPr>
            <w:tcW w:w="1922" w:type="dxa"/>
          </w:tcPr>
          <w:p w14:paraId="30BBCCA8" w14:textId="77777777" w:rsidR="00F42255" w:rsidRPr="00551AF2" w:rsidRDefault="00F42255" w:rsidP="002F1F6B">
            <w:pPr>
              <w:widowControl/>
              <w:jc w:val="left"/>
              <w:rPr>
                <w:rFonts w:asciiTheme="majorEastAsia" w:eastAsiaTheme="majorEastAsia" w:hAnsiTheme="majorEastAsia" w:cs="宋体"/>
                <w:kern w:val="0"/>
                <w:sz w:val="24"/>
              </w:rPr>
            </w:pPr>
          </w:p>
        </w:tc>
        <w:tc>
          <w:tcPr>
            <w:tcW w:w="1134" w:type="dxa"/>
          </w:tcPr>
          <w:p w14:paraId="2FA703ED" w14:textId="77777777" w:rsidR="00F42255" w:rsidRPr="00551AF2" w:rsidRDefault="00F42255" w:rsidP="002F1F6B">
            <w:pPr>
              <w:widowControl/>
              <w:jc w:val="left"/>
              <w:rPr>
                <w:rFonts w:asciiTheme="majorEastAsia" w:eastAsiaTheme="majorEastAsia" w:hAnsiTheme="majorEastAsia" w:cs="宋体"/>
                <w:kern w:val="0"/>
                <w:sz w:val="24"/>
              </w:rPr>
            </w:pPr>
          </w:p>
        </w:tc>
        <w:tc>
          <w:tcPr>
            <w:tcW w:w="1985" w:type="dxa"/>
          </w:tcPr>
          <w:p w14:paraId="354E6C19" w14:textId="77777777" w:rsidR="00F42255" w:rsidRPr="00551AF2" w:rsidRDefault="00F42255" w:rsidP="002F1F6B">
            <w:pPr>
              <w:widowControl/>
              <w:jc w:val="left"/>
              <w:rPr>
                <w:rFonts w:asciiTheme="majorEastAsia" w:eastAsiaTheme="majorEastAsia" w:hAnsiTheme="majorEastAsia" w:cs="宋体"/>
                <w:kern w:val="0"/>
                <w:sz w:val="24"/>
              </w:rPr>
            </w:pPr>
          </w:p>
        </w:tc>
      </w:tr>
      <w:tr w:rsidR="008D18D8" w:rsidRPr="00AD232B" w14:paraId="23AAE338" w14:textId="77777777" w:rsidTr="00551AF2">
        <w:trPr>
          <w:trHeight w:val="737"/>
          <w:jc w:val="center"/>
        </w:trPr>
        <w:tc>
          <w:tcPr>
            <w:tcW w:w="1333" w:type="dxa"/>
            <w:vMerge/>
            <w:shd w:val="clear" w:color="auto" w:fill="auto"/>
            <w:vAlign w:val="center"/>
          </w:tcPr>
          <w:p w14:paraId="375EBE37" w14:textId="77777777" w:rsidR="00F42255" w:rsidRPr="00551AF2" w:rsidRDefault="00F42255" w:rsidP="002F1F6B">
            <w:pPr>
              <w:widowControl/>
              <w:jc w:val="center"/>
              <w:rPr>
                <w:rFonts w:asciiTheme="majorEastAsia" w:eastAsiaTheme="majorEastAsia" w:hAnsiTheme="majorEastAsia" w:cs="宋体"/>
                <w:kern w:val="0"/>
                <w:sz w:val="24"/>
              </w:rPr>
            </w:pPr>
          </w:p>
        </w:tc>
        <w:tc>
          <w:tcPr>
            <w:tcW w:w="1494" w:type="dxa"/>
            <w:vAlign w:val="center"/>
          </w:tcPr>
          <w:p w14:paraId="48B40C5C" w14:textId="77777777" w:rsidR="00F42255" w:rsidRPr="00551AF2" w:rsidRDefault="00F42255" w:rsidP="004B5EA7">
            <w:pPr>
              <w:widowControl/>
              <w:spacing w:line="240" w:lineRule="exact"/>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加强</w:t>
            </w:r>
            <w:r w:rsidRPr="00551AF2">
              <w:rPr>
                <w:rFonts w:asciiTheme="majorEastAsia" w:eastAsiaTheme="majorEastAsia" w:hAnsiTheme="majorEastAsia" w:cs="宋体"/>
                <w:kern w:val="0"/>
                <w:sz w:val="24"/>
              </w:rPr>
              <w:t>领导</w:t>
            </w:r>
          </w:p>
        </w:tc>
        <w:tc>
          <w:tcPr>
            <w:tcW w:w="6586" w:type="dxa"/>
            <w:shd w:val="clear" w:color="auto" w:fill="auto"/>
            <w:vAlign w:val="center"/>
          </w:tcPr>
          <w:p w14:paraId="3E4B1118" w14:textId="77777777" w:rsidR="00F42255" w:rsidRPr="00551AF2" w:rsidRDefault="00F42255" w:rsidP="00F42255">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加强对本行政区域内职业教育工作的领导，把职业教育摆在经济社会发展和教育改革创新中更加突出的位置，营造职业教育良好发展氛围。（</w:t>
            </w:r>
            <w:r w:rsidRPr="00551AF2">
              <w:rPr>
                <w:rFonts w:asciiTheme="majorEastAsia" w:eastAsiaTheme="majorEastAsia" w:hAnsiTheme="majorEastAsia" w:cs="宋体"/>
                <w:kern w:val="0"/>
                <w:sz w:val="24"/>
              </w:rPr>
              <w:t>5分）</w:t>
            </w:r>
          </w:p>
        </w:tc>
        <w:tc>
          <w:tcPr>
            <w:tcW w:w="1922" w:type="dxa"/>
          </w:tcPr>
          <w:p w14:paraId="60DBA03B" w14:textId="77777777" w:rsidR="00F42255" w:rsidRPr="00551AF2" w:rsidRDefault="00F42255" w:rsidP="002F1F6B">
            <w:pPr>
              <w:widowControl/>
              <w:jc w:val="left"/>
              <w:rPr>
                <w:rFonts w:asciiTheme="majorEastAsia" w:eastAsiaTheme="majorEastAsia" w:hAnsiTheme="majorEastAsia" w:cs="宋体"/>
                <w:kern w:val="0"/>
                <w:sz w:val="24"/>
              </w:rPr>
            </w:pPr>
          </w:p>
        </w:tc>
        <w:tc>
          <w:tcPr>
            <w:tcW w:w="1134" w:type="dxa"/>
          </w:tcPr>
          <w:p w14:paraId="649EE175" w14:textId="77777777" w:rsidR="00F42255" w:rsidRPr="00551AF2" w:rsidRDefault="00F42255" w:rsidP="002F1F6B">
            <w:pPr>
              <w:widowControl/>
              <w:jc w:val="left"/>
              <w:rPr>
                <w:rFonts w:asciiTheme="majorEastAsia" w:eastAsiaTheme="majorEastAsia" w:hAnsiTheme="majorEastAsia" w:cs="宋体"/>
                <w:kern w:val="0"/>
                <w:sz w:val="24"/>
              </w:rPr>
            </w:pPr>
          </w:p>
        </w:tc>
        <w:tc>
          <w:tcPr>
            <w:tcW w:w="1985" w:type="dxa"/>
          </w:tcPr>
          <w:p w14:paraId="3E3C202B" w14:textId="77777777" w:rsidR="00F42255" w:rsidRPr="00551AF2" w:rsidRDefault="00F42255" w:rsidP="002F1F6B">
            <w:pPr>
              <w:widowControl/>
              <w:jc w:val="left"/>
              <w:rPr>
                <w:rFonts w:asciiTheme="majorEastAsia" w:eastAsiaTheme="majorEastAsia" w:hAnsiTheme="majorEastAsia" w:cs="宋体"/>
                <w:kern w:val="0"/>
                <w:sz w:val="24"/>
              </w:rPr>
            </w:pPr>
          </w:p>
        </w:tc>
      </w:tr>
      <w:tr w:rsidR="008D18D8" w:rsidRPr="00AD232B" w14:paraId="6C8371E9" w14:textId="77777777" w:rsidTr="00551AF2">
        <w:trPr>
          <w:trHeight w:val="737"/>
          <w:jc w:val="center"/>
        </w:trPr>
        <w:tc>
          <w:tcPr>
            <w:tcW w:w="1333" w:type="dxa"/>
            <w:vMerge/>
            <w:shd w:val="clear" w:color="auto" w:fill="auto"/>
            <w:vAlign w:val="center"/>
          </w:tcPr>
          <w:p w14:paraId="6DDBADC3" w14:textId="77777777" w:rsidR="00F42255" w:rsidRPr="00551AF2" w:rsidRDefault="00F42255" w:rsidP="002F1F6B">
            <w:pPr>
              <w:widowControl/>
              <w:jc w:val="center"/>
              <w:rPr>
                <w:rFonts w:asciiTheme="majorEastAsia" w:eastAsiaTheme="majorEastAsia" w:hAnsiTheme="majorEastAsia" w:cs="宋体"/>
                <w:kern w:val="0"/>
                <w:sz w:val="24"/>
              </w:rPr>
            </w:pPr>
          </w:p>
        </w:tc>
        <w:tc>
          <w:tcPr>
            <w:tcW w:w="1494" w:type="dxa"/>
            <w:vAlign w:val="center"/>
          </w:tcPr>
          <w:p w14:paraId="1FA60A8D" w14:textId="77777777" w:rsidR="00F42255" w:rsidRPr="00551AF2" w:rsidRDefault="00F42255" w:rsidP="004B5EA7">
            <w:pPr>
              <w:widowControl/>
              <w:spacing w:line="240" w:lineRule="exact"/>
              <w:jc w:val="center"/>
              <w:rPr>
                <w:rFonts w:asciiTheme="majorEastAsia" w:eastAsiaTheme="majorEastAsia" w:hAnsiTheme="majorEastAsia" w:cs="宋体"/>
                <w:kern w:val="0"/>
                <w:sz w:val="24"/>
              </w:rPr>
            </w:pPr>
            <w:r w:rsidRPr="00551AF2">
              <w:rPr>
                <w:rFonts w:asciiTheme="majorEastAsia" w:eastAsiaTheme="majorEastAsia" w:hAnsiTheme="majorEastAsia" w:cs="宋体"/>
                <w:kern w:val="0"/>
                <w:sz w:val="24"/>
              </w:rPr>
              <w:t>保障制度</w:t>
            </w:r>
          </w:p>
        </w:tc>
        <w:tc>
          <w:tcPr>
            <w:tcW w:w="6586" w:type="dxa"/>
            <w:shd w:val="clear" w:color="auto" w:fill="auto"/>
            <w:vAlign w:val="center"/>
          </w:tcPr>
          <w:p w14:paraId="3FEF8EAD" w14:textId="77777777" w:rsidR="00F42255" w:rsidRPr="00551AF2" w:rsidRDefault="00F42255" w:rsidP="00F42255">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建立</w:t>
            </w:r>
            <w:r w:rsidRPr="00551AF2">
              <w:rPr>
                <w:rFonts w:asciiTheme="majorEastAsia" w:eastAsiaTheme="majorEastAsia" w:hAnsiTheme="majorEastAsia" w:cs="宋体"/>
                <w:kern w:val="0"/>
                <w:sz w:val="24"/>
              </w:rPr>
              <w:t>职业教育保障机制。</w:t>
            </w:r>
            <w:r w:rsidRPr="00551AF2">
              <w:rPr>
                <w:rFonts w:asciiTheme="majorEastAsia" w:eastAsiaTheme="majorEastAsia" w:hAnsiTheme="majorEastAsia" w:cs="宋体" w:hint="eastAsia"/>
                <w:kern w:val="0"/>
                <w:sz w:val="24"/>
              </w:rPr>
              <w:t>（</w:t>
            </w:r>
            <w:r w:rsidRPr="00551AF2">
              <w:rPr>
                <w:rFonts w:asciiTheme="majorEastAsia" w:eastAsiaTheme="majorEastAsia" w:hAnsiTheme="majorEastAsia" w:cs="宋体"/>
                <w:kern w:val="0"/>
                <w:sz w:val="24"/>
              </w:rPr>
              <w:t>5分）</w:t>
            </w:r>
          </w:p>
        </w:tc>
        <w:tc>
          <w:tcPr>
            <w:tcW w:w="1922" w:type="dxa"/>
          </w:tcPr>
          <w:p w14:paraId="64415950" w14:textId="77777777" w:rsidR="00F42255" w:rsidRPr="00551AF2" w:rsidRDefault="00F42255" w:rsidP="002F1F6B">
            <w:pPr>
              <w:widowControl/>
              <w:jc w:val="left"/>
              <w:rPr>
                <w:rFonts w:asciiTheme="majorEastAsia" w:eastAsiaTheme="majorEastAsia" w:hAnsiTheme="majorEastAsia" w:cs="宋体"/>
                <w:kern w:val="0"/>
                <w:sz w:val="24"/>
              </w:rPr>
            </w:pPr>
          </w:p>
        </w:tc>
        <w:tc>
          <w:tcPr>
            <w:tcW w:w="1134" w:type="dxa"/>
          </w:tcPr>
          <w:p w14:paraId="3A0C436E" w14:textId="77777777" w:rsidR="00F42255" w:rsidRPr="00551AF2" w:rsidRDefault="00F42255" w:rsidP="002F1F6B">
            <w:pPr>
              <w:widowControl/>
              <w:jc w:val="left"/>
              <w:rPr>
                <w:rFonts w:asciiTheme="majorEastAsia" w:eastAsiaTheme="majorEastAsia" w:hAnsiTheme="majorEastAsia" w:cs="宋体"/>
                <w:kern w:val="0"/>
                <w:sz w:val="24"/>
              </w:rPr>
            </w:pPr>
          </w:p>
        </w:tc>
        <w:tc>
          <w:tcPr>
            <w:tcW w:w="1985" w:type="dxa"/>
          </w:tcPr>
          <w:p w14:paraId="0383A5FC" w14:textId="77777777" w:rsidR="00F42255" w:rsidRPr="00551AF2" w:rsidRDefault="00F42255" w:rsidP="002F1F6B">
            <w:pPr>
              <w:widowControl/>
              <w:jc w:val="left"/>
              <w:rPr>
                <w:rFonts w:asciiTheme="majorEastAsia" w:eastAsiaTheme="majorEastAsia" w:hAnsiTheme="majorEastAsia" w:cs="宋体"/>
                <w:kern w:val="0"/>
                <w:sz w:val="24"/>
              </w:rPr>
            </w:pPr>
          </w:p>
        </w:tc>
      </w:tr>
      <w:tr w:rsidR="008D18D8" w:rsidRPr="00AD232B" w14:paraId="0BB33F90" w14:textId="77777777" w:rsidTr="00551AF2">
        <w:trPr>
          <w:trHeight w:val="737"/>
          <w:jc w:val="center"/>
        </w:trPr>
        <w:tc>
          <w:tcPr>
            <w:tcW w:w="1333" w:type="dxa"/>
            <w:vMerge/>
            <w:shd w:val="clear" w:color="auto" w:fill="auto"/>
            <w:vAlign w:val="center"/>
          </w:tcPr>
          <w:p w14:paraId="09B5EEC9" w14:textId="77777777" w:rsidR="00F42255" w:rsidRPr="00551AF2" w:rsidRDefault="00F42255" w:rsidP="002F1F6B">
            <w:pPr>
              <w:widowControl/>
              <w:jc w:val="center"/>
              <w:rPr>
                <w:rFonts w:asciiTheme="majorEastAsia" w:eastAsiaTheme="majorEastAsia" w:hAnsiTheme="majorEastAsia" w:cs="宋体"/>
                <w:kern w:val="0"/>
                <w:sz w:val="24"/>
              </w:rPr>
            </w:pPr>
          </w:p>
        </w:tc>
        <w:tc>
          <w:tcPr>
            <w:tcW w:w="1494" w:type="dxa"/>
            <w:vAlign w:val="center"/>
          </w:tcPr>
          <w:p w14:paraId="2396414E" w14:textId="77777777" w:rsidR="00F42255" w:rsidRPr="00551AF2" w:rsidRDefault="00F42255" w:rsidP="004B5EA7">
            <w:pPr>
              <w:widowControl/>
              <w:spacing w:line="240" w:lineRule="exact"/>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协作</w:t>
            </w:r>
            <w:r w:rsidRPr="00551AF2">
              <w:rPr>
                <w:rFonts w:asciiTheme="majorEastAsia" w:eastAsiaTheme="majorEastAsia" w:hAnsiTheme="majorEastAsia" w:cs="宋体"/>
                <w:kern w:val="0"/>
                <w:sz w:val="24"/>
              </w:rPr>
              <w:t>机制</w:t>
            </w:r>
          </w:p>
        </w:tc>
        <w:tc>
          <w:tcPr>
            <w:tcW w:w="6586" w:type="dxa"/>
            <w:shd w:val="clear" w:color="auto" w:fill="auto"/>
            <w:vAlign w:val="center"/>
          </w:tcPr>
          <w:p w14:paraId="56540E39" w14:textId="77777777" w:rsidR="00F42255" w:rsidRPr="00551AF2" w:rsidRDefault="00F42255" w:rsidP="00F42255">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建立完善市内职业教育跨部门协商（调）工作机制。（</w:t>
            </w:r>
            <w:r w:rsidRPr="00551AF2">
              <w:rPr>
                <w:rFonts w:asciiTheme="majorEastAsia" w:eastAsiaTheme="majorEastAsia" w:hAnsiTheme="majorEastAsia" w:cs="宋体"/>
                <w:kern w:val="0"/>
                <w:sz w:val="24"/>
              </w:rPr>
              <w:t>5分）</w:t>
            </w:r>
          </w:p>
        </w:tc>
        <w:tc>
          <w:tcPr>
            <w:tcW w:w="1922" w:type="dxa"/>
          </w:tcPr>
          <w:p w14:paraId="71B28615" w14:textId="77777777" w:rsidR="00F42255" w:rsidRPr="00551AF2" w:rsidRDefault="00F42255" w:rsidP="002F1F6B">
            <w:pPr>
              <w:widowControl/>
              <w:jc w:val="left"/>
              <w:rPr>
                <w:rFonts w:asciiTheme="majorEastAsia" w:eastAsiaTheme="majorEastAsia" w:hAnsiTheme="majorEastAsia" w:cs="宋体"/>
                <w:kern w:val="0"/>
                <w:sz w:val="24"/>
              </w:rPr>
            </w:pPr>
          </w:p>
        </w:tc>
        <w:tc>
          <w:tcPr>
            <w:tcW w:w="1134" w:type="dxa"/>
          </w:tcPr>
          <w:p w14:paraId="68CECA9D" w14:textId="77777777" w:rsidR="00F42255" w:rsidRPr="00551AF2" w:rsidRDefault="00F42255" w:rsidP="002F1F6B">
            <w:pPr>
              <w:widowControl/>
              <w:jc w:val="left"/>
              <w:rPr>
                <w:rFonts w:asciiTheme="majorEastAsia" w:eastAsiaTheme="majorEastAsia" w:hAnsiTheme="majorEastAsia" w:cs="宋体"/>
                <w:kern w:val="0"/>
                <w:sz w:val="24"/>
              </w:rPr>
            </w:pPr>
          </w:p>
        </w:tc>
        <w:tc>
          <w:tcPr>
            <w:tcW w:w="1985" w:type="dxa"/>
          </w:tcPr>
          <w:p w14:paraId="603FD3F5" w14:textId="77777777" w:rsidR="00F42255" w:rsidRPr="00551AF2" w:rsidRDefault="00F42255" w:rsidP="002F1F6B">
            <w:pPr>
              <w:widowControl/>
              <w:jc w:val="left"/>
              <w:rPr>
                <w:rFonts w:asciiTheme="majorEastAsia" w:eastAsiaTheme="majorEastAsia" w:hAnsiTheme="majorEastAsia" w:cs="宋体"/>
                <w:kern w:val="0"/>
                <w:sz w:val="24"/>
              </w:rPr>
            </w:pPr>
          </w:p>
        </w:tc>
      </w:tr>
      <w:tr w:rsidR="008D18D8" w:rsidRPr="00AD232B" w14:paraId="552DFD34" w14:textId="77777777" w:rsidTr="00551AF2">
        <w:trPr>
          <w:trHeight w:val="737"/>
          <w:jc w:val="center"/>
        </w:trPr>
        <w:tc>
          <w:tcPr>
            <w:tcW w:w="1333" w:type="dxa"/>
            <w:vMerge/>
            <w:vAlign w:val="center"/>
            <w:hideMark/>
          </w:tcPr>
          <w:p w14:paraId="769A3DD1" w14:textId="77777777" w:rsidR="00F42255" w:rsidRPr="00551AF2" w:rsidRDefault="00F42255" w:rsidP="002F1F6B">
            <w:pPr>
              <w:widowControl/>
              <w:jc w:val="center"/>
              <w:rPr>
                <w:rFonts w:asciiTheme="majorEastAsia" w:eastAsiaTheme="majorEastAsia" w:hAnsiTheme="majorEastAsia" w:cs="宋体"/>
                <w:kern w:val="0"/>
                <w:sz w:val="24"/>
              </w:rPr>
            </w:pPr>
          </w:p>
        </w:tc>
        <w:tc>
          <w:tcPr>
            <w:tcW w:w="1494" w:type="dxa"/>
            <w:vAlign w:val="center"/>
          </w:tcPr>
          <w:p w14:paraId="16427835" w14:textId="77777777" w:rsidR="00F42255" w:rsidRPr="00551AF2" w:rsidRDefault="00F42255" w:rsidP="004B5EA7">
            <w:pPr>
              <w:widowControl/>
              <w:spacing w:line="240" w:lineRule="exact"/>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办学</w:t>
            </w:r>
            <w:r w:rsidRPr="00551AF2">
              <w:rPr>
                <w:rFonts w:asciiTheme="majorEastAsia" w:eastAsiaTheme="majorEastAsia" w:hAnsiTheme="majorEastAsia" w:cs="宋体"/>
                <w:kern w:val="0"/>
                <w:sz w:val="24"/>
              </w:rPr>
              <w:t>条件达标</w:t>
            </w:r>
          </w:p>
        </w:tc>
        <w:tc>
          <w:tcPr>
            <w:tcW w:w="6586" w:type="dxa"/>
            <w:shd w:val="clear" w:color="auto" w:fill="auto"/>
            <w:vAlign w:val="center"/>
            <w:hideMark/>
          </w:tcPr>
          <w:p w14:paraId="0F0A57B5" w14:textId="77777777" w:rsidR="00F42255" w:rsidRPr="00551AF2" w:rsidRDefault="00F42255" w:rsidP="00F42255">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制定工作</w:t>
            </w:r>
            <w:r w:rsidRPr="00551AF2">
              <w:rPr>
                <w:rFonts w:asciiTheme="majorEastAsia" w:eastAsiaTheme="majorEastAsia" w:hAnsiTheme="majorEastAsia" w:cs="宋体"/>
                <w:kern w:val="0"/>
                <w:sz w:val="24"/>
              </w:rPr>
              <w:t>方案，</w:t>
            </w:r>
            <w:r w:rsidRPr="00551AF2">
              <w:rPr>
                <w:rFonts w:asciiTheme="majorEastAsia" w:eastAsiaTheme="majorEastAsia" w:hAnsiTheme="majorEastAsia" w:cs="宋体" w:hint="eastAsia"/>
                <w:kern w:val="0"/>
                <w:sz w:val="24"/>
              </w:rPr>
              <w:t>努力实现职业院校办学条件达标。（</w:t>
            </w:r>
            <w:r w:rsidRPr="00551AF2">
              <w:rPr>
                <w:rFonts w:asciiTheme="majorEastAsia" w:eastAsiaTheme="majorEastAsia" w:hAnsiTheme="majorEastAsia" w:cs="宋体"/>
                <w:kern w:val="0"/>
                <w:sz w:val="24"/>
              </w:rPr>
              <w:t>5分）</w:t>
            </w:r>
          </w:p>
        </w:tc>
        <w:tc>
          <w:tcPr>
            <w:tcW w:w="1922" w:type="dxa"/>
          </w:tcPr>
          <w:p w14:paraId="1AD3750D" w14:textId="77777777" w:rsidR="00F42255" w:rsidRPr="00551AF2" w:rsidRDefault="00F42255" w:rsidP="002F1F6B">
            <w:pPr>
              <w:widowControl/>
              <w:jc w:val="left"/>
              <w:rPr>
                <w:rFonts w:asciiTheme="majorEastAsia" w:eastAsiaTheme="majorEastAsia" w:hAnsiTheme="majorEastAsia" w:cs="宋体"/>
                <w:kern w:val="0"/>
                <w:sz w:val="24"/>
              </w:rPr>
            </w:pPr>
          </w:p>
        </w:tc>
        <w:tc>
          <w:tcPr>
            <w:tcW w:w="1134" w:type="dxa"/>
          </w:tcPr>
          <w:p w14:paraId="3D3E3356" w14:textId="77777777" w:rsidR="00F42255" w:rsidRPr="00551AF2" w:rsidRDefault="00F42255" w:rsidP="002F1F6B">
            <w:pPr>
              <w:widowControl/>
              <w:jc w:val="left"/>
              <w:rPr>
                <w:rFonts w:asciiTheme="majorEastAsia" w:eastAsiaTheme="majorEastAsia" w:hAnsiTheme="majorEastAsia" w:cs="宋体"/>
                <w:kern w:val="0"/>
                <w:sz w:val="24"/>
              </w:rPr>
            </w:pPr>
          </w:p>
        </w:tc>
        <w:tc>
          <w:tcPr>
            <w:tcW w:w="1985" w:type="dxa"/>
          </w:tcPr>
          <w:p w14:paraId="16444C40" w14:textId="77777777" w:rsidR="00F42255" w:rsidRPr="00551AF2" w:rsidRDefault="00F42255" w:rsidP="002F1F6B">
            <w:pPr>
              <w:widowControl/>
              <w:jc w:val="left"/>
              <w:rPr>
                <w:rFonts w:asciiTheme="majorEastAsia" w:eastAsiaTheme="majorEastAsia" w:hAnsiTheme="majorEastAsia" w:cs="宋体"/>
                <w:kern w:val="0"/>
                <w:sz w:val="24"/>
              </w:rPr>
            </w:pPr>
          </w:p>
        </w:tc>
      </w:tr>
      <w:tr w:rsidR="008D18D8" w:rsidRPr="00AD232B" w14:paraId="1E462599" w14:textId="77777777" w:rsidTr="00551AF2">
        <w:trPr>
          <w:trHeight w:val="737"/>
          <w:jc w:val="center"/>
        </w:trPr>
        <w:tc>
          <w:tcPr>
            <w:tcW w:w="1333" w:type="dxa"/>
            <w:vMerge/>
            <w:vAlign w:val="center"/>
          </w:tcPr>
          <w:p w14:paraId="60579871" w14:textId="77777777" w:rsidR="00F42255" w:rsidRPr="00551AF2" w:rsidRDefault="00F42255" w:rsidP="002F1F6B">
            <w:pPr>
              <w:widowControl/>
              <w:jc w:val="center"/>
              <w:rPr>
                <w:rFonts w:asciiTheme="majorEastAsia" w:eastAsiaTheme="majorEastAsia" w:hAnsiTheme="majorEastAsia" w:cs="宋体"/>
                <w:kern w:val="0"/>
                <w:sz w:val="24"/>
              </w:rPr>
            </w:pPr>
          </w:p>
        </w:tc>
        <w:tc>
          <w:tcPr>
            <w:tcW w:w="1494" w:type="dxa"/>
            <w:vAlign w:val="center"/>
          </w:tcPr>
          <w:p w14:paraId="1B801E1D" w14:textId="77777777" w:rsidR="00F42255" w:rsidRPr="00551AF2" w:rsidRDefault="00F42255" w:rsidP="004B5EA7">
            <w:pPr>
              <w:widowControl/>
              <w:spacing w:line="240" w:lineRule="exact"/>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布局</w:t>
            </w:r>
            <w:r w:rsidRPr="00551AF2">
              <w:rPr>
                <w:rFonts w:asciiTheme="majorEastAsia" w:eastAsiaTheme="majorEastAsia" w:hAnsiTheme="majorEastAsia" w:cs="宋体"/>
                <w:kern w:val="0"/>
                <w:sz w:val="24"/>
              </w:rPr>
              <w:t>调整</w:t>
            </w:r>
            <w:r w:rsidRPr="00551AF2">
              <w:rPr>
                <w:rFonts w:asciiTheme="majorEastAsia" w:eastAsiaTheme="majorEastAsia" w:hAnsiTheme="majorEastAsia" w:cs="宋体" w:hint="eastAsia"/>
                <w:kern w:val="0"/>
                <w:sz w:val="24"/>
              </w:rPr>
              <w:t>和</w:t>
            </w:r>
            <w:r w:rsidRPr="00551AF2">
              <w:rPr>
                <w:rFonts w:asciiTheme="majorEastAsia" w:eastAsiaTheme="majorEastAsia" w:hAnsiTheme="majorEastAsia" w:cs="宋体"/>
                <w:kern w:val="0"/>
                <w:sz w:val="24"/>
              </w:rPr>
              <w:t>结构优化</w:t>
            </w:r>
          </w:p>
        </w:tc>
        <w:tc>
          <w:tcPr>
            <w:tcW w:w="6586" w:type="dxa"/>
            <w:shd w:val="clear" w:color="auto" w:fill="auto"/>
            <w:vAlign w:val="center"/>
          </w:tcPr>
          <w:p w14:paraId="1D100A11" w14:textId="77777777" w:rsidR="00F42255" w:rsidRPr="00551AF2" w:rsidRDefault="00F42255" w:rsidP="00F42255">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扎实推进市域职业教育布局结构调整和专业结构优化工作。（</w:t>
            </w:r>
            <w:r w:rsidRPr="00551AF2">
              <w:rPr>
                <w:rFonts w:asciiTheme="majorEastAsia" w:eastAsiaTheme="majorEastAsia" w:hAnsiTheme="majorEastAsia" w:cs="宋体"/>
                <w:kern w:val="0"/>
                <w:sz w:val="24"/>
              </w:rPr>
              <w:t>5分）</w:t>
            </w:r>
          </w:p>
        </w:tc>
        <w:tc>
          <w:tcPr>
            <w:tcW w:w="1922" w:type="dxa"/>
          </w:tcPr>
          <w:p w14:paraId="0B5EE540" w14:textId="77777777" w:rsidR="00F42255" w:rsidRPr="00551AF2" w:rsidRDefault="00F42255" w:rsidP="002F1F6B">
            <w:pPr>
              <w:widowControl/>
              <w:jc w:val="left"/>
              <w:rPr>
                <w:rFonts w:asciiTheme="majorEastAsia" w:eastAsiaTheme="majorEastAsia" w:hAnsiTheme="majorEastAsia" w:cs="宋体"/>
                <w:kern w:val="0"/>
                <w:sz w:val="24"/>
              </w:rPr>
            </w:pPr>
          </w:p>
        </w:tc>
        <w:tc>
          <w:tcPr>
            <w:tcW w:w="1134" w:type="dxa"/>
          </w:tcPr>
          <w:p w14:paraId="528D8F22" w14:textId="77777777" w:rsidR="00F42255" w:rsidRPr="00551AF2" w:rsidRDefault="00F42255" w:rsidP="002F1F6B">
            <w:pPr>
              <w:widowControl/>
              <w:jc w:val="left"/>
              <w:rPr>
                <w:rFonts w:asciiTheme="majorEastAsia" w:eastAsiaTheme="majorEastAsia" w:hAnsiTheme="majorEastAsia" w:cs="宋体"/>
                <w:kern w:val="0"/>
                <w:sz w:val="24"/>
              </w:rPr>
            </w:pPr>
          </w:p>
        </w:tc>
        <w:tc>
          <w:tcPr>
            <w:tcW w:w="1985" w:type="dxa"/>
          </w:tcPr>
          <w:p w14:paraId="1BB8DEC0" w14:textId="77777777" w:rsidR="00F42255" w:rsidRPr="00551AF2" w:rsidRDefault="00F42255" w:rsidP="002F1F6B">
            <w:pPr>
              <w:widowControl/>
              <w:jc w:val="left"/>
              <w:rPr>
                <w:rFonts w:asciiTheme="majorEastAsia" w:eastAsiaTheme="majorEastAsia" w:hAnsiTheme="majorEastAsia" w:cs="宋体"/>
                <w:kern w:val="0"/>
                <w:sz w:val="24"/>
              </w:rPr>
            </w:pPr>
          </w:p>
        </w:tc>
      </w:tr>
      <w:tr w:rsidR="008D18D8" w:rsidRPr="00AD232B" w14:paraId="4FD45DD4" w14:textId="77777777" w:rsidTr="00551AF2">
        <w:trPr>
          <w:trHeight w:val="737"/>
          <w:jc w:val="center"/>
        </w:trPr>
        <w:tc>
          <w:tcPr>
            <w:tcW w:w="1333" w:type="dxa"/>
            <w:vMerge w:val="restart"/>
            <w:vAlign w:val="center"/>
          </w:tcPr>
          <w:p w14:paraId="041D1AC1" w14:textId="77777777" w:rsidR="00F42255" w:rsidRPr="00551AF2" w:rsidRDefault="00F42255" w:rsidP="00AE2103">
            <w:pPr>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提</w:t>
            </w:r>
            <w:r w:rsidR="00AE2103" w:rsidRPr="00551AF2">
              <w:rPr>
                <w:rFonts w:asciiTheme="majorEastAsia" w:eastAsiaTheme="majorEastAsia" w:hAnsiTheme="majorEastAsia" w:cs="宋体" w:hint="eastAsia"/>
                <w:kern w:val="0"/>
                <w:sz w:val="24"/>
              </w:rPr>
              <w:t>升</w:t>
            </w:r>
            <w:r w:rsidRPr="00551AF2">
              <w:rPr>
                <w:rFonts w:asciiTheme="majorEastAsia" w:eastAsiaTheme="majorEastAsia" w:hAnsiTheme="majorEastAsia" w:cs="宋体" w:hint="eastAsia"/>
                <w:kern w:val="0"/>
                <w:sz w:val="24"/>
              </w:rPr>
              <w:t>技术技能人才供给能力（</w:t>
            </w:r>
            <w:r w:rsidR="0014735B" w:rsidRPr="00551AF2">
              <w:rPr>
                <w:rFonts w:asciiTheme="majorEastAsia" w:eastAsiaTheme="majorEastAsia" w:hAnsiTheme="majorEastAsia" w:cs="宋体"/>
                <w:kern w:val="0"/>
                <w:sz w:val="24"/>
              </w:rPr>
              <w:t>30</w:t>
            </w:r>
            <w:r w:rsidRPr="00551AF2">
              <w:rPr>
                <w:rFonts w:asciiTheme="majorEastAsia" w:eastAsiaTheme="majorEastAsia" w:hAnsiTheme="majorEastAsia" w:cs="宋体" w:hint="eastAsia"/>
                <w:kern w:val="0"/>
                <w:sz w:val="24"/>
              </w:rPr>
              <w:t>分）</w:t>
            </w:r>
          </w:p>
        </w:tc>
        <w:tc>
          <w:tcPr>
            <w:tcW w:w="1494" w:type="dxa"/>
            <w:vAlign w:val="center"/>
          </w:tcPr>
          <w:p w14:paraId="6B980C1E" w14:textId="77777777" w:rsidR="00F42255" w:rsidRPr="00551AF2" w:rsidRDefault="00F42255" w:rsidP="004B5EA7">
            <w:pPr>
              <w:widowControl/>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机制</w:t>
            </w:r>
            <w:r w:rsidRPr="00551AF2">
              <w:rPr>
                <w:rFonts w:asciiTheme="majorEastAsia" w:eastAsiaTheme="majorEastAsia" w:hAnsiTheme="majorEastAsia" w:cs="宋体"/>
                <w:kern w:val="0"/>
                <w:sz w:val="24"/>
              </w:rPr>
              <w:t>改革</w:t>
            </w:r>
          </w:p>
        </w:tc>
        <w:tc>
          <w:tcPr>
            <w:tcW w:w="6586" w:type="dxa"/>
            <w:shd w:val="clear" w:color="auto" w:fill="auto"/>
            <w:vAlign w:val="center"/>
          </w:tcPr>
          <w:p w14:paraId="4315C8F8" w14:textId="77777777" w:rsidR="00F42255" w:rsidRPr="00551AF2" w:rsidRDefault="00F42255" w:rsidP="00F42255">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落实立德树人根本任务，落实服务发展、促进就业的办学方向，适应经济转型升级和就业创业需要，深化办学体制改革和育人机制改革。（</w:t>
            </w:r>
            <w:r w:rsidRPr="00551AF2">
              <w:rPr>
                <w:rFonts w:asciiTheme="majorEastAsia" w:eastAsiaTheme="majorEastAsia" w:hAnsiTheme="majorEastAsia" w:cs="宋体"/>
                <w:kern w:val="0"/>
                <w:sz w:val="24"/>
              </w:rPr>
              <w:t>5分）</w:t>
            </w:r>
          </w:p>
        </w:tc>
        <w:tc>
          <w:tcPr>
            <w:tcW w:w="1922" w:type="dxa"/>
          </w:tcPr>
          <w:p w14:paraId="35CBA57D" w14:textId="77777777" w:rsidR="00F42255" w:rsidRPr="00551AF2" w:rsidRDefault="00F42255" w:rsidP="00F42255">
            <w:pPr>
              <w:widowControl/>
              <w:jc w:val="left"/>
              <w:rPr>
                <w:rFonts w:asciiTheme="majorEastAsia" w:eastAsiaTheme="majorEastAsia" w:hAnsiTheme="majorEastAsia" w:cs="宋体"/>
                <w:kern w:val="0"/>
                <w:sz w:val="24"/>
              </w:rPr>
            </w:pPr>
          </w:p>
        </w:tc>
        <w:tc>
          <w:tcPr>
            <w:tcW w:w="1134" w:type="dxa"/>
          </w:tcPr>
          <w:p w14:paraId="60988C9E" w14:textId="77777777" w:rsidR="00F42255" w:rsidRPr="00551AF2" w:rsidRDefault="00F42255" w:rsidP="00F42255">
            <w:pPr>
              <w:widowControl/>
              <w:jc w:val="left"/>
              <w:rPr>
                <w:rFonts w:asciiTheme="majorEastAsia" w:eastAsiaTheme="majorEastAsia" w:hAnsiTheme="majorEastAsia" w:cs="宋体"/>
                <w:kern w:val="0"/>
                <w:sz w:val="24"/>
              </w:rPr>
            </w:pPr>
          </w:p>
        </w:tc>
        <w:tc>
          <w:tcPr>
            <w:tcW w:w="1985" w:type="dxa"/>
          </w:tcPr>
          <w:p w14:paraId="57576BEE" w14:textId="77777777" w:rsidR="00F42255" w:rsidRPr="00551AF2" w:rsidRDefault="00F42255" w:rsidP="00F42255">
            <w:pPr>
              <w:widowControl/>
              <w:jc w:val="left"/>
              <w:rPr>
                <w:rFonts w:asciiTheme="majorEastAsia" w:eastAsiaTheme="majorEastAsia" w:hAnsiTheme="majorEastAsia" w:cs="宋体"/>
                <w:kern w:val="0"/>
                <w:sz w:val="24"/>
              </w:rPr>
            </w:pPr>
          </w:p>
        </w:tc>
      </w:tr>
      <w:tr w:rsidR="008D18D8" w:rsidRPr="00AD232B" w14:paraId="0855168B" w14:textId="77777777" w:rsidTr="00551AF2">
        <w:trPr>
          <w:trHeight w:val="630"/>
          <w:jc w:val="center"/>
        </w:trPr>
        <w:tc>
          <w:tcPr>
            <w:tcW w:w="1333" w:type="dxa"/>
            <w:vMerge/>
            <w:vAlign w:val="center"/>
          </w:tcPr>
          <w:p w14:paraId="21207C16" w14:textId="77777777" w:rsidR="00F42255" w:rsidRPr="00551AF2" w:rsidRDefault="00F42255" w:rsidP="00F42255">
            <w:pPr>
              <w:jc w:val="center"/>
              <w:rPr>
                <w:rFonts w:asciiTheme="majorEastAsia" w:eastAsiaTheme="majorEastAsia" w:hAnsiTheme="majorEastAsia" w:cs="宋体"/>
                <w:kern w:val="0"/>
                <w:sz w:val="24"/>
              </w:rPr>
            </w:pPr>
          </w:p>
        </w:tc>
        <w:tc>
          <w:tcPr>
            <w:tcW w:w="1494" w:type="dxa"/>
            <w:vAlign w:val="center"/>
          </w:tcPr>
          <w:p w14:paraId="76452B4F" w14:textId="77777777" w:rsidR="00F42255" w:rsidRPr="00551AF2" w:rsidRDefault="00F42255" w:rsidP="004B5EA7">
            <w:pPr>
              <w:widowControl/>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市级统筹</w:t>
            </w:r>
          </w:p>
        </w:tc>
        <w:tc>
          <w:tcPr>
            <w:tcW w:w="6586" w:type="dxa"/>
            <w:shd w:val="clear" w:color="auto" w:fill="auto"/>
            <w:vAlign w:val="center"/>
          </w:tcPr>
          <w:p w14:paraId="569B754D" w14:textId="77777777" w:rsidR="00F42255" w:rsidRPr="00551AF2" w:rsidRDefault="002957A8" w:rsidP="00F66878">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落实</w:t>
            </w:r>
            <w:r w:rsidRPr="00551AF2">
              <w:rPr>
                <w:rFonts w:asciiTheme="majorEastAsia" w:eastAsiaTheme="majorEastAsia" w:hAnsiTheme="majorEastAsia" w:cs="宋体"/>
                <w:kern w:val="0"/>
                <w:sz w:val="24"/>
              </w:rPr>
              <w:t>中高职</w:t>
            </w:r>
            <w:r w:rsidR="00D04698" w:rsidRPr="00551AF2">
              <w:rPr>
                <w:rFonts w:asciiTheme="majorEastAsia" w:eastAsiaTheme="majorEastAsia" w:hAnsiTheme="majorEastAsia" w:cs="宋体"/>
                <w:kern w:val="0"/>
                <w:sz w:val="24"/>
              </w:rPr>
              <w:t>“</w:t>
            </w:r>
            <w:r w:rsidR="00D04698" w:rsidRPr="00551AF2">
              <w:rPr>
                <w:rFonts w:asciiTheme="majorEastAsia" w:eastAsiaTheme="majorEastAsia" w:hAnsiTheme="majorEastAsia" w:cs="宋体" w:hint="eastAsia"/>
                <w:kern w:val="0"/>
                <w:sz w:val="24"/>
              </w:rPr>
              <w:t>七个衔接</w:t>
            </w:r>
            <w:r w:rsidR="00D04698" w:rsidRPr="00551AF2">
              <w:rPr>
                <w:rFonts w:asciiTheme="majorEastAsia" w:eastAsiaTheme="majorEastAsia" w:hAnsiTheme="majorEastAsia" w:cs="宋体"/>
                <w:kern w:val="0"/>
                <w:sz w:val="24"/>
              </w:rPr>
              <w:t>”</w:t>
            </w:r>
            <w:r w:rsidRPr="00551AF2">
              <w:rPr>
                <w:rFonts w:asciiTheme="majorEastAsia" w:eastAsiaTheme="majorEastAsia" w:hAnsiTheme="majorEastAsia" w:cs="宋体" w:hint="eastAsia"/>
                <w:kern w:val="0"/>
                <w:sz w:val="24"/>
              </w:rPr>
              <w:t>要求</w:t>
            </w:r>
            <w:r w:rsidRPr="00551AF2">
              <w:rPr>
                <w:rFonts w:asciiTheme="majorEastAsia" w:eastAsiaTheme="majorEastAsia" w:hAnsiTheme="majorEastAsia" w:cs="宋体"/>
                <w:kern w:val="0"/>
                <w:sz w:val="24"/>
              </w:rPr>
              <w:t>，</w:t>
            </w:r>
            <w:r w:rsidR="00F42255" w:rsidRPr="00551AF2">
              <w:rPr>
                <w:rFonts w:asciiTheme="majorEastAsia" w:eastAsiaTheme="majorEastAsia" w:hAnsiTheme="majorEastAsia" w:cs="宋体" w:hint="eastAsia"/>
                <w:kern w:val="0"/>
                <w:sz w:val="24"/>
              </w:rPr>
              <w:t>完善职业教育和培训体系，落实市级统筹职业教育发展，完成自治区规定的中高职招生任务，实</w:t>
            </w:r>
            <w:proofErr w:type="gramStart"/>
            <w:r w:rsidR="00F42255" w:rsidRPr="00551AF2">
              <w:rPr>
                <w:rFonts w:asciiTheme="majorEastAsia" w:eastAsiaTheme="majorEastAsia" w:hAnsiTheme="majorEastAsia" w:cs="宋体" w:hint="eastAsia"/>
                <w:kern w:val="0"/>
                <w:sz w:val="24"/>
              </w:rPr>
              <w:t>现职普比大体</w:t>
            </w:r>
            <w:proofErr w:type="gramEnd"/>
            <w:r w:rsidR="00F42255" w:rsidRPr="00551AF2">
              <w:rPr>
                <w:rFonts w:asciiTheme="majorEastAsia" w:eastAsiaTheme="majorEastAsia" w:hAnsiTheme="majorEastAsia" w:cs="宋体" w:hint="eastAsia"/>
                <w:kern w:val="0"/>
                <w:sz w:val="24"/>
              </w:rPr>
              <w:t>相当。（</w:t>
            </w:r>
            <w:r w:rsidR="00F42255" w:rsidRPr="00551AF2">
              <w:rPr>
                <w:rFonts w:asciiTheme="majorEastAsia" w:eastAsiaTheme="majorEastAsia" w:hAnsiTheme="majorEastAsia" w:cs="宋体"/>
                <w:kern w:val="0"/>
                <w:sz w:val="24"/>
              </w:rPr>
              <w:t>10</w:t>
            </w:r>
            <w:r w:rsidR="00F42255" w:rsidRPr="00551AF2">
              <w:rPr>
                <w:rFonts w:asciiTheme="majorEastAsia" w:eastAsiaTheme="majorEastAsia" w:hAnsiTheme="majorEastAsia" w:cs="宋体" w:hint="eastAsia"/>
                <w:kern w:val="0"/>
                <w:sz w:val="24"/>
              </w:rPr>
              <w:t>分）</w:t>
            </w:r>
          </w:p>
        </w:tc>
        <w:tc>
          <w:tcPr>
            <w:tcW w:w="1922" w:type="dxa"/>
          </w:tcPr>
          <w:p w14:paraId="24EFF1B4" w14:textId="77777777" w:rsidR="00F42255" w:rsidRPr="00551AF2" w:rsidRDefault="00F42255" w:rsidP="00F42255">
            <w:pPr>
              <w:widowControl/>
              <w:jc w:val="left"/>
              <w:rPr>
                <w:rFonts w:asciiTheme="majorEastAsia" w:eastAsiaTheme="majorEastAsia" w:hAnsiTheme="majorEastAsia" w:cs="宋体"/>
                <w:kern w:val="0"/>
                <w:sz w:val="24"/>
              </w:rPr>
            </w:pPr>
          </w:p>
        </w:tc>
        <w:tc>
          <w:tcPr>
            <w:tcW w:w="1134" w:type="dxa"/>
          </w:tcPr>
          <w:p w14:paraId="24183AFE" w14:textId="77777777" w:rsidR="00F42255" w:rsidRPr="00551AF2" w:rsidRDefault="00F42255" w:rsidP="00F42255">
            <w:pPr>
              <w:widowControl/>
              <w:jc w:val="left"/>
              <w:rPr>
                <w:rFonts w:asciiTheme="majorEastAsia" w:eastAsiaTheme="majorEastAsia" w:hAnsiTheme="majorEastAsia" w:cs="宋体"/>
                <w:kern w:val="0"/>
                <w:sz w:val="24"/>
              </w:rPr>
            </w:pPr>
          </w:p>
        </w:tc>
        <w:tc>
          <w:tcPr>
            <w:tcW w:w="1985" w:type="dxa"/>
          </w:tcPr>
          <w:p w14:paraId="509BE961" w14:textId="77777777" w:rsidR="00F42255" w:rsidRPr="00551AF2" w:rsidRDefault="00F42255" w:rsidP="00F42255">
            <w:pPr>
              <w:widowControl/>
              <w:jc w:val="left"/>
              <w:rPr>
                <w:rFonts w:asciiTheme="majorEastAsia" w:eastAsiaTheme="majorEastAsia" w:hAnsiTheme="majorEastAsia" w:cs="宋体"/>
                <w:kern w:val="0"/>
                <w:sz w:val="24"/>
              </w:rPr>
            </w:pPr>
          </w:p>
        </w:tc>
      </w:tr>
      <w:tr w:rsidR="00AD232B" w:rsidRPr="00AD232B" w14:paraId="1EABD981" w14:textId="77777777" w:rsidTr="00551AF2">
        <w:trPr>
          <w:trHeight w:val="721"/>
          <w:jc w:val="center"/>
        </w:trPr>
        <w:tc>
          <w:tcPr>
            <w:tcW w:w="1333" w:type="dxa"/>
            <w:vMerge w:val="restart"/>
            <w:vAlign w:val="center"/>
          </w:tcPr>
          <w:p w14:paraId="434E7FFA" w14:textId="77777777" w:rsidR="00AD232B" w:rsidRPr="00AD232B" w:rsidRDefault="00AD232B" w:rsidP="00AE2103">
            <w:pPr>
              <w:jc w:val="center"/>
              <w:rPr>
                <w:rFonts w:asciiTheme="majorEastAsia" w:eastAsiaTheme="majorEastAsia" w:hAnsiTheme="majorEastAsia" w:cs="宋体"/>
                <w:kern w:val="0"/>
                <w:sz w:val="24"/>
              </w:rPr>
            </w:pPr>
            <w:r w:rsidRPr="009105F9">
              <w:rPr>
                <w:rFonts w:asciiTheme="majorEastAsia" w:eastAsiaTheme="majorEastAsia" w:hAnsiTheme="majorEastAsia" w:cs="宋体" w:hint="eastAsia"/>
                <w:kern w:val="0"/>
                <w:sz w:val="24"/>
              </w:rPr>
              <w:lastRenderedPageBreak/>
              <w:t>提升技术技能人才供给能力（</w:t>
            </w:r>
            <w:r w:rsidRPr="009105F9">
              <w:rPr>
                <w:rFonts w:asciiTheme="majorEastAsia" w:eastAsiaTheme="majorEastAsia" w:hAnsiTheme="majorEastAsia" w:cs="宋体"/>
                <w:kern w:val="0"/>
                <w:sz w:val="24"/>
              </w:rPr>
              <w:t>30</w:t>
            </w:r>
            <w:r w:rsidRPr="009105F9">
              <w:rPr>
                <w:rFonts w:asciiTheme="majorEastAsia" w:eastAsiaTheme="majorEastAsia" w:hAnsiTheme="majorEastAsia" w:cs="宋体" w:hint="eastAsia"/>
                <w:kern w:val="0"/>
                <w:sz w:val="24"/>
              </w:rPr>
              <w:t>分）</w:t>
            </w:r>
          </w:p>
        </w:tc>
        <w:tc>
          <w:tcPr>
            <w:tcW w:w="1494" w:type="dxa"/>
            <w:vAlign w:val="center"/>
          </w:tcPr>
          <w:p w14:paraId="35907D7A" w14:textId="77777777" w:rsidR="00AD232B" w:rsidRPr="00AD232B" w:rsidRDefault="00AD232B" w:rsidP="004B5EA7">
            <w:pPr>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落实</w:t>
            </w:r>
            <w:r w:rsidRPr="00551AF2">
              <w:rPr>
                <w:rFonts w:asciiTheme="majorEastAsia" w:eastAsiaTheme="majorEastAsia" w:hAnsiTheme="majorEastAsia" w:cs="宋体"/>
                <w:kern w:val="0"/>
                <w:sz w:val="24"/>
              </w:rPr>
              <w:t>经费</w:t>
            </w:r>
          </w:p>
        </w:tc>
        <w:tc>
          <w:tcPr>
            <w:tcW w:w="6586" w:type="dxa"/>
            <w:shd w:val="clear" w:color="auto" w:fill="auto"/>
            <w:vAlign w:val="center"/>
          </w:tcPr>
          <w:p w14:paraId="032A7B21" w14:textId="77777777" w:rsidR="00AD232B" w:rsidRPr="00AD232B" w:rsidRDefault="00AD232B" w:rsidP="00F42255">
            <w:pPr>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落实职业教育支出责任，完善区域内市、县职业教育生均拨款制度。（</w:t>
            </w:r>
            <w:r w:rsidRPr="00551AF2">
              <w:rPr>
                <w:rFonts w:asciiTheme="majorEastAsia" w:eastAsiaTheme="majorEastAsia" w:hAnsiTheme="majorEastAsia" w:cs="宋体"/>
                <w:kern w:val="0"/>
                <w:sz w:val="24"/>
              </w:rPr>
              <w:t>5分）</w:t>
            </w:r>
          </w:p>
        </w:tc>
        <w:tc>
          <w:tcPr>
            <w:tcW w:w="1922" w:type="dxa"/>
          </w:tcPr>
          <w:p w14:paraId="0FC2513F" w14:textId="77777777" w:rsidR="00AD232B" w:rsidRPr="00AD232B" w:rsidRDefault="00AD232B" w:rsidP="00F42255">
            <w:pPr>
              <w:widowControl/>
              <w:jc w:val="lef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 xml:space="preserve"> </w:t>
            </w:r>
          </w:p>
        </w:tc>
        <w:tc>
          <w:tcPr>
            <w:tcW w:w="1134" w:type="dxa"/>
          </w:tcPr>
          <w:p w14:paraId="2CB39078" w14:textId="77777777" w:rsidR="00AD232B" w:rsidRPr="00AD232B" w:rsidRDefault="00AD232B" w:rsidP="00F42255">
            <w:pPr>
              <w:widowControl/>
              <w:jc w:val="left"/>
              <w:rPr>
                <w:rFonts w:asciiTheme="majorEastAsia" w:eastAsiaTheme="majorEastAsia" w:hAnsiTheme="majorEastAsia" w:cs="宋体"/>
                <w:kern w:val="0"/>
                <w:sz w:val="24"/>
              </w:rPr>
            </w:pPr>
          </w:p>
        </w:tc>
        <w:tc>
          <w:tcPr>
            <w:tcW w:w="1985" w:type="dxa"/>
          </w:tcPr>
          <w:p w14:paraId="7FBA0702" w14:textId="77777777" w:rsidR="00AD232B" w:rsidRPr="00AD232B" w:rsidRDefault="00AD232B" w:rsidP="00F42255">
            <w:pPr>
              <w:widowControl/>
              <w:jc w:val="left"/>
              <w:rPr>
                <w:rFonts w:asciiTheme="majorEastAsia" w:eastAsiaTheme="majorEastAsia" w:hAnsiTheme="majorEastAsia" w:cs="宋体"/>
                <w:kern w:val="0"/>
                <w:sz w:val="24"/>
              </w:rPr>
            </w:pPr>
          </w:p>
        </w:tc>
      </w:tr>
      <w:tr w:rsidR="008D18D8" w:rsidRPr="00AD232B" w14:paraId="22F48551" w14:textId="77777777" w:rsidTr="00551AF2">
        <w:trPr>
          <w:trHeight w:val="737"/>
          <w:jc w:val="center"/>
        </w:trPr>
        <w:tc>
          <w:tcPr>
            <w:tcW w:w="1333" w:type="dxa"/>
            <w:vMerge/>
            <w:shd w:val="clear" w:color="auto" w:fill="auto"/>
            <w:vAlign w:val="center"/>
            <w:hideMark/>
          </w:tcPr>
          <w:p w14:paraId="41C3F46B" w14:textId="77777777" w:rsidR="00F42255" w:rsidRPr="00551AF2" w:rsidRDefault="00F42255" w:rsidP="00F42255">
            <w:pPr>
              <w:widowControl/>
              <w:jc w:val="center"/>
              <w:rPr>
                <w:rFonts w:asciiTheme="majorEastAsia" w:eastAsiaTheme="majorEastAsia" w:hAnsiTheme="majorEastAsia" w:cs="宋体"/>
                <w:kern w:val="0"/>
                <w:sz w:val="24"/>
              </w:rPr>
            </w:pPr>
          </w:p>
        </w:tc>
        <w:tc>
          <w:tcPr>
            <w:tcW w:w="1494" w:type="dxa"/>
            <w:vAlign w:val="center"/>
          </w:tcPr>
          <w:p w14:paraId="15847C73" w14:textId="77777777" w:rsidR="00F42255" w:rsidRPr="00551AF2" w:rsidRDefault="00F42255" w:rsidP="004B5EA7">
            <w:pPr>
              <w:widowControl/>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内涵发展</w:t>
            </w:r>
          </w:p>
        </w:tc>
        <w:tc>
          <w:tcPr>
            <w:tcW w:w="6586" w:type="dxa"/>
            <w:shd w:val="clear" w:color="auto" w:fill="auto"/>
            <w:vAlign w:val="center"/>
            <w:hideMark/>
          </w:tcPr>
          <w:p w14:paraId="16A6F782" w14:textId="77777777" w:rsidR="00F42255" w:rsidRPr="00551AF2" w:rsidRDefault="00F42255" w:rsidP="0014735B">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专业内涵及时跟进，体现信息技术进步和</w:t>
            </w:r>
            <w:r w:rsidR="000A6927" w:rsidRPr="00551AF2">
              <w:rPr>
                <w:rFonts w:asciiTheme="majorEastAsia" w:eastAsiaTheme="majorEastAsia" w:hAnsiTheme="majorEastAsia" w:cs="宋体" w:hint="eastAsia"/>
                <w:kern w:val="0"/>
                <w:sz w:val="24"/>
              </w:rPr>
              <w:t>促进</w:t>
            </w:r>
            <w:r w:rsidRPr="00551AF2">
              <w:rPr>
                <w:rFonts w:asciiTheme="majorEastAsia" w:eastAsiaTheme="majorEastAsia" w:hAnsiTheme="majorEastAsia" w:cs="宋体" w:hint="eastAsia"/>
                <w:kern w:val="0"/>
                <w:sz w:val="24"/>
              </w:rPr>
              <w:t>产业升级。（</w:t>
            </w:r>
            <w:r w:rsidRPr="00551AF2">
              <w:rPr>
                <w:rFonts w:asciiTheme="majorEastAsia" w:eastAsiaTheme="majorEastAsia" w:hAnsiTheme="majorEastAsia" w:cs="宋体"/>
                <w:kern w:val="0"/>
                <w:sz w:val="24"/>
              </w:rPr>
              <w:t>5分）</w:t>
            </w:r>
          </w:p>
        </w:tc>
        <w:tc>
          <w:tcPr>
            <w:tcW w:w="1922" w:type="dxa"/>
          </w:tcPr>
          <w:p w14:paraId="1E7204C1" w14:textId="77777777" w:rsidR="00F42255" w:rsidRPr="00551AF2" w:rsidRDefault="00F42255" w:rsidP="00F42255">
            <w:pPr>
              <w:widowControl/>
              <w:jc w:val="left"/>
              <w:rPr>
                <w:rFonts w:asciiTheme="majorEastAsia" w:eastAsiaTheme="majorEastAsia" w:hAnsiTheme="majorEastAsia" w:cs="宋体"/>
                <w:kern w:val="0"/>
                <w:sz w:val="24"/>
              </w:rPr>
            </w:pPr>
          </w:p>
        </w:tc>
        <w:tc>
          <w:tcPr>
            <w:tcW w:w="1134" w:type="dxa"/>
          </w:tcPr>
          <w:p w14:paraId="172D2161" w14:textId="77777777" w:rsidR="00F42255" w:rsidRPr="00551AF2" w:rsidRDefault="00F42255" w:rsidP="00F42255">
            <w:pPr>
              <w:widowControl/>
              <w:jc w:val="left"/>
              <w:rPr>
                <w:rFonts w:asciiTheme="majorEastAsia" w:eastAsiaTheme="majorEastAsia" w:hAnsiTheme="majorEastAsia" w:cs="宋体"/>
                <w:kern w:val="0"/>
                <w:sz w:val="24"/>
              </w:rPr>
            </w:pPr>
          </w:p>
        </w:tc>
        <w:tc>
          <w:tcPr>
            <w:tcW w:w="1985" w:type="dxa"/>
          </w:tcPr>
          <w:p w14:paraId="396641BB" w14:textId="77777777" w:rsidR="00F42255" w:rsidRPr="00551AF2" w:rsidRDefault="00F42255" w:rsidP="00F42255">
            <w:pPr>
              <w:widowControl/>
              <w:jc w:val="left"/>
              <w:rPr>
                <w:rFonts w:asciiTheme="majorEastAsia" w:eastAsiaTheme="majorEastAsia" w:hAnsiTheme="majorEastAsia" w:cs="宋体"/>
                <w:kern w:val="0"/>
                <w:sz w:val="24"/>
              </w:rPr>
            </w:pPr>
          </w:p>
        </w:tc>
      </w:tr>
      <w:tr w:rsidR="008D18D8" w:rsidRPr="00AD232B" w14:paraId="307A84E2" w14:textId="77777777" w:rsidTr="00551AF2">
        <w:trPr>
          <w:trHeight w:val="590"/>
          <w:jc w:val="center"/>
        </w:trPr>
        <w:tc>
          <w:tcPr>
            <w:tcW w:w="1333" w:type="dxa"/>
            <w:vMerge/>
            <w:vAlign w:val="center"/>
            <w:hideMark/>
          </w:tcPr>
          <w:p w14:paraId="19AB3ADC" w14:textId="77777777" w:rsidR="00F42255" w:rsidRPr="00551AF2" w:rsidRDefault="00F42255" w:rsidP="00F42255">
            <w:pPr>
              <w:widowControl/>
              <w:jc w:val="center"/>
              <w:rPr>
                <w:rFonts w:asciiTheme="majorEastAsia" w:eastAsiaTheme="majorEastAsia" w:hAnsiTheme="majorEastAsia" w:cs="宋体"/>
                <w:kern w:val="0"/>
                <w:sz w:val="24"/>
              </w:rPr>
            </w:pPr>
          </w:p>
        </w:tc>
        <w:tc>
          <w:tcPr>
            <w:tcW w:w="1494" w:type="dxa"/>
            <w:vAlign w:val="center"/>
          </w:tcPr>
          <w:p w14:paraId="58FDD9DF" w14:textId="77777777" w:rsidR="00F42255" w:rsidRPr="00551AF2" w:rsidRDefault="0014735B" w:rsidP="004B5EA7">
            <w:pPr>
              <w:widowControl/>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质量保障体系</w:t>
            </w:r>
          </w:p>
        </w:tc>
        <w:tc>
          <w:tcPr>
            <w:tcW w:w="6586" w:type="dxa"/>
            <w:shd w:val="clear" w:color="auto" w:fill="auto"/>
            <w:vAlign w:val="center"/>
          </w:tcPr>
          <w:p w14:paraId="1D9C1296" w14:textId="77777777" w:rsidR="00F42255" w:rsidRPr="00551AF2" w:rsidRDefault="0014735B" w:rsidP="0014735B">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推动</w:t>
            </w:r>
            <w:r w:rsidRPr="00551AF2">
              <w:rPr>
                <w:rFonts w:asciiTheme="majorEastAsia" w:eastAsiaTheme="majorEastAsia" w:hAnsiTheme="majorEastAsia" w:cs="宋体"/>
                <w:kern w:val="0"/>
                <w:sz w:val="24"/>
              </w:rPr>
              <w:t>职业院校质量保障体系</w:t>
            </w:r>
            <w:r w:rsidRPr="00551AF2">
              <w:rPr>
                <w:rFonts w:asciiTheme="majorEastAsia" w:eastAsiaTheme="majorEastAsia" w:hAnsiTheme="majorEastAsia" w:cs="宋体" w:hint="eastAsia"/>
                <w:kern w:val="0"/>
                <w:sz w:val="24"/>
              </w:rPr>
              <w:t>诊断与</w:t>
            </w:r>
            <w:r w:rsidRPr="00551AF2">
              <w:rPr>
                <w:rFonts w:asciiTheme="majorEastAsia" w:eastAsiaTheme="majorEastAsia" w:hAnsiTheme="majorEastAsia" w:cs="宋体"/>
                <w:kern w:val="0"/>
                <w:sz w:val="24"/>
              </w:rPr>
              <w:t>改进工作，规划</w:t>
            </w:r>
            <w:r w:rsidRPr="00551AF2">
              <w:rPr>
                <w:rFonts w:asciiTheme="majorEastAsia" w:eastAsiaTheme="majorEastAsia" w:hAnsiTheme="majorEastAsia" w:cs="宋体" w:hint="eastAsia"/>
                <w:kern w:val="0"/>
                <w:sz w:val="24"/>
              </w:rPr>
              <w:t>实施</w:t>
            </w:r>
            <w:r w:rsidRPr="00551AF2">
              <w:rPr>
                <w:rFonts w:asciiTheme="majorEastAsia" w:eastAsiaTheme="majorEastAsia" w:hAnsiTheme="majorEastAsia" w:cs="宋体"/>
                <w:kern w:val="0"/>
                <w:sz w:val="24"/>
              </w:rPr>
              <w:t>职业院校</w:t>
            </w:r>
            <w:r w:rsidRPr="00551AF2">
              <w:rPr>
                <w:rFonts w:asciiTheme="majorEastAsia" w:eastAsiaTheme="majorEastAsia" w:hAnsiTheme="majorEastAsia" w:cs="宋体" w:hint="eastAsia"/>
                <w:kern w:val="0"/>
                <w:sz w:val="24"/>
              </w:rPr>
              <w:t>信息化</w:t>
            </w:r>
            <w:r w:rsidRPr="00551AF2">
              <w:rPr>
                <w:rFonts w:asciiTheme="majorEastAsia" w:eastAsiaTheme="majorEastAsia" w:hAnsiTheme="majorEastAsia" w:cs="宋体"/>
                <w:kern w:val="0"/>
                <w:sz w:val="24"/>
              </w:rPr>
              <w:t>建设</w:t>
            </w:r>
            <w:r w:rsidRPr="00551AF2">
              <w:rPr>
                <w:rFonts w:asciiTheme="majorEastAsia" w:eastAsiaTheme="majorEastAsia" w:hAnsiTheme="majorEastAsia" w:cs="宋体" w:hint="eastAsia"/>
                <w:kern w:val="0"/>
                <w:sz w:val="24"/>
              </w:rPr>
              <w:t>。（</w:t>
            </w:r>
            <w:r w:rsidRPr="00551AF2">
              <w:rPr>
                <w:rFonts w:asciiTheme="majorEastAsia" w:eastAsiaTheme="majorEastAsia" w:hAnsiTheme="majorEastAsia" w:cs="宋体"/>
                <w:kern w:val="0"/>
                <w:sz w:val="24"/>
              </w:rPr>
              <w:t>5分）</w:t>
            </w:r>
          </w:p>
        </w:tc>
        <w:tc>
          <w:tcPr>
            <w:tcW w:w="1922" w:type="dxa"/>
          </w:tcPr>
          <w:p w14:paraId="0781BE6A" w14:textId="77777777" w:rsidR="00F42255" w:rsidRPr="00551AF2" w:rsidRDefault="00F42255" w:rsidP="00F42255">
            <w:pPr>
              <w:widowControl/>
              <w:jc w:val="left"/>
              <w:rPr>
                <w:rFonts w:asciiTheme="majorEastAsia" w:eastAsiaTheme="majorEastAsia" w:hAnsiTheme="majorEastAsia" w:cs="宋体"/>
                <w:kern w:val="0"/>
                <w:sz w:val="24"/>
              </w:rPr>
            </w:pPr>
          </w:p>
        </w:tc>
        <w:tc>
          <w:tcPr>
            <w:tcW w:w="1134" w:type="dxa"/>
          </w:tcPr>
          <w:p w14:paraId="1772ABA5" w14:textId="77777777" w:rsidR="00F42255" w:rsidRPr="00551AF2" w:rsidRDefault="00F42255" w:rsidP="00F42255">
            <w:pPr>
              <w:widowControl/>
              <w:jc w:val="left"/>
              <w:rPr>
                <w:rFonts w:asciiTheme="majorEastAsia" w:eastAsiaTheme="majorEastAsia" w:hAnsiTheme="majorEastAsia" w:cs="宋体"/>
                <w:kern w:val="0"/>
                <w:sz w:val="24"/>
              </w:rPr>
            </w:pPr>
          </w:p>
        </w:tc>
        <w:tc>
          <w:tcPr>
            <w:tcW w:w="1985" w:type="dxa"/>
          </w:tcPr>
          <w:p w14:paraId="252FA931" w14:textId="77777777" w:rsidR="00F42255" w:rsidRPr="00551AF2" w:rsidRDefault="00F42255" w:rsidP="00F42255">
            <w:pPr>
              <w:widowControl/>
              <w:jc w:val="left"/>
              <w:rPr>
                <w:rFonts w:asciiTheme="majorEastAsia" w:eastAsiaTheme="majorEastAsia" w:hAnsiTheme="majorEastAsia" w:cs="宋体"/>
                <w:kern w:val="0"/>
                <w:sz w:val="24"/>
              </w:rPr>
            </w:pPr>
          </w:p>
        </w:tc>
      </w:tr>
      <w:tr w:rsidR="008D18D8" w:rsidRPr="00AD232B" w14:paraId="40F80E15" w14:textId="77777777" w:rsidTr="00551AF2">
        <w:trPr>
          <w:trHeight w:val="558"/>
          <w:jc w:val="center"/>
        </w:trPr>
        <w:tc>
          <w:tcPr>
            <w:tcW w:w="1333" w:type="dxa"/>
            <w:vMerge w:val="restart"/>
            <w:shd w:val="clear" w:color="auto" w:fill="auto"/>
            <w:vAlign w:val="center"/>
            <w:hideMark/>
          </w:tcPr>
          <w:p w14:paraId="6748A1E6" w14:textId="77777777" w:rsidR="00F42255" w:rsidRPr="00551AF2" w:rsidRDefault="00F42255" w:rsidP="002317F5">
            <w:pPr>
              <w:widowControl/>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积极主动服务</w:t>
            </w:r>
            <w:r w:rsidR="002317F5" w:rsidRPr="00551AF2">
              <w:rPr>
                <w:rFonts w:asciiTheme="majorEastAsia" w:eastAsiaTheme="majorEastAsia" w:hAnsiTheme="majorEastAsia" w:cs="宋体" w:hint="eastAsia"/>
                <w:kern w:val="0"/>
                <w:sz w:val="24"/>
              </w:rPr>
              <w:t>国家和</w:t>
            </w:r>
            <w:r w:rsidR="002317F5" w:rsidRPr="00551AF2">
              <w:rPr>
                <w:rFonts w:asciiTheme="majorEastAsia" w:eastAsiaTheme="majorEastAsia" w:hAnsiTheme="majorEastAsia" w:cs="宋体"/>
                <w:kern w:val="0"/>
                <w:sz w:val="24"/>
              </w:rPr>
              <w:t>自</w:t>
            </w:r>
            <w:r w:rsidR="002317F5" w:rsidRPr="00551AF2">
              <w:rPr>
                <w:rFonts w:asciiTheme="majorEastAsia" w:eastAsiaTheme="majorEastAsia" w:hAnsiTheme="majorEastAsia" w:cs="宋体" w:hint="eastAsia"/>
                <w:kern w:val="0"/>
                <w:sz w:val="24"/>
              </w:rPr>
              <w:t>治</w:t>
            </w:r>
            <w:r w:rsidR="002317F5" w:rsidRPr="00551AF2">
              <w:rPr>
                <w:rFonts w:asciiTheme="majorEastAsia" w:eastAsiaTheme="majorEastAsia" w:hAnsiTheme="majorEastAsia" w:cs="宋体"/>
                <w:kern w:val="0"/>
                <w:sz w:val="24"/>
              </w:rPr>
              <w:t>区</w:t>
            </w:r>
            <w:r w:rsidRPr="00551AF2">
              <w:rPr>
                <w:rFonts w:asciiTheme="majorEastAsia" w:eastAsiaTheme="majorEastAsia" w:hAnsiTheme="majorEastAsia" w:cs="宋体" w:hint="eastAsia"/>
                <w:kern w:val="0"/>
                <w:sz w:val="24"/>
              </w:rPr>
              <w:t>重大战略（</w:t>
            </w:r>
            <w:r w:rsidR="0014735B" w:rsidRPr="00551AF2">
              <w:rPr>
                <w:rFonts w:asciiTheme="majorEastAsia" w:eastAsiaTheme="majorEastAsia" w:hAnsiTheme="majorEastAsia" w:cs="宋体"/>
                <w:kern w:val="0"/>
                <w:sz w:val="24"/>
              </w:rPr>
              <w:t>15</w:t>
            </w:r>
            <w:r w:rsidRPr="00551AF2">
              <w:rPr>
                <w:rFonts w:asciiTheme="majorEastAsia" w:eastAsiaTheme="majorEastAsia" w:hAnsiTheme="majorEastAsia" w:cs="宋体" w:hint="eastAsia"/>
                <w:kern w:val="0"/>
                <w:sz w:val="24"/>
              </w:rPr>
              <w:t>分）</w:t>
            </w:r>
          </w:p>
        </w:tc>
        <w:tc>
          <w:tcPr>
            <w:tcW w:w="1494" w:type="dxa"/>
            <w:vAlign w:val="center"/>
          </w:tcPr>
          <w:p w14:paraId="6877DF8D" w14:textId="77777777" w:rsidR="00F42255" w:rsidRPr="00551AF2" w:rsidRDefault="00F42255" w:rsidP="00F42255">
            <w:pPr>
              <w:widowControl/>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服务重点领域</w:t>
            </w:r>
          </w:p>
        </w:tc>
        <w:tc>
          <w:tcPr>
            <w:tcW w:w="6586" w:type="dxa"/>
            <w:shd w:val="clear" w:color="auto" w:fill="auto"/>
            <w:vAlign w:val="center"/>
            <w:hideMark/>
          </w:tcPr>
          <w:p w14:paraId="59C80CBF" w14:textId="77777777" w:rsidR="00F42255" w:rsidRPr="00551AF2" w:rsidRDefault="00F42255" w:rsidP="00F42255">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服务制造强国建设，推动先进制造业、现代服务业、现代农业和战略新兴产业发展。加快养老服务、家政服务等民生领域高素质技术技能人才培养培训。（</w:t>
            </w:r>
            <w:r w:rsidRPr="00551AF2">
              <w:rPr>
                <w:rFonts w:asciiTheme="majorEastAsia" w:eastAsiaTheme="majorEastAsia" w:hAnsiTheme="majorEastAsia" w:cs="宋体"/>
                <w:kern w:val="0"/>
                <w:sz w:val="24"/>
              </w:rPr>
              <w:t>5分）</w:t>
            </w:r>
          </w:p>
        </w:tc>
        <w:tc>
          <w:tcPr>
            <w:tcW w:w="1922" w:type="dxa"/>
          </w:tcPr>
          <w:p w14:paraId="6A9DE422" w14:textId="77777777" w:rsidR="00F42255" w:rsidRPr="00551AF2" w:rsidRDefault="00F42255" w:rsidP="00F42255">
            <w:pPr>
              <w:widowControl/>
              <w:jc w:val="left"/>
              <w:rPr>
                <w:rFonts w:asciiTheme="majorEastAsia" w:eastAsiaTheme="majorEastAsia" w:hAnsiTheme="majorEastAsia" w:cs="宋体"/>
                <w:kern w:val="0"/>
                <w:sz w:val="24"/>
              </w:rPr>
            </w:pPr>
          </w:p>
        </w:tc>
        <w:tc>
          <w:tcPr>
            <w:tcW w:w="1134" w:type="dxa"/>
          </w:tcPr>
          <w:p w14:paraId="4645EA02" w14:textId="77777777" w:rsidR="00F42255" w:rsidRPr="00551AF2" w:rsidRDefault="00F42255" w:rsidP="00F42255">
            <w:pPr>
              <w:widowControl/>
              <w:jc w:val="left"/>
              <w:rPr>
                <w:rFonts w:asciiTheme="majorEastAsia" w:eastAsiaTheme="majorEastAsia" w:hAnsiTheme="majorEastAsia" w:cs="宋体"/>
                <w:kern w:val="0"/>
                <w:sz w:val="24"/>
              </w:rPr>
            </w:pPr>
          </w:p>
        </w:tc>
        <w:tc>
          <w:tcPr>
            <w:tcW w:w="1985" w:type="dxa"/>
          </w:tcPr>
          <w:p w14:paraId="032F19A9" w14:textId="77777777" w:rsidR="00F42255" w:rsidRPr="00551AF2" w:rsidRDefault="00F42255" w:rsidP="00F42255">
            <w:pPr>
              <w:widowControl/>
              <w:jc w:val="left"/>
              <w:rPr>
                <w:rFonts w:asciiTheme="majorEastAsia" w:eastAsiaTheme="majorEastAsia" w:hAnsiTheme="majorEastAsia" w:cs="宋体"/>
                <w:kern w:val="0"/>
                <w:sz w:val="24"/>
              </w:rPr>
            </w:pPr>
          </w:p>
        </w:tc>
      </w:tr>
      <w:tr w:rsidR="008D18D8" w:rsidRPr="00AD232B" w14:paraId="4834B26C" w14:textId="77777777" w:rsidTr="00551AF2">
        <w:trPr>
          <w:trHeight w:val="525"/>
          <w:jc w:val="center"/>
        </w:trPr>
        <w:tc>
          <w:tcPr>
            <w:tcW w:w="1333" w:type="dxa"/>
            <w:vMerge/>
            <w:vAlign w:val="center"/>
            <w:hideMark/>
          </w:tcPr>
          <w:p w14:paraId="0741237C" w14:textId="77777777" w:rsidR="00F42255" w:rsidRPr="00551AF2" w:rsidRDefault="00F42255" w:rsidP="00F42255">
            <w:pPr>
              <w:widowControl/>
              <w:jc w:val="center"/>
              <w:rPr>
                <w:rFonts w:asciiTheme="majorEastAsia" w:eastAsiaTheme="majorEastAsia" w:hAnsiTheme="majorEastAsia" w:cs="宋体"/>
                <w:kern w:val="0"/>
                <w:sz w:val="24"/>
              </w:rPr>
            </w:pPr>
          </w:p>
        </w:tc>
        <w:tc>
          <w:tcPr>
            <w:tcW w:w="1494" w:type="dxa"/>
            <w:vAlign w:val="center"/>
          </w:tcPr>
          <w:p w14:paraId="68FB0D15" w14:textId="77777777" w:rsidR="00F42255" w:rsidRPr="00551AF2" w:rsidRDefault="00F42255" w:rsidP="00F42255">
            <w:pPr>
              <w:widowControl/>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区域脱贫攻坚</w:t>
            </w:r>
          </w:p>
        </w:tc>
        <w:tc>
          <w:tcPr>
            <w:tcW w:w="6586" w:type="dxa"/>
            <w:shd w:val="clear" w:color="auto" w:fill="auto"/>
            <w:vAlign w:val="center"/>
            <w:hideMark/>
          </w:tcPr>
          <w:p w14:paraId="0231D1F3" w14:textId="77777777" w:rsidR="00F42255" w:rsidRPr="00551AF2" w:rsidRDefault="00F42255" w:rsidP="0014735B">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积极服务脱贫攻坚、乡村振兴战略</w:t>
            </w:r>
            <w:r w:rsidR="003934D2" w:rsidRPr="00551AF2">
              <w:rPr>
                <w:rFonts w:asciiTheme="majorEastAsia" w:eastAsiaTheme="majorEastAsia" w:hAnsiTheme="majorEastAsia" w:cs="宋体" w:hint="eastAsia"/>
                <w:kern w:val="0"/>
                <w:sz w:val="24"/>
              </w:rPr>
              <w:t>等</w:t>
            </w:r>
            <w:r w:rsidR="003934D2" w:rsidRPr="00551AF2">
              <w:rPr>
                <w:rFonts w:asciiTheme="majorEastAsia" w:eastAsiaTheme="majorEastAsia" w:hAnsiTheme="majorEastAsia" w:cs="宋体"/>
                <w:kern w:val="0"/>
                <w:sz w:val="24"/>
              </w:rPr>
              <w:t>国家战略</w:t>
            </w:r>
            <w:r w:rsidRPr="00551AF2">
              <w:rPr>
                <w:rFonts w:asciiTheme="majorEastAsia" w:eastAsiaTheme="majorEastAsia" w:hAnsiTheme="majorEastAsia" w:cs="宋体" w:hint="eastAsia"/>
                <w:kern w:val="0"/>
                <w:sz w:val="24"/>
              </w:rPr>
              <w:t>，取得明显成效。（</w:t>
            </w:r>
            <w:r w:rsidR="0014735B" w:rsidRPr="00551AF2">
              <w:rPr>
                <w:rFonts w:asciiTheme="majorEastAsia" w:eastAsiaTheme="majorEastAsia" w:hAnsiTheme="majorEastAsia" w:cs="宋体"/>
                <w:kern w:val="0"/>
                <w:sz w:val="24"/>
              </w:rPr>
              <w:t>5</w:t>
            </w:r>
            <w:r w:rsidRPr="00551AF2">
              <w:rPr>
                <w:rFonts w:asciiTheme="majorEastAsia" w:eastAsiaTheme="majorEastAsia" w:hAnsiTheme="majorEastAsia" w:cs="宋体" w:hint="eastAsia"/>
                <w:kern w:val="0"/>
                <w:sz w:val="24"/>
              </w:rPr>
              <w:t>分）</w:t>
            </w:r>
          </w:p>
        </w:tc>
        <w:tc>
          <w:tcPr>
            <w:tcW w:w="1922" w:type="dxa"/>
          </w:tcPr>
          <w:p w14:paraId="4C4FF94B" w14:textId="77777777" w:rsidR="00F42255" w:rsidRPr="00551AF2" w:rsidRDefault="00F42255" w:rsidP="00F42255">
            <w:pPr>
              <w:widowControl/>
              <w:jc w:val="left"/>
              <w:rPr>
                <w:rFonts w:asciiTheme="majorEastAsia" w:eastAsiaTheme="majorEastAsia" w:hAnsiTheme="majorEastAsia" w:cs="宋体"/>
                <w:kern w:val="0"/>
                <w:sz w:val="24"/>
              </w:rPr>
            </w:pPr>
          </w:p>
        </w:tc>
        <w:tc>
          <w:tcPr>
            <w:tcW w:w="1134" w:type="dxa"/>
          </w:tcPr>
          <w:p w14:paraId="331B9DEC" w14:textId="77777777" w:rsidR="00F42255" w:rsidRPr="00551AF2" w:rsidRDefault="00F42255" w:rsidP="00F42255">
            <w:pPr>
              <w:widowControl/>
              <w:jc w:val="left"/>
              <w:rPr>
                <w:rFonts w:asciiTheme="majorEastAsia" w:eastAsiaTheme="majorEastAsia" w:hAnsiTheme="majorEastAsia" w:cs="宋体"/>
                <w:kern w:val="0"/>
                <w:sz w:val="24"/>
              </w:rPr>
            </w:pPr>
          </w:p>
        </w:tc>
        <w:tc>
          <w:tcPr>
            <w:tcW w:w="1985" w:type="dxa"/>
          </w:tcPr>
          <w:p w14:paraId="458631E3" w14:textId="77777777" w:rsidR="00F42255" w:rsidRPr="00551AF2" w:rsidRDefault="00F42255" w:rsidP="00F42255">
            <w:pPr>
              <w:widowControl/>
              <w:jc w:val="left"/>
              <w:rPr>
                <w:rFonts w:asciiTheme="majorEastAsia" w:eastAsiaTheme="majorEastAsia" w:hAnsiTheme="majorEastAsia" w:cs="宋体"/>
                <w:kern w:val="0"/>
                <w:sz w:val="24"/>
              </w:rPr>
            </w:pPr>
          </w:p>
        </w:tc>
      </w:tr>
      <w:tr w:rsidR="008D18D8" w:rsidRPr="00AD232B" w14:paraId="637D4C6E" w14:textId="77777777" w:rsidTr="00551AF2">
        <w:trPr>
          <w:trHeight w:val="622"/>
          <w:jc w:val="center"/>
        </w:trPr>
        <w:tc>
          <w:tcPr>
            <w:tcW w:w="1333" w:type="dxa"/>
            <w:vMerge/>
            <w:vAlign w:val="center"/>
            <w:hideMark/>
          </w:tcPr>
          <w:p w14:paraId="28ADB4B9" w14:textId="77777777" w:rsidR="00F42255" w:rsidRPr="00551AF2" w:rsidRDefault="00F42255" w:rsidP="00F42255">
            <w:pPr>
              <w:widowControl/>
              <w:jc w:val="center"/>
              <w:rPr>
                <w:rFonts w:asciiTheme="majorEastAsia" w:eastAsiaTheme="majorEastAsia" w:hAnsiTheme="majorEastAsia" w:cs="宋体"/>
                <w:kern w:val="0"/>
                <w:sz w:val="24"/>
              </w:rPr>
            </w:pPr>
          </w:p>
        </w:tc>
        <w:tc>
          <w:tcPr>
            <w:tcW w:w="1494" w:type="dxa"/>
            <w:vAlign w:val="center"/>
          </w:tcPr>
          <w:p w14:paraId="2AFAEEBB" w14:textId="77777777" w:rsidR="00F42255" w:rsidRPr="00551AF2" w:rsidRDefault="00F42255" w:rsidP="00F42255">
            <w:pPr>
              <w:widowControl/>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服务“一带一路”</w:t>
            </w:r>
          </w:p>
        </w:tc>
        <w:tc>
          <w:tcPr>
            <w:tcW w:w="6586" w:type="dxa"/>
            <w:shd w:val="clear" w:color="auto" w:fill="auto"/>
            <w:vAlign w:val="center"/>
            <w:hideMark/>
          </w:tcPr>
          <w:p w14:paraId="77A54762" w14:textId="77777777" w:rsidR="00F42255" w:rsidRPr="00551AF2" w:rsidRDefault="00F42255" w:rsidP="00F42255">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服务“一带一路”国际合作，参与职业教育“走出去”相关工作，取得明显进展。（</w:t>
            </w:r>
            <w:r w:rsidRPr="00551AF2">
              <w:rPr>
                <w:rFonts w:asciiTheme="majorEastAsia" w:eastAsiaTheme="majorEastAsia" w:hAnsiTheme="majorEastAsia" w:cs="宋体"/>
                <w:kern w:val="0"/>
                <w:sz w:val="24"/>
              </w:rPr>
              <w:t>5分）</w:t>
            </w:r>
          </w:p>
        </w:tc>
        <w:tc>
          <w:tcPr>
            <w:tcW w:w="1922" w:type="dxa"/>
          </w:tcPr>
          <w:p w14:paraId="1AB0776F" w14:textId="77777777" w:rsidR="00F42255" w:rsidRPr="00551AF2" w:rsidRDefault="00F42255" w:rsidP="00F42255">
            <w:pPr>
              <w:widowControl/>
              <w:jc w:val="left"/>
              <w:rPr>
                <w:rFonts w:asciiTheme="majorEastAsia" w:eastAsiaTheme="majorEastAsia" w:hAnsiTheme="majorEastAsia" w:cs="宋体"/>
                <w:kern w:val="0"/>
                <w:sz w:val="24"/>
              </w:rPr>
            </w:pPr>
          </w:p>
        </w:tc>
        <w:tc>
          <w:tcPr>
            <w:tcW w:w="1134" w:type="dxa"/>
          </w:tcPr>
          <w:p w14:paraId="7EE2A879" w14:textId="77777777" w:rsidR="00F42255" w:rsidRPr="00551AF2" w:rsidRDefault="00F42255" w:rsidP="00F42255">
            <w:pPr>
              <w:widowControl/>
              <w:jc w:val="left"/>
              <w:rPr>
                <w:rFonts w:asciiTheme="majorEastAsia" w:eastAsiaTheme="majorEastAsia" w:hAnsiTheme="majorEastAsia" w:cs="宋体"/>
                <w:kern w:val="0"/>
                <w:sz w:val="24"/>
              </w:rPr>
            </w:pPr>
          </w:p>
        </w:tc>
        <w:tc>
          <w:tcPr>
            <w:tcW w:w="1985" w:type="dxa"/>
          </w:tcPr>
          <w:p w14:paraId="58663147" w14:textId="77777777" w:rsidR="00F42255" w:rsidRPr="00551AF2" w:rsidRDefault="00F42255" w:rsidP="00F42255">
            <w:pPr>
              <w:widowControl/>
              <w:jc w:val="left"/>
              <w:rPr>
                <w:rFonts w:asciiTheme="majorEastAsia" w:eastAsiaTheme="majorEastAsia" w:hAnsiTheme="majorEastAsia" w:cs="宋体"/>
                <w:kern w:val="0"/>
                <w:sz w:val="24"/>
              </w:rPr>
            </w:pPr>
          </w:p>
        </w:tc>
      </w:tr>
      <w:tr w:rsidR="008D18D8" w:rsidRPr="00AD232B" w14:paraId="79B780D9" w14:textId="77777777" w:rsidTr="00551AF2">
        <w:trPr>
          <w:trHeight w:val="916"/>
          <w:jc w:val="center"/>
        </w:trPr>
        <w:tc>
          <w:tcPr>
            <w:tcW w:w="1333" w:type="dxa"/>
            <w:vMerge w:val="restart"/>
            <w:vAlign w:val="center"/>
          </w:tcPr>
          <w:p w14:paraId="58E9F76B" w14:textId="77777777" w:rsidR="0014735B" w:rsidRPr="00551AF2" w:rsidRDefault="0014735B" w:rsidP="00EF100E">
            <w:pPr>
              <w:widowControl/>
              <w:jc w:val="center"/>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深化产教融合、校企合作成效显著（</w:t>
            </w:r>
            <w:r w:rsidRPr="00551AF2">
              <w:rPr>
                <w:rFonts w:asciiTheme="majorEastAsia" w:eastAsiaTheme="majorEastAsia" w:hAnsiTheme="majorEastAsia" w:cs="宋体"/>
                <w:kern w:val="0"/>
                <w:sz w:val="24"/>
              </w:rPr>
              <w:t>2</w:t>
            </w:r>
            <w:r w:rsidR="00EF100E" w:rsidRPr="00551AF2">
              <w:rPr>
                <w:rFonts w:asciiTheme="majorEastAsia" w:eastAsiaTheme="majorEastAsia" w:hAnsiTheme="majorEastAsia" w:cs="宋体"/>
                <w:kern w:val="0"/>
                <w:sz w:val="24"/>
              </w:rPr>
              <w:t>5</w:t>
            </w:r>
            <w:r w:rsidRPr="00551AF2">
              <w:rPr>
                <w:rFonts w:asciiTheme="majorEastAsia" w:eastAsiaTheme="majorEastAsia" w:hAnsiTheme="majorEastAsia" w:cs="宋体" w:hint="eastAsia"/>
                <w:kern w:val="0"/>
                <w:sz w:val="24"/>
              </w:rPr>
              <w:t>分）</w:t>
            </w:r>
          </w:p>
        </w:tc>
        <w:tc>
          <w:tcPr>
            <w:tcW w:w="1494" w:type="dxa"/>
            <w:vAlign w:val="center"/>
          </w:tcPr>
          <w:p w14:paraId="22C5AD72" w14:textId="77777777" w:rsidR="0014735B" w:rsidRPr="00551AF2" w:rsidRDefault="0014735B" w:rsidP="0014735B">
            <w:pPr>
              <w:widowControl/>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落实激励政策</w:t>
            </w:r>
          </w:p>
        </w:tc>
        <w:tc>
          <w:tcPr>
            <w:tcW w:w="6586" w:type="dxa"/>
            <w:shd w:val="clear" w:color="auto" w:fill="auto"/>
            <w:vAlign w:val="center"/>
          </w:tcPr>
          <w:p w14:paraId="149BC5A2" w14:textId="77777777" w:rsidR="0014735B" w:rsidRPr="00551AF2" w:rsidRDefault="0014735B" w:rsidP="00B21E4C">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落实</w:t>
            </w:r>
            <w:r w:rsidR="002317F5" w:rsidRPr="00551AF2">
              <w:rPr>
                <w:rFonts w:asciiTheme="majorEastAsia" w:eastAsiaTheme="majorEastAsia" w:hAnsiTheme="majorEastAsia" w:cs="宋体" w:hint="eastAsia"/>
                <w:kern w:val="0"/>
                <w:sz w:val="24"/>
              </w:rPr>
              <w:t>国家和</w:t>
            </w:r>
            <w:r w:rsidR="002317F5" w:rsidRPr="00551AF2">
              <w:rPr>
                <w:rFonts w:asciiTheme="majorEastAsia" w:eastAsiaTheme="majorEastAsia" w:hAnsiTheme="majorEastAsia" w:cs="宋体"/>
                <w:kern w:val="0"/>
                <w:sz w:val="24"/>
              </w:rPr>
              <w:t>自治区</w:t>
            </w:r>
            <w:r w:rsidRPr="00551AF2">
              <w:rPr>
                <w:rFonts w:asciiTheme="majorEastAsia" w:eastAsiaTheme="majorEastAsia" w:hAnsiTheme="majorEastAsia" w:cs="宋体" w:hint="eastAsia"/>
                <w:kern w:val="0"/>
                <w:sz w:val="24"/>
              </w:rPr>
              <w:t>关于深化产教融合的相关部署，产教融合、校企合作特色鲜明。积极参与产教融合试点，给予校企合作成绩显著的企业“金融</w:t>
            </w:r>
            <w:r w:rsidRPr="00551AF2">
              <w:rPr>
                <w:rFonts w:asciiTheme="majorEastAsia" w:eastAsiaTheme="majorEastAsia" w:hAnsiTheme="majorEastAsia" w:cs="宋体"/>
                <w:kern w:val="0"/>
                <w:sz w:val="24"/>
              </w:rPr>
              <w:t>+财政+土地+信用”的组合式激励，按规定落实相关税收政策到位。</w:t>
            </w:r>
            <w:r w:rsidR="00EF100E" w:rsidRPr="00551AF2">
              <w:rPr>
                <w:rFonts w:asciiTheme="majorEastAsia" w:eastAsiaTheme="majorEastAsia" w:hAnsiTheme="majorEastAsia" w:cs="宋体" w:hint="eastAsia"/>
                <w:kern w:val="0"/>
                <w:sz w:val="24"/>
              </w:rPr>
              <w:t>（</w:t>
            </w:r>
            <w:r w:rsidR="00EF100E" w:rsidRPr="00551AF2">
              <w:rPr>
                <w:rFonts w:asciiTheme="majorEastAsia" w:eastAsiaTheme="majorEastAsia" w:hAnsiTheme="majorEastAsia" w:cs="宋体"/>
                <w:kern w:val="0"/>
                <w:sz w:val="24"/>
              </w:rPr>
              <w:t>5分）</w:t>
            </w:r>
          </w:p>
        </w:tc>
        <w:tc>
          <w:tcPr>
            <w:tcW w:w="1922" w:type="dxa"/>
          </w:tcPr>
          <w:p w14:paraId="36F99BD0" w14:textId="77777777" w:rsidR="0014735B" w:rsidRPr="00551AF2" w:rsidRDefault="0014735B" w:rsidP="0014735B">
            <w:pPr>
              <w:widowControl/>
              <w:jc w:val="left"/>
              <w:rPr>
                <w:rFonts w:asciiTheme="majorEastAsia" w:eastAsiaTheme="majorEastAsia" w:hAnsiTheme="majorEastAsia" w:cs="宋体"/>
                <w:kern w:val="0"/>
                <w:sz w:val="24"/>
              </w:rPr>
            </w:pPr>
          </w:p>
        </w:tc>
        <w:tc>
          <w:tcPr>
            <w:tcW w:w="1134" w:type="dxa"/>
          </w:tcPr>
          <w:p w14:paraId="20DB4ABD" w14:textId="77777777" w:rsidR="0014735B" w:rsidRPr="00551AF2" w:rsidRDefault="0014735B" w:rsidP="0014735B">
            <w:pPr>
              <w:widowControl/>
              <w:jc w:val="left"/>
              <w:rPr>
                <w:rFonts w:asciiTheme="majorEastAsia" w:eastAsiaTheme="majorEastAsia" w:hAnsiTheme="majorEastAsia" w:cs="宋体"/>
                <w:kern w:val="0"/>
                <w:sz w:val="24"/>
              </w:rPr>
            </w:pPr>
          </w:p>
        </w:tc>
        <w:tc>
          <w:tcPr>
            <w:tcW w:w="1985" w:type="dxa"/>
          </w:tcPr>
          <w:p w14:paraId="17CEF5C7" w14:textId="77777777" w:rsidR="0014735B" w:rsidRPr="00551AF2" w:rsidRDefault="0014735B" w:rsidP="0014735B">
            <w:pPr>
              <w:widowControl/>
              <w:jc w:val="left"/>
              <w:rPr>
                <w:rFonts w:asciiTheme="majorEastAsia" w:eastAsiaTheme="majorEastAsia" w:hAnsiTheme="majorEastAsia" w:cs="宋体"/>
                <w:kern w:val="0"/>
                <w:sz w:val="24"/>
              </w:rPr>
            </w:pPr>
          </w:p>
        </w:tc>
      </w:tr>
      <w:tr w:rsidR="008D18D8" w:rsidRPr="00AD232B" w14:paraId="06A4EC8D" w14:textId="77777777" w:rsidTr="00551AF2">
        <w:trPr>
          <w:trHeight w:val="892"/>
          <w:jc w:val="center"/>
        </w:trPr>
        <w:tc>
          <w:tcPr>
            <w:tcW w:w="1333" w:type="dxa"/>
            <w:vMerge/>
            <w:vAlign w:val="center"/>
          </w:tcPr>
          <w:p w14:paraId="0FD6EF75" w14:textId="77777777" w:rsidR="0014735B" w:rsidRPr="00551AF2" w:rsidRDefault="0014735B" w:rsidP="0014735B">
            <w:pPr>
              <w:widowControl/>
              <w:jc w:val="center"/>
              <w:rPr>
                <w:rFonts w:asciiTheme="majorEastAsia" w:eastAsiaTheme="majorEastAsia" w:hAnsiTheme="majorEastAsia" w:cs="宋体"/>
                <w:kern w:val="0"/>
                <w:sz w:val="24"/>
              </w:rPr>
            </w:pPr>
          </w:p>
        </w:tc>
        <w:tc>
          <w:tcPr>
            <w:tcW w:w="1494" w:type="dxa"/>
            <w:vAlign w:val="center"/>
          </w:tcPr>
          <w:p w14:paraId="43AD2143" w14:textId="77777777" w:rsidR="0014735B" w:rsidRPr="00551AF2" w:rsidRDefault="0014735B" w:rsidP="0014735B">
            <w:pPr>
              <w:widowControl/>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校企</w:t>
            </w:r>
            <w:r w:rsidRPr="00551AF2">
              <w:rPr>
                <w:rFonts w:asciiTheme="majorEastAsia" w:eastAsiaTheme="majorEastAsia" w:hAnsiTheme="majorEastAsia" w:cs="宋体"/>
                <w:kern w:val="0"/>
                <w:sz w:val="24"/>
              </w:rPr>
              <w:t>协同育人</w:t>
            </w:r>
          </w:p>
        </w:tc>
        <w:tc>
          <w:tcPr>
            <w:tcW w:w="6586" w:type="dxa"/>
            <w:shd w:val="clear" w:color="auto" w:fill="auto"/>
            <w:vAlign w:val="center"/>
          </w:tcPr>
          <w:p w14:paraId="63E1E54C" w14:textId="77777777" w:rsidR="0014735B" w:rsidRPr="00551AF2" w:rsidRDefault="002957A8" w:rsidP="00EF100E">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落实</w:t>
            </w:r>
            <w:r w:rsidRPr="00551AF2">
              <w:rPr>
                <w:rFonts w:asciiTheme="majorEastAsia" w:eastAsiaTheme="majorEastAsia" w:hAnsiTheme="majorEastAsia" w:cs="宋体"/>
                <w:kern w:val="0"/>
                <w:sz w:val="24"/>
              </w:rPr>
              <w:t>校企合作“</w:t>
            </w:r>
            <w:r w:rsidRPr="00551AF2">
              <w:rPr>
                <w:rFonts w:asciiTheme="majorEastAsia" w:eastAsiaTheme="majorEastAsia" w:hAnsiTheme="majorEastAsia" w:cs="宋体" w:hint="eastAsia"/>
                <w:kern w:val="0"/>
                <w:sz w:val="24"/>
              </w:rPr>
              <w:t>七个</w:t>
            </w:r>
            <w:r w:rsidRPr="00551AF2">
              <w:rPr>
                <w:rFonts w:asciiTheme="majorEastAsia" w:eastAsiaTheme="majorEastAsia" w:hAnsiTheme="majorEastAsia" w:cs="宋体"/>
                <w:kern w:val="0"/>
                <w:sz w:val="24"/>
              </w:rPr>
              <w:t>共同”</w:t>
            </w:r>
            <w:r w:rsidRPr="00551AF2">
              <w:rPr>
                <w:rFonts w:asciiTheme="majorEastAsia" w:eastAsiaTheme="majorEastAsia" w:hAnsiTheme="majorEastAsia" w:cs="宋体" w:hint="eastAsia"/>
                <w:kern w:val="0"/>
                <w:sz w:val="24"/>
              </w:rPr>
              <w:t>，</w:t>
            </w:r>
            <w:r w:rsidR="0014735B" w:rsidRPr="00551AF2">
              <w:rPr>
                <w:rFonts w:asciiTheme="majorEastAsia" w:eastAsiaTheme="majorEastAsia" w:hAnsiTheme="majorEastAsia" w:cs="宋体" w:hint="eastAsia"/>
                <w:kern w:val="0"/>
                <w:sz w:val="24"/>
              </w:rPr>
              <w:t>推动校企协同育人，探索现代学徒制、推进政府和社会资本合作模式，组织行业企业深度参与校本教材编写和教学实施。</w:t>
            </w:r>
            <w:r w:rsidR="00EF100E" w:rsidRPr="00551AF2">
              <w:rPr>
                <w:rFonts w:asciiTheme="majorEastAsia" w:eastAsiaTheme="majorEastAsia" w:hAnsiTheme="majorEastAsia" w:cs="宋体" w:hint="eastAsia"/>
                <w:kern w:val="0"/>
                <w:sz w:val="24"/>
              </w:rPr>
              <w:t>（</w:t>
            </w:r>
            <w:r w:rsidR="00EF100E" w:rsidRPr="00551AF2">
              <w:rPr>
                <w:rFonts w:asciiTheme="majorEastAsia" w:eastAsiaTheme="majorEastAsia" w:hAnsiTheme="majorEastAsia" w:cs="宋体"/>
                <w:kern w:val="0"/>
                <w:sz w:val="24"/>
              </w:rPr>
              <w:t>10</w:t>
            </w:r>
            <w:r w:rsidR="00EF100E" w:rsidRPr="00551AF2">
              <w:rPr>
                <w:rFonts w:asciiTheme="majorEastAsia" w:eastAsiaTheme="majorEastAsia" w:hAnsiTheme="majorEastAsia" w:cs="宋体" w:hint="eastAsia"/>
                <w:kern w:val="0"/>
                <w:sz w:val="24"/>
              </w:rPr>
              <w:t>分）</w:t>
            </w:r>
          </w:p>
        </w:tc>
        <w:tc>
          <w:tcPr>
            <w:tcW w:w="1922" w:type="dxa"/>
          </w:tcPr>
          <w:p w14:paraId="6C268C44" w14:textId="77777777" w:rsidR="0014735B" w:rsidRPr="00551AF2" w:rsidRDefault="0014735B" w:rsidP="0014735B">
            <w:pPr>
              <w:widowControl/>
              <w:jc w:val="left"/>
              <w:rPr>
                <w:rFonts w:asciiTheme="majorEastAsia" w:eastAsiaTheme="majorEastAsia" w:hAnsiTheme="majorEastAsia" w:cs="宋体"/>
                <w:kern w:val="0"/>
                <w:sz w:val="24"/>
              </w:rPr>
            </w:pPr>
          </w:p>
        </w:tc>
        <w:tc>
          <w:tcPr>
            <w:tcW w:w="1134" w:type="dxa"/>
          </w:tcPr>
          <w:p w14:paraId="1DE00FFB" w14:textId="77777777" w:rsidR="0014735B" w:rsidRPr="00551AF2" w:rsidRDefault="0014735B" w:rsidP="0014735B">
            <w:pPr>
              <w:widowControl/>
              <w:jc w:val="left"/>
              <w:rPr>
                <w:rFonts w:asciiTheme="majorEastAsia" w:eastAsiaTheme="majorEastAsia" w:hAnsiTheme="majorEastAsia" w:cs="宋体"/>
                <w:kern w:val="0"/>
                <w:sz w:val="24"/>
              </w:rPr>
            </w:pPr>
          </w:p>
        </w:tc>
        <w:tc>
          <w:tcPr>
            <w:tcW w:w="1985" w:type="dxa"/>
          </w:tcPr>
          <w:p w14:paraId="37D1CCA7" w14:textId="77777777" w:rsidR="0014735B" w:rsidRPr="00551AF2" w:rsidRDefault="0014735B" w:rsidP="0014735B">
            <w:pPr>
              <w:widowControl/>
              <w:jc w:val="left"/>
              <w:rPr>
                <w:rFonts w:asciiTheme="majorEastAsia" w:eastAsiaTheme="majorEastAsia" w:hAnsiTheme="majorEastAsia" w:cs="宋体"/>
                <w:kern w:val="0"/>
                <w:sz w:val="24"/>
              </w:rPr>
            </w:pPr>
          </w:p>
        </w:tc>
      </w:tr>
      <w:tr w:rsidR="008D18D8" w:rsidRPr="00AD232B" w14:paraId="4BE25FAC" w14:textId="77777777" w:rsidTr="00551AF2">
        <w:trPr>
          <w:trHeight w:val="972"/>
          <w:jc w:val="center"/>
        </w:trPr>
        <w:tc>
          <w:tcPr>
            <w:tcW w:w="1333" w:type="dxa"/>
            <w:vMerge/>
            <w:vAlign w:val="center"/>
          </w:tcPr>
          <w:p w14:paraId="00139473" w14:textId="77777777" w:rsidR="0014735B" w:rsidRPr="00551AF2" w:rsidRDefault="0014735B" w:rsidP="0014735B">
            <w:pPr>
              <w:widowControl/>
              <w:jc w:val="center"/>
              <w:rPr>
                <w:rFonts w:asciiTheme="majorEastAsia" w:eastAsiaTheme="majorEastAsia" w:hAnsiTheme="majorEastAsia" w:cs="宋体"/>
                <w:kern w:val="0"/>
                <w:sz w:val="24"/>
              </w:rPr>
            </w:pPr>
          </w:p>
        </w:tc>
        <w:tc>
          <w:tcPr>
            <w:tcW w:w="1494" w:type="dxa"/>
            <w:vAlign w:val="center"/>
          </w:tcPr>
          <w:p w14:paraId="0A32AE3D" w14:textId="77777777" w:rsidR="0014735B" w:rsidRPr="00551AF2" w:rsidRDefault="0014735B" w:rsidP="0014735B">
            <w:pPr>
              <w:widowControl/>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企业</w:t>
            </w:r>
            <w:r w:rsidRPr="00551AF2">
              <w:rPr>
                <w:rFonts w:asciiTheme="majorEastAsia" w:eastAsiaTheme="majorEastAsia" w:hAnsiTheme="majorEastAsia" w:cs="宋体"/>
                <w:kern w:val="0"/>
                <w:sz w:val="24"/>
              </w:rPr>
              <w:t>参与职业教育</w:t>
            </w:r>
          </w:p>
        </w:tc>
        <w:tc>
          <w:tcPr>
            <w:tcW w:w="6586" w:type="dxa"/>
            <w:shd w:val="clear" w:color="auto" w:fill="auto"/>
            <w:vAlign w:val="center"/>
          </w:tcPr>
          <w:p w14:paraId="5552FEF3" w14:textId="77777777" w:rsidR="0014735B" w:rsidRPr="00551AF2" w:rsidRDefault="0014735B" w:rsidP="0014735B">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激发行业企业参与职业教育的内生动力，鼓励有条件的企业特别是大企业举办高质量职业教育，支持社会力量兴办职业教育。</w:t>
            </w:r>
            <w:r w:rsidR="00EF100E" w:rsidRPr="00551AF2">
              <w:rPr>
                <w:rFonts w:asciiTheme="majorEastAsia" w:eastAsiaTheme="majorEastAsia" w:hAnsiTheme="majorEastAsia" w:cs="宋体" w:hint="eastAsia"/>
                <w:kern w:val="0"/>
                <w:sz w:val="24"/>
              </w:rPr>
              <w:t>（</w:t>
            </w:r>
            <w:r w:rsidR="00EF100E" w:rsidRPr="00551AF2">
              <w:rPr>
                <w:rFonts w:asciiTheme="majorEastAsia" w:eastAsiaTheme="majorEastAsia" w:hAnsiTheme="majorEastAsia" w:cs="宋体"/>
                <w:kern w:val="0"/>
                <w:sz w:val="24"/>
              </w:rPr>
              <w:t>5分）</w:t>
            </w:r>
          </w:p>
        </w:tc>
        <w:tc>
          <w:tcPr>
            <w:tcW w:w="1922" w:type="dxa"/>
          </w:tcPr>
          <w:p w14:paraId="6C0B9EE3" w14:textId="77777777" w:rsidR="0014735B" w:rsidRPr="00551AF2" w:rsidRDefault="0014735B" w:rsidP="0014735B">
            <w:pPr>
              <w:widowControl/>
              <w:jc w:val="left"/>
              <w:rPr>
                <w:rFonts w:asciiTheme="majorEastAsia" w:eastAsiaTheme="majorEastAsia" w:hAnsiTheme="majorEastAsia" w:cs="宋体"/>
                <w:kern w:val="0"/>
                <w:sz w:val="24"/>
              </w:rPr>
            </w:pPr>
          </w:p>
        </w:tc>
        <w:tc>
          <w:tcPr>
            <w:tcW w:w="1134" w:type="dxa"/>
          </w:tcPr>
          <w:p w14:paraId="14DB66B3" w14:textId="77777777" w:rsidR="0014735B" w:rsidRPr="00551AF2" w:rsidRDefault="0014735B" w:rsidP="0014735B">
            <w:pPr>
              <w:widowControl/>
              <w:jc w:val="left"/>
              <w:rPr>
                <w:rFonts w:asciiTheme="majorEastAsia" w:eastAsiaTheme="majorEastAsia" w:hAnsiTheme="majorEastAsia" w:cs="宋体"/>
                <w:kern w:val="0"/>
                <w:sz w:val="24"/>
              </w:rPr>
            </w:pPr>
          </w:p>
        </w:tc>
        <w:tc>
          <w:tcPr>
            <w:tcW w:w="1985" w:type="dxa"/>
          </w:tcPr>
          <w:p w14:paraId="3FFF9ACC" w14:textId="77777777" w:rsidR="0014735B" w:rsidRPr="00551AF2" w:rsidRDefault="0014735B" w:rsidP="0014735B">
            <w:pPr>
              <w:widowControl/>
              <w:jc w:val="left"/>
              <w:rPr>
                <w:rFonts w:asciiTheme="majorEastAsia" w:eastAsiaTheme="majorEastAsia" w:hAnsiTheme="majorEastAsia" w:cs="宋体"/>
                <w:kern w:val="0"/>
                <w:sz w:val="24"/>
              </w:rPr>
            </w:pPr>
          </w:p>
        </w:tc>
      </w:tr>
      <w:tr w:rsidR="008D18D8" w:rsidRPr="00AD232B" w14:paraId="11686893" w14:textId="77777777" w:rsidTr="00551AF2">
        <w:trPr>
          <w:trHeight w:val="1086"/>
          <w:jc w:val="center"/>
        </w:trPr>
        <w:tc>
          <w:tcPr>
            <w:tcW w:w="1333" w:type="dxa"/>
            <w:vMerge/>
            <w:vAlign w:val="center"/>
          </w:tcPr>
          <w:p w14:paraId="467D21FA" w14:textId="77777777" w:rsidR="0014735B" w:rsidRPr="00551AF2" w:rsidRDefault="0014735B" w:rsidP="0014735B">
            <w:pPr>
              <w:widowControl/>
              <w:jc w:val="center"/>
              <w:rPr>
                <w:rFonts w:asciiTheme="majorEastAsia" w:eastAsiaTheme="majorEastAsia" w:hAnsiTheme="majorEastAsia" w:cs="宋体"/>
                <w:kern w:val="0"/>
                <w:sz w:val="24"/>
              </w:rPr>
            </w:pPr>
          </w:p>
        </w:tc>
        <w:tc>
          <w:tcPr>
            <w:tcW w:w="1494" w:type="dxa"/>
            <w:vAlign w:val="center"/>
          </w:tcPr>
          <w:p w14:paraId="498D3B27" w14:textId="77777777" w:rsidR="0014735B" w:rsidRPr="00551AF2" w:rsidRDefault="0014735B" w:rsidP="0014735B">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推动企业和社会力量举办高质量职业教育</w:t>
            </w:r>
          </w:p>
        </w:tc>
        <w:tc>
          <w:tcPr>
            <w:tcW w:w="6586" w:type="dxa"/>
            <w:shd w:val="clear" w:color="auto" w:fill="auto"/>
            <w:vAlign w:val="center"/>
          </w:tcPr>
          <w:p w14:paraId="4A231E02" w14:textId="77777777" w:rsidR="0014735B" w:rsidRPr="00551AF2" w:rsidRDefault="0014735B" w:rsidP="00EF100E">
            <w:pPr>
              <w:widowControl/>
              <w:spacing w:line="240" w:lineRule="exact"/>
              <w:jc w:val="left"/>
              <w:rPr>
                <w:rFonts w:asciiTheme="majorEastAsia" w:eastAsiaTheme="majorEastAsia" w:hAnsiTheme="majorEastAsia" w:cs="宋体"/>
                <w:kern w:val="0"/>
                <w:sz w:val="24"/>
              </w:rPr>
            </w:pPr>
            <w:r w:rsidRPr="00551AF2">
              <w:rPr>
                <w:rFonts w:asciiTheme="majorEastAsia" w:eastAsiaTheme="majorEastAsia" w:hAnsiTheme="majorEastAsia" w:cs="宋体" w:hint="eastAsia"/>
                <w:kern w:val="0"/>
                <w:sz w:val="24"/>
              </w:rPr>
              <w:t>鼓励有条件的企业特别是大企业举办高质量职业教育，支持社会力量兴办职业教育。（</w:t>
            </w:r>
            <w:r w:rsidR="00EF100E" w:rsidRPr="00551AF2">
              <w:rPr>
                <w:rFonts w:asciiTheme="majorEastAsia" w:eastAsiaTheme="majorEastAsia" w:hAnsiTheme="majorEastAsia" w:cs="宋体"/>
                <w:kern w:val="0"/>
                <w:sz w:val="24"/>
              </w:rPr>
              <w:t>5</w:t>
            </w:r>
            <w:r w:rsidRPr="00551AF2">
              <w:rPr>
                <w:rFonts w:asciiTheme="majorEastAsia" w:eastAsiaTheme="majorEastAsia" w:hAnsiTheme="majorEastAsia" w:cs="宋体" w:hint="eastAsia"/>
                <w:kern w:val="0"/>
                <w:sz w:val="24"/>
              </w:rPr>
              <w:t>分）</w:t>
            </w:r>
          </w:p>
        </w:tc>
        <w:tc>
          <w:tcPr>
            <w:tcW w:w="1922" w:type="dxa"/>
          </w:tcPr>
          <w:p w14:paraId="40432092" w14:textId="77777777" w:rsidR="0014735B" w:rsidRPr="00551AF2" w:rsidRDefault="0014735B" w:rsidP="0014735B">
            <w:pPr>
              <w:widowControl/>
              <w:jc w:val="left"/>
              <w:rPr>
                <w:rFonts w:asciiTheme="majorEastAsia" w:eastAsiaTheme="majorEastAsia" w:hAnsiTheme="majorEastAsia" w:cs="宋体"/>
                <w:kern w:val="0"/>
                <w:sz w:val="24"/>
              </w:rPr>
            </w:pPr>
          </w:p>
        </w:tc>
        <w:tc>
          <w:tcPr>
            <w:tcW w:w="1134" w:type="dxa"/>
          </w:tcPr>
          <w:p w14:paraId="6A4565D1" w14:textId="77777777" w:rsidR="0014735B" w:rsidRPr="00551AF2" w:rsidRDefault="0014735B" w:rsidP="0014735B">
            <w:pPr>
              <w:widowControl/>
              <w:jc w:val="left"/>
              <w:rPr>
                <w:rFonts w:asciiTheme="majorEastAsia" w:eastAsiaTheme="majorEastAsia" w:hAnsiTheme="majorEastAsia" w:cs="宋体"/>
                <w:kern w:val="0"/>
                <w:sz w:val="24"/>
              </w:rPr>
            </w:pPr>
          </w:p>
        </w:tc>
        <w:tc>
          <w:tcPr>
            <w:tcW w:w="1985" w:type="dxa"/>
          </w:tcPr>
          <w:p w14:paraId="035FE888" w14:textId="77777777" w:rsidR="0014735B" w:rsidRPr="00551AF2" w:rsidRDefault="0014735B" w:rsidP="0014735B">
            <w:pPr>
              <w:widowControl/>
              <w:jc w:val="left"/>
              <w:rPr>
                <w:rFonts w:asciiTheme="majorEastAsia" w:eastAsiaTheme="majorEastAsia" w:hAnsiTheme="majorEastAsia" w:cs="宋体"/>
                <w:kern w:val="0"/>
                <w:sz w:val="24"/>
              </w:rPr>
            </w:pPr>
          </w:p>
        </w:tc>
      </w:tr>
    </w:tbl>
    <w:p w14:paraId="76DEDB42" w14:textId="5C43D60B" w:rsidR="00E01CAB" w:rsidRPr="00AD232B" w:rsidRDefault="00E01CAB" w:rsidP="00E01CAB">
      <w:r w:rsidRPr="00AD232B">
        <w:rPr>
          <w:rFonts w:ascii="宋体" w:hAnsi="宋体" w:cs="宋体" w:hint="eastAsia"/>
          <w:bCs/>
          <w:kern w:val="0"/>
          <w:sz w:val="22"/>
          <w:szCs w:val="18"/>
        </w:rPr>
        <w:t>（注：重点工作开展情况列明要点即可，原则上不超过</w:t>
      </w:r>
      <w:r w:rsidRPr="00AD232B">
        <w:rPr>
          <w:rFonts w:ascii="宋体" w:hAnsi="宋体" w:cs="宋体"/>
          <w:bCs/>
          <w:kern w:val="0"/>
          <w:sz w:val="22"/>
          <w:szCs w:val="18"/>
        </w:rPr>
        <w:t>1500字。）</w:t>
      </w:r>
    </w:p>
    <w:p w14:paraId="5E8E7BB8" w14:textId="77777777" w:rsidR="00E01CAB" w:rsidRPr="00AD232B" w:rsidRDefault="00E01CAB" w:rsidP="00E01CAB">
      <w:pPr>
        <w:sectPr w:rsidR="00E01CAB" w:rsidRPr="00AD232B" w:rsidSect="00551AF2">
          <w:pgSz w:w="16838" w:h="11906" w:orient="landscape" w:code="9"/>
          <w:pgMar w:top="1418" w:right="1134" w:bottom="1134" w:left="1134" w:header="851" w:footer="709" w:gutter="0"/>
          <w:cols w:space="425"/>
          <w:docGrid w:linePitch="312"/>
        </w:sectPr>
      </w:pPr>
    </w:p>
    <w:p w14:paraId="1B2D2EB8" w14:textId="77777777" w:rsidR="00E01CAB" w:rsidRPr="00AD232B" w:rsidRDefault="00E01CAB" w:rsidP="00E01CAB">
      <w:pPr>
        <w:rPr>
          <w:rFonts w:ascii="黑体" w:eastAsia="黑体" w:hAnsi="黑体"/>
          <w:sz w:val="28"/>
          <w:szCs w:val="28"/>
        </w:rPr>
      </w:pPr>
      <w:r w:rsidRPr="00AD232B">
        <w:rPr>
          <w:rFonts w:ascii="黑体" w:eastAsia="黑体" w:hAnsi="黑体" w:hint="eastAsia"/>
          <w:sz w:val="28"/>
          <w:szCs w:val="28"/>
        </w:rPr>
        <w:lastRenderedPageBreak/>
        <w:t>附件</w:t>
      </w:r>
      <w:r w:rsidRPr="00AD232B">
        <w:rPr>
          <w:rFonts w:ascii="黑体" w:eastAsia="黑体" w:hAnsi="黑体"/>
          <w:sz w:val="28"/>
          <w:szCs w:val="28"/>
        </w:rPr>
        <w:t>2</w:t>
      </w:r>
    </w:p>
    <w:p w14:paraId="2F65F966" w14:textId="77777777" w:rsidR="00E01CAB" w:rsidRPr="00AD232B" w:rsidRDefault="00E01CAB" w:rsidP="00E01CAB">
      <w:pPr>
        <w:jc w:val="center"/>
        <w:outlineLvl w:val="1"/>
        <w:rPr>
          <w:rFonts w:ascii="黑体" w:eastAsia="黑体" w:hAnsi="黑体"/>
          <w:sz w:val="32"/>
          <w:szCs w:val="32"/>
        </w:rPr>
      </w:pPr>
    </w:p>
    <w:p w14:paraId="761D8C80" w14:textId="77777777" w:rsidR="00E01CAB" w:rsidRPr="00AD232B" w:rsidRDefault="00A67BB9" w:rsidP="00E01CAB">
      <w:pPr>
        <w:tabs>
          <w:tab w:val="left" w:pos="7200"/>
        </w:tabs>
        <w:jc w:val="center"/>
        <w:outlineLvl w:val="1"/>
        <w:rPr>
          <w:rFonts w:eastAsia="黑体"/>
          <w:sz w:val="48"/>
          <w:szCs w:val="48"/>
        </w:rPr>
      </w:pPr>
      <w:r w:rsidRPr="00AD232B">
        <w:rPr>
          <w:rFonts w:eastAsia="黑体" w:hint="eastAsia"/>
          <w:sz w:val="48"/>
          <w:szCs w:val="48"/>
        </w:rPr>
        <w:t>广西</w:t>
      </w:r>
      <w:r w:rsidR="00E01CAB" w:rsidRPr="00AD232B">
        <w:rPr>
          <w:rFonts w:eastAsia="黑体" w:hint="eastAsia"/>
          <w:sz w:val="48"/>
          <w:szCs w:val="48"/>
        </w:rPr>
        <w:t>职业教育改革成效明显的</w:t>
      </w:r>
      <w:r w:rsidR="00205A5A" w:rsidRPr="00AD232B">
        <w:rPr>
          <w:rFonts w:eastAsia="黑体" w:hint="eastAsia"/>
          <w:sz w:val="48"/>
          <w:szCs w:val="48"/>
        </w:rPr>
        <w:t>市</w:t>
      </w:r>
    </w:p>
    <w:p w14:paraId="66A41185" w14:textId="77777777" w:rsidR="00E01CAB" w:rsidRPr="00AD232B" w:rsidRDefault="00E01CAB" w:rsidP="00E01CAB">
      <w:pPr>
        <w:tabs>
          <w:tab w:val="left" w:pos="7200"/>
        </w:tabs>
        <w:jc w:val="center"/>
        <w:outlineLvl w:val="1"/>
        <w:rPr>
          <w:rFonts w:eastAsia="黑体"/>
          <w:sz w:val="48"/>
          <w:szCs w:val="48"/>
        </w:rPr>
      </w:pPr>
      <w:r w:rsidRPr="00AD232B">
        <w:rPr>
          <w:rFonts w:eastAsia="黑体" w:hint="eastAsia"/>
          <w:sz w:val="48"/>
          <w:szCs w:val="48"/>
        </w:rPr>
        <w:t>申报表</w:t>
      </w:r>
    </w:p>
    <w:p w14:paraId="3F410172" w14:textId="77777777" w:rsidR="00E01CAB" w:rsidRPr="00AD232B" w:rsidRDefault="00E01CAB" w:rsidP="00E01CAB">
      <w:pPr>
        <w:jc w:val="center"/>
        <w:rPr>
          <w:rFonts w:eastAsia="黑体"/>
          <w:sz w:val="52"/>
        </w:rPr>
      </w:pPr>
    </w:p>
    <w:p w14:paraId="3BE13BFF" w14:textId="77777777" w:rsidR="00E01CAB" w:rsidRPr="00AD232B" w:rsidRDefault="00E01CAB" w:rsidP="00E01CAB">
      <w:pPr>
        <w:ind w:firstLineChars="132" w:firstLine="470"/>
        <w:rPr>
          <w:rFonts w:eastAsia="黑体"/>
          <w:spacing w:val="38"/>
          <w:sz w:val="28"/>
        </w:rPr>
      </w:pPr>
    </w:p>
    <w:p w14:paraId="4AC76759" w14:textId="77777777" w:rsidR="00E01CAB" w:rsidRPr="00AD232B" w:rsidRDefault="00E01CAB" w:rsidP="00E01CAB">
      <w:pPr>
        <w:ind w:firstLineChars="132" w:firstLine="470"/>
        <w:rPr>
          <w:rFonts w:eastAsia="黑体"/>
          <w:spacing w:val="38"/>
          <w:sz w:val="28"/>
        </w:rPr>
      </w:pPr>
    </w:p>
    <w:p w14:paraId="5ED4A6A2" w14:textId="77777777" w:rsidR="00E01CAB" w:rsidRPr="00AD232B" w:rsidRDefault="00E01CAB" w:rsidP="00E01CAB">
      <w:pPr>
        <w:ind w:firstLineChars="132" w:firstLine="470"/>
        <w:rPr>
          <w:rFonts w:eastAsia="黑体"/>
          <w:spacing w:val="38"/>
          <w:sz w:val="28"/>
        </w:rPr>
      </w:pPr>
    </w:p>
    <w:p w14:paraId="1F0984DF" w14:textId="77777777" w:rsidR="00E01CAB" w:rsidRPr="00AD232B" w:rsidRDefault="00205A5A" w:rsidP="00E01CAB">
      <w:pPr>
        <w:spacing w:line="780" w:lineRule="exact"/>
        <w:ind w:leftChars="450" w:left="945"/>
        <w:jc w:val="left"/>
        <w:rPr>
          <w:rFonts w:eastAsia="黑体"/>
          <w:spacing w:val="20"/>
          <w:sz w:val="28"/>
          <w:u w:val="single"/>
        </w:rPr>
      </w:pPr>
      <w:r w:rsidRPr="00AD232B">
        <w:rPr>
          <w:rFonts w:eastAsia="黑体" w:hint="eastAsia"/>
          <w:sz w:val="28"/>
        </w:rPr>
        <w:t>市</w:t>
      </w:r>
      <w:r w:rsidR="00E01CAB" w:rsidRPr="00AD232B">
        <w:rPr>
          <w:rFonts w:eastAsia="黑体" w:hint="eastAsia"/>
          <w:sz w:val="28"/>
        </w:rPr>
        <w:t>名称</w:t>
      </w:r>
      <w:r w:rsidR="00E01CAB" w:rsidRPr="00AD232B">
        <w:rPr>
          <w:rFonts w:eastAsia="黑体" w:hint="eastAsia"/>
          <w:spacing w:val="38"/>
          <w:sz w:val="28"/>
        </w:rPr>
        <w:t>：</w:t>
      </w:r>
      <w:r w:rsidR="00E01CAB" w:rsidRPr="00AD232B">
        <w:rPr>
          <w:rFonts w:eastAsia="黑体"/>
          <w:spacing w:val="20"/>
          <w:sz w:val="28"/>
          <w:u w:val="single"/>
        </w:rPr>
        <w:t xml:space="preserve">             </w:t>
      </w:r>
      <w:r w:rsidR="00B21E4C" w:rsidRPr="00AD232B">
        <w:rPr>
          <w:rFonts w:eastAsia="黑体"/>
          <w:spacing w:val="20"/>
          <w:sz w:val="28"/>
          <w:u w:val="single"/>
        </w:rPr>
        <w:t xml:space="preserve">         </w:t>
      </w:r>
      <w:r w:rsidR="00E01CAB" w:rsidRPr="00AD232B">
        <w:rPr>
          <w:rFonts w:eastAsia="黑体"/>
          <w:spacing w:val="20"/>
          <w:sz w:val="28"/>
          <w:u w:val="single"/>
        </w:rPr>
        <w:t xml:space="preserve">  </w:t>
      </w:r>
      <w:r w:rsidR="00E01CAB" w:rsidRPr="00AD232B">
        <w:rPr>
          <w:rFonts w:eastAsia="黑体" w:hint="eastAsia"/>
          <w:spacing w:val="20"/>
          <w:sz w:val="28"/>
          <w:u w:val="single"/>
        </w:rPr>
        <w:t>（盖章）</w:t>
      </w:r>
    </w:p>
    <w:p w14:paraId="4B3B27B1" w14:textId="77777777" w:rsidR="00E01CAB" w:rsidRPr="00AD232B" w:rsidRDefault="00E01CAB" w:rsidP="00E01CAB">
      <w:pPr>
        <w:spacing w:line="780" w:lineRule="exact"/>
        <w:ind w:leftChars="450" w:left="945"/>
        <w:jc w:val="left"/>
        <w:rPr>
          <w:rFonts w:eastAsia="黑体"/>
          <w:spacing w:val="20"/>
          <w:sz w:val="28"/>
          <w:u w:val="single"/>
        </w:rPr>
      </w:pPr>
      <w:r w:rsidRPr="00AD232B">
        <w:rPr>
          <w:rFonts w:eastAsia="黑体" w:hint="eastAsia"/>
          <w:spacing w:val="20"/>
          <w:sz w:val="28"/>
        </w:rPr>
        <w:t>联系人：</w:t>
      </w:r>
      <w:r w:rsidR="00B21E4C" w:rsidRPr="00AD232B">
        <w:rPr>
          <w:rFonts w:eastAsia="黑体"/>
          <w:spacing w:val="20"/>
          <w:sz w:val="28"/>
          <w:u w:val="single"/>
        </w:rPr>
        <w:t xml:space="preserve">                              </w:t>
      </w:r>
    </w:p>
    <w:p w14:paraId="376E927C" w14:textId="77777777" w:rsidR="00E01CAB" w:rsidRPr="00AD232B" w:rsidRDefault="00E01CAB" w:rsidP="00E01CAB">
      <w:pPr>
        <w:spacing w:line="780" w:lineRule="exact"/>
        <w:ind w:leftChars="450" w:left="945"/>
        <w:jc w:val="left"/>
        <w:rPr>
          <w:rFonts w:eastAsia="黑体"/>
          <w:spacing w:val="20"/>
          <w:sz w:val="28"/>
        </w:rPr>
      </w:pPr>
      <w:r w:rsidRPr="00AD232B">
        <w:rPr>
          <w:rFonts w:eastAsia="黑体" w:hint="eastAsia"/>
          <w:spacing w:val="20"/>
          <w:sz w:val="28"/>
        </w:rPr>
        <w:t>联系电话：</w:t>
      </w:r>
      <w:r w:rsidR="00B21E4C" w:rsidRPr="00AD232B">
        <w:rPr>
          <w:rFonts w:eastAsia="黑体"/>
          <w:spacing w:val="20"/>
          <w:sz w:val="28"/>
          <w:u w:val="single"/>
        </w:rPr>
        <w:t xml:space="preserve">                            </w:t>
      </w:r>
    </w:p>
    <w:p w14:paraId="27F66914" w14:textId="77777777" w:rsidR="00E01CAB" w:rsidRPr="00AD232B" w:rsidRDefault="00E01CAB" w:rsidP="00E01CAB">
      <w:pPr>
        <w:tabs>
          <w:tab w:val="left" w:pos="6840"/>
          <w:tab w:val="left" w:pos="7200"/>
        </w:tabs>
        <w:spacing w:line="780" w:lineRule="exact"/>
        <w:ind w:leftChars="450" w:left="945"/>
        <w:jc w:val="left"/>
        <w:rPr>
          <w:rFonts w:eastAsia="黑体"/>
          <w:spacing w:val="20"/>
          <w:sz w:val="28"/>
        </w:rPr>
      </w:pPr>
      <w:r w:rsidRPr="00AD232B">
        <w:rPr>
          <w:rFonts w:eastAsia="黑体" w:hint="eastAsia"/>
          <w:spacing w:val="60"/>
          <w:sz w:val="28"/>
        </w:rPr>
        <w:t>填报日期：</w:t>
      </w:r>
      <w:r w:rsidR="00B21E4C" w:rsidRPr="00AD232B">
        <w:rPr>
          <w:rFonts w:eastAsia="黑体"/>
          <w:spacing w:val="60"/>
          <w:sz w:val="28"/>
          <w:u w:val="single"/>
        </w:rPr>
        <w:t xml:space="preserve">     </w:t>
      </w:r>
      <w:r w:rsidRPr="00AD232B">
        <w:rPr>
          <w:rFonts w:eastAsia="黑体"/>
          <w:spacing w:val="20"/>
          <w:sz w:val="28"/>
          <w:u w:val="single"/>
        </w:rPr>
        <w:t xml:space="preserve"> </w:t>
      </w:r>
      <w:r w:rsidRPr="00AD232B">
        <w:rPr>
          <w:rFonts w:eastAsia="黑体" w:hint="eastAsia"/>
          <w:spacing w:val="20"/>
          <w:sz w:val="28"/>
          <w:u w:val="single"/>
        </w:rPr>
        <w:t>年</w:t>
      </w:r>
      <w:r w:rsidRPr="00AD232B">
        <w:rPr>
          <w:rFonts w:eastAsia="黑体"/>
          <w:spacing w:val="20"/>
          <w:sz w:val="28"/>
          <w:u w:val="single"/>
        </w:rPr>
        <w:t xml:space="preserve"> </w:t>
      </w:r>
      <w:r w:rsidR="00B21E4C" w:rsidRPr="00AD232B">
        <w:rPr>
          <w:rFonts w:eastAsia="黑体"/>
          <w:spacing w:val="20"/>
          <w:sz w:val="28"/>
          <w:u w:val="single"/>
        </w:rPr>
        <w:t xml:space="preserve"> </w:t>
      </w:r>
      <w:r w:rsidR="00BD3A30" w:rsidRPr="00AD232B">
        <w:rPr>
          <w:rFonts w:eastAsia="黑体"/>
          <w:spacing w:val="20"/>
          <w:sz w:val="28"/>
          <w:u w:val="single"/>
        </w:rPr>
        <w:t xml:space="preserve"> </w:t>
      </w:r>
      <w:r w:rsidR="00B21E4C" w:rsidRPr="00AD232B">
        <w:rPr>
          <w:rFonts w:eastAsia="黑体"/>
          <w:spacing w:val="20"/>
          <w:sz w:val="28"/>
          <w:u w:val="single"/>
        </w:rPr>
        <w:t xml:space="preserve"> </w:t>
      </w:r>
      <w:r w:rsidRPr="00AD232B">
        <w:rPr>
          <w:rFonts w:eastAsia="黑体"/>
          <w:spacing w:val="20"/>
          <w:sz w:val="28"/>
          <w:u w:val="single"/>
        </w:rPr>
        <w:t xml:space="preserve"> </w:t>
      </w:r>
      <w:r w:rsidRPr="00AD232B">
        <w:rPr>
          <w:rFonts w:eastAsia="黑体" w:hint="eastAsia"/>
          <w:spacing w:val="20"/>
          <w:sz w:val="28"/>
          <w:u w:val="single"/>
        </w:rPr>
        <w:t>月</w:t>
      </w:r>
      <w:r w:rsidR="00B21E4C" w:rsidRPr="00AD232B">
        <w:rPr>
          <w:rFonts w:eastAsia="黑体"/>
          <w:spacing w:val="20"/>
          <w:sz w:val="28"/>
          <w:u w:val="single"/>
        </w:rPr>
        <w:t xml:space="preserve">     </w:t>
      </w:r>
      <w:r w:rsidR="00B21E4C" w:rsidRPr="00AD232B">
        <w:rPr>
          <w:rFonts w:eastAsia="黑体" w:hint="eastAsia"/>
          <w:spacing w:val="20"/>
          <w:sz w:val="28"/>
          <w:u w:val="single"/>
        </w:rPr>
        <w:t>日</w:t>
      </w:r>
      <w:r w:rsidR="00B21E4C" w:rsidRPr="00AD232B">
        <w:rPr>
          <w:rFonts w:eastAsia="黑体"/>
          <w:spacing w:val="20"/>
          <w:sz w:val="28"/>
          <w:u w:val="single"/>
        </w:rPr>
        <w:t xml:space="preserve">  </w:t>
      </w:r>
    </w:p>
    <w:p w14:paraId="3329E96D" w14:textId="77777777" w:rsidR="00E01CAB" w:rsidRPr="00AD232B" w:rsidRDefault="00E01CAB" w:rsidP="00E01CAB">
      <w:pPr>
        <w:tabs>
          <w:tab w:val="left" w:pos="6840"/>
          <w:tab w:val="left" w:pos="7200"/>
        </w:tabs>
        <w:spacing w:line="780" w:lineRule="exact"/>
        <w:ind w:leftChars="450" w:left="945"/>
        <w:jc w:val="left"/>
        <w:rPr>
          <w:rFonts w:eastAsia="黑体"/>
          <w:spacing w:val="20"/>
          <w:sz w:val="28"/>
        </w:rPr>
      </w:pPr>
    </w:p>
    <w:tbl>
      <w:tblPr>
        <w:tblW w:w="7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0"/>
        <w:gridCol w:w="3571"/>
      </w:tblGrid>
      <w:tr w:rsidR="008D18D8" w:rsidRPr="00AD232B" w14:paraId="4A7ED22A" w14:textId="77777777" w:rsidTr="002F1F6B">
        <w:trPr>
          <w:trHeight w:val="599"/>
          <w:jc w:val="center"/>
        </w:trPr>
        <w:tc>
          <w:tcPr>
            <w:tcW w:w="3950" w:type="dxa"/>
            <w:vMerge w:val="restart"/>
            <w:tcBorders>
              <w:tl2br w:val="nil"/>
              <w:tr2bl w:val="nil"/>
            </w:tcBorders>
            <w:vAlign w:val="center"/>
          </w:tcPr>
          <w:p w14:paraId="69ECC72C" w14:textId="77777777" w:rsidR="00E01CAB" w:rsidRPr="00AD232B" w:rsidRDefault="00E01CAB" w:rsidP="00BE10F0">
            <w:pPr>
              <w:tabs>
                <w:tab w:val="center" w:pos="4153"/>
                <w:tab w:val="right" w:pos="8306"/>
              </w:tabs>
              <w:snapToGrid w:val="0"/>
              <w:jc w:val="center"/>
              <w:rPr>
                <w:rFonts w:eastAsia="仿宋_GB2312"/>
                <w:sz w:val="28"/>
                <w:szCs w:val="28"/>
              </w:rPr>
            </w:pPr>
            <w:r w:rsidRPr="00AD232B">
              <w:rPr>
                <w:rFonts w:eastAsia="仿宋_GB2312" w:hint="eastAsia"/>
                <w:sz w:val="28"/>
                <w:szCs w:val="28"/>
              </w:rPr>
              <w:t>所在</w:t>
            </w:r>
            <w:r w:rsidR="00205A5A" w:rsidRPr="00AD232B">
              <w:rPr>
                <w:rFonts w:eastAsia="仿宋_GB2312" w:hint="eastAsia"/>
                <w:sz w:val="28"/>
                <w:szCs w:val="28"/>
              </w:rPr>
              <w:t>市</w:t>
            </w:r>
            <w:r w:rsidRPr="00AD232B">
              <w:rPr>
                <w:rFonts w:eastAsia="仿宋_GB2312" w:hint="eastAsia"/>
                <w:sz w:val="28"/>
                <w:szCs w:val="28"/>
              </w:rPr>
              <w:t>政府意见</w:t>
            </w:r>
          </w:p>
        </w:tc>
        <w:tc>
          <w:tcPr>
            <w:tcW w:w="3571" w:type="dxa"/>
            <w:tcBorders>
              <w:tl2br w:val="nil"/>
              <w:tr2bl w:val="nil"/>
            </w:tcBorders>
            <w:vAlign w:val="center"/>
          </w:tcPr>
          <w:p w14:paraId="3BA1D540" w14:textId="77777777" w:rsidR="00E01CAB" w:rsidRPr="00AD232B" w:rsidRDefault="00E01CAB" w:rsidP="002F1F6B">
            <w:pPr>
              <w:tabs>
                <w:tab w:val="center" w:pos="4153"/>
                <w:tab w:val="right" w:pos="8306"/>
              </w:tabs>
              <w:snapToGrid w:val="0"/>
              <w:jc w:val="center"/>
              <w:rPr>
                <w:rFonts w:eastAsia="仿宋_GB2312"/>
                <w:sz w:val="28"/>
                <w:szCs w:val="28"/>
              </w:rPr>
            </w:pPr>
            <w:r w:rsidRPr="00AD232B">
              <w:rPr>
                <w:rFonts w:eastAsia="仿宋_GB2312" w:hint="eastAsia"/>
                <w:sz w:val="28"/>
                <w:szCs w:val="28"/>
              </w:rPr>
              <w:t>同</w:t>
            </w:r>
            <w:r w:rsidR="00B21E4C" w:rsidRPr="00AD232B">
              <w:rPr>
                <w:rFonts w:eastAsia="仿宋_GB2312"/>
                <w:sz w:val="28"/>
                <w:szCs w:val="28"/>
              </w:rPr>
              <w:t xml:space="preserve">  </w:t>
            </w:r>
            <w:r w:rsidRPr="00AD232B">
              <w:rPr>
                <w:rFonts w:eastAsia="仿宋_GB2312" w:hint="eastAsia"/>
                <w:sz w:val="28"/>
                <w:szCs w:val="28"/>
              </w:rPr>
              <w:t>意</w:t>
            </w:r>
            <w:r w:rsidRPr="00AD232B">
              <w:rPr>
                <w:rFonts w:ascii="仿宋_GB2312" w:eastAsia="仿宋_GB2312" w:hAnsi="仿宋_GB2312" w:cs="仿宋_GB2312"/>
                <w:sz w:val="28"/>
                <w:szCs w:val="28"/>
              </w:rPr>
              <w:t xml:space="preserve"> □</w:t>
            </w:r>
          </w:p>
        </w:tc>
      </w:tr>
      <w:tr w:rsidR="00E01CAB" w:rsidRPr="00AD232B" w14:paraId="1F0A9E68" w14:textId="77777777" w:rsidTr="002F1F6B">
        <w:trPr>
          <w:trHeight w:val="551"/>
          <w:jc w:val="center"/>
        </w:trPr>
        <w:tc>
          <w:tcPr>
            <w:tcW w:w="3950" w:type="dxa"/>
            <w:vMerge/>
            <w:tcBorders>
              <w:tl2br w:val="nil"/>
              <w:tr2bl w:val="nil"/>
            </w:tcBorders>
          </w:tcPr>
          <w:p w14:paraId="7E516DE5" w14:textId="77777777" w:rsidR="00E01CAB" w:rsidRPr="00AD232B" w:rsidRDefault="00E01CAB" w:rsidP="002F1F6B">
            <w:pPr>
              <w:tabs>
                <w:tab w:val="center" w:pos="4153"/>
                <w:tab w:val="right" w:pos="8306"/>
              </w:tabs>
              <w:snapToGrid w:val="0"/>
              <w:jc w:val="left"/>
              <w:rPr>
                <w:rFonts w:eastAsia="仿宋_GB2312"/>
                <w:sz w:val="28"/>
                <w:szCs w:val="28"/>
              </w:rPr>
            </w:pPr>
          </w:p>
        </w:tc>
        <w:tc>
          <w:tcPr>
            <w:tcW w:w="3571" w:type="dxa"/>
            <w:tcBorders>
              <w:tl2br w:val="nil"/>
              <w:tr2bl w:val="nil"/>
            </w:tcBorders>
            <w:vAlign w:val="center"/>
          </w:tcPr>
          <w:p w14:paraId="14F1E5D3" w14:textId="77777777" w:rsidR="00E01CAB" w:rsidRPr="00AD232B" w:rsidRDefault="00E01CAB" w:rsidP="002F1F6B">
            <w:pPr>
              <w:tabs>
                <w:tab w:val="center" w:pos="4153"/>
                <w:tab w:val="right" w:pos="8306"/>
              </w:tabs>
              <w:snapToGrid w:val="0"/>
              <w:jc w:val="center"/>
              <w:rPr>
                <w:rFonts w:eastAsia="仿宋_GB2312"/>
                <w:sz w:val="28"/>
                <w:szCs w:val="28"/>
              </w:rPr>
            </w:pPr>
            <w:r w:rsidRPr="00AD232B">
              <w:rPr>
                <w:rFonts w:eastAsia="仿宋_GB2312" w:hint="eastAsia"/>
                <w:sz w:val="28"/>
                <w:szCs w:val="28"/>
              </w:rPr>
              <w:t>不同意</w:t>
            </w:r>
            <w:r w:rsidRPr="00AD232B">
              <w:rPr>
                <w:rFonts w:ascii="仿宋_GB2312" w:eastAsia="仿宋_GB2312" w:hAnsi="仿宋_GB2312" w:cs="仿宋_GB2312"/>
                <w:sz w:val="28"/>
                <w:szCs w:val="28"/>
              </w:rPr>
              <w:t xml:space="preserve"> □</w:t>
            </w:r>
          </w:p>
        </w:tc>
      </w:tr>
    </w:tbl>
    <w:p w14:paraId="756BAB95" w14:textId="77777777" w:rsidR="00E01CAB" w:rsidRPr="00AD232B" w:rsidRDefault="00E01CAB" w:rsidP="00E01CAB">
      <w:pPr>
        <w:jc w:val="center"/>
        <w:rPr>
          <w:rFonts w:eastAsia="黑体"/>
          <w:sz w:val="30"/>
        </w:rPr>
      </w:pPr>
    </w:p>
    <w:p w14:paraId="3EA26EFC" w14:textId="77777777" w:rsidR="00E01CAB" w:rsidRPr="00AD232B" w:rsidRDefault="00945714" w:rsidP="00E01CAB">
      <w:pPr>
        <w:jc w:val="center"/>
        <w:rPr>
          <w:rFonts w:eastAsia="黑体"/>
          <w:sz w:val="30"/>
        </w:rPr>
      </w:pPr>
      <w:r w:rsidRPr="00AD232B">
        <w:rPr>
          <w:rFonts w:eastAsia="黑体" w:hint="eastAsia"/>
          <w:sz w:val="30"/>
        </w:rPr>
        <w:t>广西壮族自治区教育厅</w:t>
      </w:r>
      <w:r w:rsidR="00E01CAB" w:rsidRPr="00AD232B">
        <w:rPr>
          <w:rFonts w:eastAsia="黑体"/>
          <w:sz w:val="30"/>
        </w:rPr>
        <w:t xml:space="preserve"> </w:t>
      </w:r>
      <w:r w:rsidR="00E01CAB" w:rsidRPr="00AD232B">
        <w:rPr>
          <w:rFonts w:eastAsia="黑体" w:hint="eastAsia"/>
          <w:sz w:val="30"/>
        </w:rPr>
        <w:t>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D18D8" w:rsidRPr="00AD232B" w14:paraId="337F2264" w14:textId="77777777" w:rsidTr="002F1F6B">
        <w:trPr>
          <w:trHeight w:hRule="exact" w:val="4546"/>
        </w:trPr>
        <w:tc>
          <w:tcPr>
            <w:tcW w:w="8522" w:type="dxa"/>
          </w:tcPr>
          <w:p w14:paraId="78889D20" w14:textId="77777777" w:rsidR="00E01CAB" w:rsidRPr="00551AF2" w:rsidRDefault="00E01CAB" w:rsidP="002F1F6B">
            <w:pPr>
              <w:numPr>
                <w:ilvl w:val="0"/>
                <w:numId w:val="1"/>
              </w:numPr>
              <w:ind w:firstLineChars="200" w:firstLine="480"/>
              <w:outlineLvl w:val="0"/>
              <w:rPr>
                <w:rFonts w:asciiTheme="majorEastAsia" w:eastAsiaTheme="majorEastAsia" w:hAnsiTheme="majorEastAsia" w:cs="Calibri"/>
                <w:bCs/>
                <w:sz w:val="24"/>
              </w:rPr>
            </w:pPr>
            <w:r w:rsidRPr="00551AF2">
              <w:rPr>
                <w:rFonts w:asciiTheme="majorEastAsia" w:eastAsiaTheme="majorEastAsia" w:hAnsiTheme="majorEastAsia" w:hint="eastAsia"/>
                <w:bCs/>
                <w:sz w:val="24"/>
              </w:rPr>
              <w:lastRenderedPageBreak/>
              <w:t>总体情况（原则上不超过</w:t>
            </w:r>
            <w:r w:rsidRPr="00551AF2">
              <w:rPr>
                <w:rFonts w:asciiTheme="majorEastAsia" w:eastAsiaTheme="majorEastAsia" w:hAnsiTheme="majorEastAsia"/>
                <w:bCs/>
                <w:sz w:val="24"/>
              </w:rPr>
              <w:t>500</w:t>
            </w:r>
            <w:r w:rsidRPr="00551AF2">
              <w:rPr>
                <w:rFonts w:asciiTheme="majorEastAsia" w:eastAsiaTheme="majorEastAsia" w:hAnsiTheme="majorEastAsia" w:hint="eastAsia"/>
                <w:bCs/>
                <w:sz w:val="24"/>
              </w:rPr>
              <w:t>字）</w:t>
            </w:r>
          </w:p>
          <w:p w14:paraId="2C00BDD3" w14:textId="77777777" w:rsidR="00E01CAB" w:rsidRPr="00551AF2" w:rsidRDefault="00E01CAB" w:rsidP="002F1F6B">
            <w:pPr>
              <w:ind w:firstLineChars="200" w:firstLine="440"/>
              <w:rPr>
                <w:rFonts w:asciiTheme="majorEastAsia" w:eastAsiaTheme="majorEastAsia" w:hAnsiTheme="majorEastAsia" w:cs="Calibri"/>
                <w:sz w:val="32"/>
              </w:rPr>
            </w:pPr>
            <w:r w:rsidRPr="00551AF2">
              <w:rPr>
                <w:rFonts w:asciiTheme="majorEastAsia" w:eastAsiaTheme="majorEastAsia" w:hAnsiTheme="majorEastAsia" w:hint="eastAsia"/>
                <w:sz w:val="22"/>
                <w:szCs w:val="32"/>
              </w:rPr>
              <w:t>申报</w:t>
            </w:r>
            <w:r w:rsidR="00205A5A" w:rsidRPr="00551AF2">
              <w:rPr>
                <w:rFonts w:asciiTheme="majorEastAsia" w:eastAsiaTheme="majorEastAsia" w:hAnsiTheme="majorEastAsia" w:hint="eastAsia"/>
                <w:sz w:val="22"/>
                <w:szCs w:val="32"/>
              </w:rPr>
              <w:t>市</w:t>
            </w:r>
            <w:r w:rsidRPr="00551AF2">
              <w:rPr>
                <w:rFonts w:asciiTheme="majorEastAsia" w:eastAsiaTheme="majorEastAsia" w:hAnsiTheme="majorEastAsia" w:hint="eastAsia"/>
                <w:sz w:val="22"/>
                <w:szCs w:val="32"/>
              </w:rPr>
              <w:t>职业教育发展基本情况，包括总体规模、经费投入、发展水平、发展特色等。</w:t>
            </w:r>
          </w:p>
        </w:tc>
      </w:tr>
      <w:tr w:rsidR="008D18D8" w:rsidRPr="00AD232B" w14:paraId="5441157E" w14:textId="77777777" w:rsidTr="002F1F6B">
        <w:trPr>
          <w:trHeight w:hRule="exact" w:val="7938"/>
        </w:trPr>
        <w:tc>
          <w:tcPr>
            <w:tcW w:w="8522" w:type="dxa"/>
          </w:tcPr>
          <w:p w14:paraId="2F572EE5" w14:textId="77777777" w:rsidR="00E01CAB" w:rsidRPr="00551AF2" w:rsidRDefault="00E01CAB" w:rsidP="002F1F6B">
            <w:pPr>
              <w:ind w:left="420"/>
              <w:outlineLvl w:val="0"/>
              <w:rPr>
                <w:rFonts w:asciiTheme="majorEastAsia" w:eastAsiaTheme="majorEastAsia" w:hAnsiTheme="majorEastAsia"/>
                <w:bCs/>
                <w:sz w:val="24"/>
              </w:rPr>
            </w:pPr>
            <w:r w:rsidRPr="00551AF2">
              <w:rPr>
                <w:rFonts w:asciiTheme="majorEastAsia" w:eastAsiaTheme="majorEastAsia" w:hAnsiTheme="majorEastAsia" w:hint="eastAsia"/>
                <w:bCs/>
                <w:sz w:val="24"/>
              </w:rPr>
              <w:t>二、已开展的工作和取得的成效（原则上不超过</w:t>
            </w:r>
            <w:r w:rsidRPr="00551AF2">
              <w:rPr>
                <w:rFonts w:asciiTheme="majorEastAsia" w:eastAsiaTheme="majorEastAsia" w:hAnsiTheme="majorEastAsia"/>
                <w:bCs/>
                <w:sz w:val="24"/>
              </w:rPr>
              <w:t>2000</w:t>
            </w:r>
            <w:r w:rsidRPr="00551AF2">
              <w:rPr>
                <w:rFonts w:asciiTheme="majorEastAsia" w:eastAsiaTheme="majorEastAsia" w:hAnsiTheme="majorEastAsia" w:hint="eastAsia"/>
                <w:bCs/>
                <w:sz w:val="24"/>
              </w:rPr>
              <w:t>字）</w:t>
            </w:r>
          </w:p>
          <w:p w14:paraId="3EAED57E" w14:textId="77777777" w:rsidR="00E01CAB" w:rsidRPr="00551AF2" w:rsidRDefault="00E01CAB" w:rsidP="000F625F">
            <w:pPr>
              <w:ind w:firstLineChars="200" w:firstLine="440"/>
              <w:outlineLvl w:val="0"/>
              <w:rPr>
                <w:rFonts w:asciiTheme="majorEastAsia" w:eastAsiaTheme="majorEastAsia" w:hAnsiTheme="majorEastAsia" w:cs="Calibri"/>
                <w:sz w:val="32"/>
              </w:rPr>
            </w:pPr>
            <w:r w:rsidRPr="00551AF2">
              <w:rPr>
                <w:rFonts w:asciiTheme="majorEastAsia" w:eastAsiaTheme="majorEastAsia" w:hAnsiTheme="majorEastAsia" w:hint="eastAsia"/>
                <w:sz w:val="22"/>
                <w:szCs w:val="32"/>
              </w:rPr>
              <w:t>（一）贯彻落实</w:t>
            </w:r>
            <w:r w:rsidR="003E1420" w:rsidRPr="00551AF2">
              <w:rPr>
                <w:rFonts w:asciiTheme="majorEastAsia" w:eastAsiaTheme="majorEastAsia" w:hAnsiTheme="majorEastAsia" w:hint="eastAsia"/>
                <w:sz w:val="22"/>
                <w:szCs w:val="32"/>
              </w:rPr>
              <w:t>国家和自治区</w:t>
            </w:r>
            <w:r w:rsidRPr="00551AF2">
              <w:rPr>
                <w:rFonts w:asciiTheme="majorEastAsia" w:eastAsiaTheme="majorEastAsia" w:hAnsiTheme="majorEastAsia" w:hint="eastAsia"/>
                <w:sz w:val="22"/>
                <w:szCs w:val="32"/>
              </w:rPr>
              <w:t>决策部署；（二）具备技术技能人才供给能力；（三）主动服务</w:t>
            </w:r>
            <w:r w:rsidR="003E1420" w:rsidRPr="00551AF2">
              <w:rPr>
                <w:rFonts w:asciiTheme="majorEastAsia" w:eastAsiaTheme="majorEastAsia" w:hAnsiTheme="majorEastAsia" w:hint="eastAsia"/>
                <w:sz w:val="22"/>
                <w:szCs w:val="32"/>
              </w:rPr>
              <w:t>国家和自治区</w:t>
            </w:r>
            <w:r w:rsidRPr="00551AF2">
              <w:rPr>
                <w:rFonts w:asciiTheme="majorEastAsia" w:eastAsiaTheme="majorEastAsia" w:hAnsiTheme="majorEastAsia" w:hint="eastAsia"/>
                <w:sz w:val="22"/>
                <w:szCs w:val="32"/>
              </w:rPr>
              <w:t>重大战略；（四）深化产教融合、校企合作。</w:t>
            </w:r>
          </w:p>
        </w:tc>
      </w:tr>
      <w:tr w:rsidR="008D18D8" w:rsidRPr="00AD232B" w14:paraId="11E2AF68" w14:textId="77777777" w:rsidTr="002F1F6B">
        <w:trPr>
          <w:trHeight w:val="7219"/>
        </w:trPr>
        <w:tc>
          <w:tcPr>
            <w:tcW w:w="8522" w:type="dxa"/>
          </w:tcPr>
          <w:p w14:paraId="5FE270FE" w14:textId="77777777" w:rsidR="00E01CAB" w:rsidRPr="00551AF2" w:rsidRDefault="00E01CAB" w:rsidP="002F1F6B">
            <w:pPr>
              <w:ind w:left="420"/>
              <w:outlineLvl w:val="0"/>
              <w:rPr>
                <w:rFonts w:asciiTheme="majorEastAsia" w:eastAsiaTheme="majorEastAsia" w:hAnsiTheme="majorEastAsia"/>
                <w:bCs/>
                <w:sz w:val="24"/>
              </w:rPr>
            </w:pPr>
            <w:r w:rsidRPr="00551AF2">
              <w:rPr>
                <w:rFonts w:asciiTheme="majorEastAsia" w:eastAsiaTheme="majorEastAsia" w:hAnsiTheme="majorEastAsia" w:hint="eastAsia"/>
                <w:bCs/>
                <w:sz w:val="24"/>
              </w:rPr>
              <w:lastRenderedPageBreak/>
              <w:t>三、下一步工作思路和目标（原则上不超过</w:t>
            </w:r>
            <w:r w:rsidRPr="00551AF2">
              <w:rPr>
                <w:rFonts w:asciiTheme="majorEastAsia" w:eastAsiaTheme="majorEastAsia" w:hAnsiTheme="majorEastAsia"/>
                <w:bCs/>
                <w:sz w:val="24"/>
              </w:rPr>
              <w:t>1000</w:t>
            </w:r>
            <w:r w:rsidRPr="00551AF2">
              <w:rPr>
                <w:rFonts w:asciiTheme="majorEastAsia" w:eastAsiaTheme="majorEastAsia" w:hAnsiTheme="majorEastAsia" w:hint="eastAsia"/>
                <w:bCs/>
                <w:sz w:val="24"/>
              </w:rPr>
              <w:t>字）</w:t>
            </w:r>
          </w:p>
          <w:p w14:paraId="0D15A189" w14:textId="77777777" w:rsidR="00E01CAB" w:rsidRPr="00551AF2" w:rsidRDefault="00E01CAB" w:rsidP="002F1F6B">
            <w:pPr>
              <w:spacing w:line="580" w:lineRule="exact"/>
              <w:ind w:firstLineChars="200" w:firstLine="640"/>
              <w:rPr>
                <w:rFonts w:asciiTheme="majorEastAsia" w:eastAsiaTheme="majorEastAsia" w:hAnsiTheme="majorEastAsia" w:cs="Calibri"/>
                <w:sz w:val="32"/>
              </w:rPr>
            </w:pPr>
          </w:p>
        </w:tc>
      </w:tr>
      <w:tr w:rsidR="00E01CAB" w:rsidRPr="00AD232B" w14:paraId="01D854F1" w14:textId="77777777" w:rsidTr="002F1F6B">
        <w:tc>
          <w:tcPr>
            <w:tcW w:w="8522" w:type="dxa"/>
            <w:vAlign w:val="center"/>
          </w:tcPr>
          <w:p w14:paraId="406FE9D2" w14:textId="77777777" w:rsidR="00E01CAB" w:rsidRPr="00551AF2" w:rsidRDefault="00E01CAB" w:rsidP="002F1F6B">
            <w:pPr>
              <w:rPr>
                <w:rFonts w:asciiTheme="majorEastAsia" w:eastAsiaTheme="majorEastAsia" w:hAnsiTheme="majorEastAsia" w:cs="Calibri"/>
                <w:sz w:val="24"/>
              </w:rPr>
            </w:pPr>
            <w:r w:rsidRPr="00551AF2">
              <w:rPr>
                <w:rFonts w:asciiTheme="majorEastAsia" w:eastAsiaTheme="majorEastAsia" w:hAnsiTheme="majorEastAsia" w:hint="eastAsia"/>
                <w:bCs/>
                <w:sz w:val="24"/>
              </w:rPr>
              <w:t>省级教育行政部门意见</w:t>
            </w:r>
          </w:p>
          <w:p w14:paraId="2069EA3E" w14:textId="77777777" w:rsidR="00E01CAB" w:rsidRPr="00551AF2" w:rsidRDefault="00E01CAB" w:rsidP="002F1F6B">
            <w:pPr>
              <w:rPr>
                <w:rFonts w:asciiTheme="majorEastAsia" w:eastAsiaTheme="majorEastAsia" w:hAnsiTheme="majorEastAsia" w:cs="Calibri"/>
                <w:sz w:val="24"/>
              </w:rPr>
            </w:pPr>
          </w:p>
          <w:p w14:paraId="1A4C14E8" w14:textId="77777777" w:rsidR="00E01CAB" w:rsidRPr="00551AF2" w:rsidRDefault="00E01CAB" w:rsidP="002F1F6B">
            <w:pPr>
              <w:rPr>
                <w:rFonts w:asciiTheme="majorEastAsia" w:eastAsiaTheme="majorEastAsia" w:hAnsiTheme="majorEastAsia" w:cs="Calibri"/>
                <w:sz w:val="24"/>
              </w:rPr>
            </w:pPr>
          </w:p>
          <w:p w14:paraId="73CACD96" w14:textId="77777777" w:rsidR="00E01CAB" w:rsidRPr="00551AF2" w:rsidRDefault="00E01CAB" w:rsidP="002F1F6B">
            <w:pPr>
              <w:rPr>
                <w:rFonts w:asciiTheme="majorEastAsia" w:eastAsiaTheme="majorEastAsia" w:hAnsiTheme="majorEastAsia" w:cs="Calibri"/>
                <w:sz w:val="24"/>
              </w:rPr>
            </w:pPr>
          </w:p>
          <w:p w14:paraId="463DF45E" w14:textId="77777777" w:rsidR="00E01CAB" w:rsidRPr="00551AF2" w:rsidRDefault="00E01CAB" w:rsidP="002F1F6B">
            <w:pPr>
              <w:rPr>
                <w:rFonts w:asciiTheme="majorEastAsia" w:eastAsiaTheme="majorEastAsia" w:hAnsiTheme="majorEastAsia" w:cs="Calibri"/>
                <w:sz w:val="24"/>
              </w:rPr>
            </w:pPr>
          </w:p>
          <w:p w14:paraId="51D4A42C" w14:textId="77777777" w:rsidR="00E01CAB" w:rsidRPr="00551AF2" w:rsidRDefault="00E01CAB" w:rsidP="002F1F6B">
            <w:pPr>
              <w:rPr>
                <w:rFonts w:asciiTheme="majorEastAsia" w:eastAsiaTheme="majorEastAsia" w:hAnsiTheme="majorEastAsia" w:cs="Calibri"/>
                <w:sz w:val="24"/>
              </w:rPr>
            </w:pPr>
          </w:p>
          <w:p w14:paraId="65AB06A5" w14:textId="77777777" w:rsidR="00E01CAB" w:rsidRPr="00551AF2" w:rsidRDefault="00E01CAB" w:rsidP="002F1F6B">
            <w:pPr>
              <w:rPr>
                <w:rFonts w:asciiTheme="majorEastAsia" w:eastAsiaTheme="majorEastAsia" w:hAnsiTheme="majorEastAsia" w:cs="Calibri"/>
                <w:sz w:val="24"/>
              </w:rPr>
            </w:pPr>
          </w:p>
          <w:p w14:paraId="6D2ADFE6" w14:textId="77777777" w:rsidR="00E01CAB" w:rsidRPr="00551AF2" w:rsidRDefault="00E01CAB" w:rsidP="002F1F6B">
            <w:pPr>
              <w:rPr>
                <w:rFonts w:asciiTheme="majorEastAsia" w:eastAsiaTheme="majorEastAsia" w:hAnsiTheme="majorEastAsia" w:cs="Calibri"/>
                <w:sz w:val="24"/>
              </w:rPr>
            </w:pPr>
          </w:p>
          <w:p w14:paraId="20DC7357" w14:textId="77777777" w:rsidR="00E01CAB" w:rsidRPr="00551AF2" w:rsidRDefault="00E01CAB" w:rsidP="002F1F6B">
            <w:pPr>
              <w:rPr>
                <w:rFonts w:asciiTheme="majorEastAsia" w:eastAsiaTheme="majorEastAsia" w:hAnsiTheme="majorEastAsia" w:cs="Calibri"/>
                <w:sz w:val="24"/>
              </w:rPr>
            </w:pPr>
          </w:p>
          <w:p w14:paraId="4441A2F4" w14:textId="77777777" w:rsidR="00E01CAB" w:rsidRPr="00551AF2" w:rsidRDefault="00E01CAB" w:rsidP="002F1F6B">
            <w:pPr>
              <w:rPr>
                <w:rFonts w:asciiTheme="majorEastAsia" w:eastAsiaTheme="majorEastAsia" w:hAnsiTheme="majorEastAsia" w:cs="Calibri"/>
                <w:sz w:val="24"/>
              </w:rPr>
            </w:pPr>
          </w:p>
          <w:p w14:paraId="25153605" w14:textId="77777777" w:rsidR="00E01CAB" w:rsidRPr="00551AF2" w:rsidRDefault="00E01CAB" w:rsidP="002F1F6B">
            <w:pPr>
              <w:rPr>
                <w:rFonts w:asciiTheme="majorEastAsia" w:eastAsiaTheme="majorEastAsia" w:hAnsiTheme="majorEastAsia" w:cs="Calibri"/>
                <w:sz w:val="24"/>
              </w:rPr>
            </w:pPr>
          </w:p>
          <w:p w14:paraId="39C62D51" w14:textId="77777777" w:rsidR="00E01CAB" w:rsidRPr="00551AF2" w:rsidRDefault="00E01CAB" w:rsidP="002F1F6B">
            <w:pPr>
              <w:rPr>
                <w:rFonts w:asciiTheme="majorEastAsia" w:eastAsiaTheme="majorEastAsia" w:hAnsiTheme="majorEastAsia" w:cs="Calibri"/>
                <w:sz w:val="24"/>
              </w:rPr>
            </w:pPr>
            <w:r w:rsidRPr="00551AF2">
              <w:rPr>
                <w:rFonts w:asciiTheme="majorEastAsia" w:eastAsiaTheme="majorEastAsia" w:hAnsiTheme="majorEastAsia"/>
                <w:sz w:val="24"/>
              </w:rPr>
              <w:t xml:space="preserve">                                                   </w:t>
            </w:r>
            <w:r w:rsidRPr="00551AF2">
              <w:rPr>
                <w:rFonts w:asciiTheme="majorEastAsia" w:eastAsiaTheme="majorEastAsia" w:hAnsiTheme="majorEastAsia" w:hint="eastAsia"/>
                <w:sz w:val="24"/>
              </w:rPr>
              <w:t>（盖章）</w:t>
            </w:r>
          </w:p>
          <w:p w14:paraId="02C54B8E" w14:textId="77777777" w:rsidR="00E01CAB" w:rsidRPr="00551AF2" w:rsidRDefault="00E01CAB" w:rsidP="002F1F6B">
            <w:pPr>
              <w:ind w:firstLineChars="2650" w:firstLine="6360"/>
              <w:rPr>
                <w:rFonts w:asciiTheme="majorEastAsia" w:eastAsiaTheme="majorEastAsia" w:hAnsiTheme="majorEastAsia" w:cs="Calibri"/>
                <w:sz w:val="24"/>
              </w:rPr>
            </w:pPr>
          </w:p>
          <w:p w14:paraId="65F032DE" w14:textId="77777777" w:rsidR="00E01CAB" w:rsidRPr="00551AF2" w:rsidRDefault="00E01CAB" w:rsidP="002F1F6B">
            <w:pPr>
              <w:jc w:val="center"/>
              <w:rPr>
                <w:rFonts w:asciiTheme="majorEastAsia" w:eastAsiaTheme="majorEastAsia" w:hAnsiTheme="majorEastAsia" w:cs="Calibri"/>
                <w:sz w:val="24"/>
              </w:rPr>
            </w:pPr>
            <w:r w:rsidRPr="00551AF2">
              <w:rPr>
                <w:rFonts w:asciiTheme="majorEastAsia" w:eastAsiaTheme="majorEastAsia" w:hAnsiTheme="majorEastAsia"/>
                <w:sz w:val="24"/>
              </w:rPr>
              <w:t xml:space="preserve">                                       </w:t>
            </w:r>
            <w:r w:rsidRPr="00551AF2">
              <w:rPr>
                <w:rFonts w:asciiTheme="majorEastAsia" w:eastAsiaTheme="majorEastAsia" w:hAnsiTheme="majorEastAsia" w:hint="eastAsia"/>
                <w:sz w:val="24"/>
              </w:rPr>
              <w:t>年</w:t>
            </w:r>
            <w:r w:rsidRPr="00551AF2">
              <w:rPr>
                <w:rFonts w:asciiTheme="majorEastAsia" w:eastAsiaTheme="majorEastAsia" w:hAnsiTheme="majorEastAsia"/>
                <w:sz w:val="24"/>
              </w:rPr>
              <w:t xml:space="preserve">   </w:t>
            </w:r>
            <w:r w:rsidRPr="00551AF2">
              <w:rPr>
                <w:rFonts w:asciiTheme="majorEastAsia" w:eastAsiaTheme="majorEastAsia" w:hAnsiTheme="majorEastAsia" w:hint="eastAsia"/>
                <w:sz w:val="24"/>
              </w:rPr>
              <w:t>月</w:t>
            </w:r>
            <w:r w:rsidRPr="00551AF2">
              <w:rPr>
                <w:rFonts w:asciiTheme="majorEastAsia" w:eastAsiaTheme="majorEastAsia" w:hAnsiTheme="majorEastAsia"/>
                <w:sz w:val="24"/>
              </w:rPr>
              <w:t xml:space="preserve">   </w:t>
            </w:r>
            <w:r w:rsidRPr="00551AF2">
              <w:rPr>
                <w:rFonts w:asciiTheme="majorEastAsia" w:eastAsiaTheme="majorEastAsia" w:hAnsiTheme="majorEastAsia" w:hint="eastAsia"/>
                <w:sz w:val="24"/>
              </w:rPr>
              <w:t>日</w:t>
            </w:r>
            <w:r w:rsidRPr="00551AF2">
              <w:rPr>
                <w:rFonts w:asciiTheme="majorEastAsia" w:eastAsiaTheme="majorEastAsia" w:hAnsiTheme="majorEastAsia"/>
                <w:sz w:val="24"/>
              </w:rPr>
              <w:t xml:space="preserve">     </w:t>
            </w:r>
          </w:p>
          <w:p w14:paraId="4ADC55E7" w14:textId="77777777" w:rsidR="00E01CAB" w:rsidRPr="00551AF2" w:rsidRDefault="00E01CAB" w:rsidP="002F1F6B">
            <w:pPr>
              <w:jc w:val="center"/>
              <w:rPr>
                <w:rFonts w:asciiTheme="majorEastAsia" w:eastAsiaTheme="majorEastAsia" w:hAnsiTheme="majorEastAsia" w:cs="Calibri"/>
                <w:sz w:val="24"/>
              </w:rPr>
            </w:pPr>
          </w:p>
        </w:tc>
      </w:tr>
    </w:tbl>
    <w:p w14:paraId="633F42BE" w14:textId="77777777" w:rsidR="00E01CAB" w:rsidRPr="00AD232B" w:rsidRDefault="00E01CAB" w:rsidP="00E01CAB"/>
    <w:p w14:paraId="0CF05EC7" w14:textId="77777777" w:rsidR="00AD232B" w:rsidRDefault="00AD232B">
      <w:pPr>
        <w:widowControl/>
        <w:jc w:val="left"/>
      </w:pPr>
      <w:r>
        <w:br w:type="page"/>
      </w:r>
    </w:p>
    <w:p w14:paraId="7C70A40C" w14:textId="77777777" w:rsidR="008160D2" w:rsidRDefault="008160D2"/>
    <w:p w14:paraId="08526390" w14:textId="77777777" w:rsidR="00AD232B" w:rsidRDefault="00AD232B"/>
    <w:p w14:paraId="5BC240E3" w14:textId="77777777" w:rsidR="00AD232B" w:rsidRDefault="00AD232B"/>
    <w:p w14:paraId="4640196F" w14:textId="77777777" w:rsidR="00AD232B" w:rsidRDefault="00AD232B"/>
    <w:p w14:paraId="241C906A" w14:textId="77777777" w:rsidR="00AD232B" w:rsidRDefault="00AD232B"/>
    <w:p w14:paraId="76DD0B38" w14:textId="77777777" w:rsidR="00AD232B" w:rsidRDefault="00AD232B"/>
    <w:p w14:paraId="190465F2" w14:textId="77777777" w:rsidR="00AD232B" w:rsidRDefault="00AD232B"/>
    <w:p w14:paraId="58C7BF77" w14:textId="77777777" w:rsidR="00AD232B" w:rsidRDefault="00AD232B"/>
    <w:p w14:paraId="02092E2C" w14:textId="77777777" w:rsidR="00AD232B" w:rsidRDefault="00AD232B"/>
    <w:p w14:paraId="353CFDB7" w14:textId="77777777" w:rsidR="00AD232B" w:rsidRDefault="00AD232B"/>
    <w:p w14:paraId="7FDE2401" w14:textId="77777777" w:rsidR="00AD232B" w:rsidRDefault="00AD232B"/>
    <w:p w14:paraId="081838FF" w14:textId="77777777" w:rsidR="00AD232B" w:rsidRDefault="00AD232B"/>
    <w:p w14:paraId="244F4137" w14:textId="77777777" w:rsidR="00AD232B" w:rsidRDefault="00AD232B"/>
    <w:p w14:paraId="0F85A5C3" w14:textId="77777777" w:rsidR="00AD232B" w:rsidRDefault="00AD232B"/>
    <w:p w14:paraId="1534E7F5" w14:textId="77777777" w:rsidR="00AD232B" w:rsidRDefault="00AD232B"/>
    <w:p w14:paraId="29B36BBC" w14:textId="77777777" w:rsidR="00AD232B" w:rsidRDefault="00AD232B"/>
    <w:p w14:paraId="6338DAF2" w14:textId="77777777" w:rsidR="00AD232B" w:rsidRDefault="00AD232B"/>
    <w:p w14:paraId="173452FA" w14:textId="77777777" w:rsidR="00AD232B" w:rsidRDefault="00AD232B"/>
    <w:p w14:paraId="4D600B39" w14:textId="77777777" w:rsidR="00AD232B" w:rsidRDefault="00AD232B"/>
    <w:p w14:paraId="789B71B4" w14:textId="77777777" w:rsidR="00AD232B" w:rsidRDefault="00AD232B"/>
    <w:p w14:paraId="7E660B16" w14:textId="77777777" w:rsidR="00AD232B" w:rsidRDefault="00AD232B"/>
    <w:p w14:paraId="2BC43F35" w14:textId="77777777" w:rsidR="00AD232B" w:rsidRDefault="00AD232B"/>
    <w:p w14:paraId="22B9A39B" w14:textId="77777777" w:rsidR="00AD232B" w:rsidRDefault="00AD232B"/>
    <w:p w14:paraId="46C6327F" w14:textId="77777777" w:rsidR="00AD232B" w:rsidRDefault="00AD232B"/>
    <w:p w14:paraId="3C8C0D06" w14:textId="77777777" w:rsidR="00AD232B" w:rsidRDefault="00AD232B"/>
    <w:p w14:paraId="63DC85AE" w14:textId="77777777" w:rsidR="00AD232B" w:rsidRDefault="00AD232B"/>
    <w:p w14:paraId="1E0150A2" w14:textId="77777777" w:rsidR="00AD232B" w:rsidRDefault="00AD232B"/>
    <w:p w14:paraId="337F2A53" w14:textId="77777777" w:rsidR="00AD232B" w:rsidRDefault="00AD232B"/>
    <w:p w14:paraId="308772F7" w14:textId="77777777" w:rsidR="00AD232B" w:rsidRDefault="00AD232B"/>
    <w:p w14:paraId="57524C24" w14:textId="77777777" w:rsidR="00AD232B" w:rsidRDefault="00AD232B"/>
    <w:p w14:paraId="0B3FD5D3" w14:textId="77777777" w:rsidR="00AD232B" w:rsidRDefault="00AD232B"/>
    <w:p w14:paraId="2AFAC3D7" w14:textId="77777777" w:rsidR="00AD232B" w:rsidRDefault="00AD232B"/>
    <w:p w14:paraId="7137CDD1" w14:textId="77777777" w:rsidR="00AD232B" w:rsidRDefault="00AD232B"/>
    <w:p w14:paraId="04DFCC68" w14:textId="77777777" w:rsidR="00AD232B" w:rsidRDefault="00AD232B"/>
    <w:p w14:paraId="18B16077" w14:textId="77777777" w:rsidR="00AD232B" w:rsidRDefault="00AD232B"/>
    <w:p w14:paraId="67CE6EEC" w14:textId="77777777" w:rsidR="00AD232B" w:rsidRDefault="00AD232B"/>
    <w:p w14:paraId="75824EB0" w14:textId="77777777" w:rsidR="00AD232B" w:rsidRPr="00551AF2" w:rsidRDefault="00AD232B">
      <w:pPr>
        <w:rPr>
          <w:rFonts w:ascii="方正小标宋简体" w:eastAsia="方正小标宋简体"/>
          <w:sz w:val="32"/>
          <w:szCs w:val="32"/>
        </w:rPr>
      </w:pPr>
      <w:r w:rsidRPr="00551AF2">
        <w:rPr>
          <w:rFonts w:ascii="方正小标宋简体" w:eastAsia="方正小标宋简体" w:hint="eastAsia"/>
          <w:sz w:val="32"/>
          <w:szCs w:val="32"/>
        </w:rPr>
        <w:t>公开方式：公开</w:t>
      </w:r>
    </w:p>
    <w:p w14:paraId="2311B8EA" w14:textId="77777777" w:rsidR="00AD232B" w:rsidRDefault="00AD232B"/>
    <w:p w14:paraId="79EFAFF6" w14:textId="77777777" w:rsidR="00AD232B" w:rsidRPr="00551AF2" w:rsidRDefault="00AD232B" w:rsidP="00551AF2">
      <w:pPr>
        <w:pBdr>
          <w:top w:val="single" w:sz="6" w:space="1" w:color="auto"/>
          <w:bottom w:val="single" w:sz="6" w:space="1" w:color="auto"/>
        </w:pBdr>
        <w:spacing w:line="440" w:lineRule="exact"/>
        <w:rPr>
          <w:rFonts w:ascii="仿宋" w:eastAsia="仿宋" w:hAnsi="仿宋"/>
          <w:sz w:val="28"/>
          <w:szCs w:val="28"/>
        </w:rPr>
      </w:pPr>
      <w:r w:rsidRPr="00551AF2">
        <w:rPr>
          <w:rFonts w:ascii="仿宋" w:eastAsia="仿宋" w:hAnsi="仿宋"/>
          <w:sz w:val="28"/>
          <w:szCs w:val="28"/>
        </w:rPr>
        <w:t xml:space="preserve">  </w:t>
      </w:r>
      <w:r w:rsidRPr="00551AF2">
        <w:rPr>
          <w:rFonts w:ascii="仿宋" w:eastAsia="仿宋" w:hAnsi="仿宋" w:hint="eastAsia"/>
          <w:sz w:val="28"/>
          <w:szCs w:val="28"/>
        </w:rPr>
        <w:t>广西壮族自治区教育厅办公室</w:t>
      </w:r>
      <w:r w:rsidRPr="00551AF2">
        <w:rPr>
          <w:rFonts w:ascii="仿宋" w:eastAsia="仿宋" w:hAnsi="仿宋"/>
          <w:sz w:val="28"/>
          <w:szCs w:val="28"/>
        </w:rPr>
        <w:t xml:space="preserve"> </w:t>
      </w:r>
      <w:r>
        <w:rPr>
          <w:rFonts w:ascii="仿宋" w:eastAsia="仿宋" w:hAnsi="仿宋"/>
          <w:sz w:val="28"/>
          <w:szCs w:val="28"/>
        </w:rPr>
        <w:t xml:space="preserve">            </w:t>
      </w:r>
      <w:r w:rsidRPr="00551AF2">
        <w:rPr>
          <w:rFonts w:ascii="仿宋" w:eastAsia="仿宋" w:hAnsi="仿宋"/>
          <w:sz w:val="28"/>
          <w:szCs w:val="28"/>
        </w:rPr>
        <w:t xml:space="preserve"> 2019</w:t>
      </w:r>
      <w:r w:rsidRPr="00551AF2">
        <w:rPr>
          <w:rFonts w:ascii="仿宋" w:eastAsia="仿宋" w:hAnsi="仿宋" w:hint="eastAsia"/>
          <w:sz w:val="28"/>
          <w:szCs w:val="28"/>
        </w:rPr>
        <w:t>年</w:t>
      </w:r>
      <w:r w:rsidRPr="00551AF2">
        <w:rPr>
          <w:rFonts w:ascii="仿宋" w:eastAsia="仿宋" w:hAnsi="仿宋"/>
          <w:sz w:val="28"/>
          <w:szCs w:val="28"/>
        </w:rPr>
        <w:t>7</w:t>
      </w:r>
      <w:r w:rsidRPr="00551AF2">
        <w:rPr>
          <w:rFonts w:ascii="仿宋" w:eastAsia="仿宋" w:hAnsi="仿宋" w:hint="eastAsia"/>
          <w:sz w:val="28"/>
          <w:szCs w:val="28"/>
        </w:rPr>
        <w:t>月</w:t>
      </w:r>
      <w:r w:rsidRPr="00551AF2">
        <w:rPr>
          <w:rFonts w:ascii="仿宋" w:eastAsia="仿宋" w:hAnsi="仿宋"/>
          <w:sz w:val="28"/>
          <w:szCs w:val="28"/>
        </w:rPr>
        <w:t>15</w:t>
      </w:r>
      <w:r w:rsidRPr="00551AF2">
        <w:rPr>
          <w:rFonts w:ascii="仿宋" w:eastAsia="仿宋" w:hAnsi="仿宋" w:hint="eastAsia"/>
          <w:sz w:val="28"/>
          <w:szCs w:val="28"/>
        </w:rPr>
        <w:t>日印发</w:t>
      </w:r>
    </w:p>
    <w:sectPr w:rsidR="00AD232B" w:rsidRPr="00551AF2" w:rsidSect="00152AA3">
      <w:pgSz w:w="11906" w:h="16838" w:code="9"/>
      <w:pgMar w:top="2098" w:right="1474" w:bottom="1985" w:left="1588" w:header="851" w:footer="1559"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128B6" w14:textId="77777777" w:rsidR="004938AE" w:rsidRDefault="004938AE">
      <w:r>
        <w:separator/>
      </w:r>
    </w:p>
  </w:endnote>
  <w:endnote w:type="continuationSeparator" w:id="0">
    <w:p w14:paraId="23A96989" w14:textId="77777777" w:rsidR="004938AE" w:rsidRDefault="0049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24AB6" w14:textId="77777777" w:rsidR="00AD232B" w:rsidRPr="00B562BF" w:rsidRDefault="00AD232B" w:rsidP="0080682D">
    <w:pPr>
      <w:pStyle w:val="a3"/>
      <w:framePr w:wrap="around" w:vAnchor="text" w:hAnchor="margin" w:xAlign="outside" w:y="1"/>
      <w:adjustRightInd w:val="0"/>
      <w:ind w:leftChars="100" w:left="210" w:rightChars="100" w:right="210"/>
      <w:rPr>
        <w:rStyle w:val="a5"/>
        <w:sz w:val="28"/>
        <w:szCs w:val="28"/>
      </w:rPr>
    </w:pPr>
    <w:r w:rsidRPr="00B562BF">
      <w:rPr>
        <w:rStyle w:val="a5"/>
        <w:rFonts w:hint="eastAsia"/>
        <w:sz w:val="28"/>
        <w:szCs w:val="28"/>
      </w:rPr>
      <w:t>—</w:t>
    </w:r>
    <w:r w:rsidRPr="00B562BF">
      <w:rPr>
        <w:rStyle w:val="a5"/>
        <w:sz w:val="28"/>
        <w:szCs w:val="28"/>
      </w:rPr>
      <w:fldChar w:fldCharType="begin"/>
    </w:r>
    <w:r w:rsidRPr="00B562BF">
      <w:rPr>
        <w:rStyle w:val="a5"/>
        <w:sz w:val="28"/>
        <w:szCs w:val="28"/>
      </w:rPr>
      <w:instrText xml:space="preserve">PAGE  </w:instrText>
    </w:r>
    <w:r w:rsidRPr="00B562BF">
      <w:rPr>
        <w:rStyle w:val="a5"/>
        <w:sz w:val="28"/>
        <w:szCs w:val="28"/>
      </w:rPr>
      <w:fldChar w:fldCharType="separate"/>
    </w:r>
    <w:r w:rsidR="005440AF">
      <w:rPr>
        <w:rStyle w:val="a5"/>
        <w:noProof/>
        <w:sz w:val="28"/>
        <w:szCs w:val="28"/>
      </w:rPr>
      <w:t>1</w:t>
    </w:r>
    <w:r w:rsidRPr="00B562BF">
      <w:rPr>
        <w:rStyle w:val="a5"/>
        <w:sz w:val="28"/>
        <w:szCs w:val="28"/>
      </w:rPr>
      <w:fldChar w:fldCharType="end"/>
    </w:r>
    <w:r w:rsidRPr="00B562BF">
      <w:rPr>
        <w:rStyle w:val="a5"/>
        <w:rFonts w:hint="eastAsia"/>
        <w:sz w:val="28"/>
        <w:szCs w:val="28"/>
      </w:rPr>
      <w:t>—</w:t>
    </w:r>
  </w:p>
  <w:p w14:paraId="7F491D87" w14:textId="77777777" w:rsidR="00AD232B" w:rsidRDefault="00AD232B" w:rsidP="00FD22A0">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C2F26" w14:textId="77777777" w:rsidR="00015285" w:rsidRPr="00152AA3" w:rsidRDefault="00AE2103" w:rsidP="00152AA3">
    <w:pPr>
      <w:pStyle w:val="a3"/>
      <w:adjustRightInd w:val="0"/>
      <w:ind w:rightChars="100" w:right="210"/>
      <w:rPr>
        <w:rFonts w:ascii="仿宋" w:eastAsia="仿宋" w:hAnsi="仿宋"/>
      </w:rPr>
    </w:pPr>
    <w:r w:rsidRPr="00152AA3">
      <w:rPr>
        <w:rStyle w:val="a5"/>
        <w:rFonts w:ascii="仿宋" w:eastAsia="仿宋" w:hAnsi="仿宋" w:hint="eastAsia"/>
        <w:sz w:val="28"/>
        <w:szCs w:val="28"/>
      </w:rPr>
      <w:t>—</w:t>
    </w:r>
    <w:r w:rsidRPr="00152AA3">
      <w:rPr>
        <w:rStyle w:val="a5"/>
        <w:rFonts w:ascii="仿宋" w:eastAsia="仿宋" w:hAnsi="仿宋"/>
        <w:sz w:val="28"/>
        <w:szCs w:val="28"/>
      </w:rPr>
      <w:fldChar w:fldCharType="begin"/>
    </w:r>
    <w:r w:rsidRPr="00152AA3">
      <w:rPr>
        <w:rStyle w:val="a5"/>
        <w:rFonts w:ascii="仿宋" w:eastAsia="仿宋" w:hAnsi="仿宋"/>
        <w:sz w:val="28"/>
        <w:szCs w:val="28"/>
      </w:rPr>
      <w:instrText xml:space="preserve">PAGE  </w:instrText>
    </w:r>
    <w:r w:rsidRPr="00152AA3">
      <w:rPr>
        <w:rStyle w:val="a5"/>
        <w:rFonts w:ascii="仿宋" w:eastAsia="仿宋" w:hAnsi="仿宋"/>
        <w:sz w:val="28"/>
        <w:szCs w:val="28"/>
      </w:rPr>
      <w:fldChar w:fldCharType="separate"/>
    </w:r>
    <w:r>
      <w:rPr>
        <w:rStyle w:val="a5"/>
        <w:rFonts w:ascii="仿宋" w:eastAsia="仿宋" w:hAnsi="仿宋"/>
        <w:noProof/>
        <w:sz w:val="28"/>
        <w:szCs w:val="28"/>
      </w:rPr>
      <w:t>2</w:t>
    </w:r>
    <w:r w:rsidRPr="00152AA3">
      <w:rPr>
        <w:rStyle w:val="a5"/>
        <w:rFonts w:ascii="仿宋" w:eastAsia="仿宋" w:hAnsi="仿宋"/>
        <w:sz w:val="28"/>
        <w:szCs w:val="28"/>
      </w:rPr>
      <w:fldChar w:fldCharType="end"/>
    </w:r>
    <w:r w:rsidRPr="00152AA3">
      <w:rPr>
        <w:rStyle w:val="a5"/>
        <w:rFonts w:ascii="仿宋" w:eastAsia="仿宋" w:hAnsi="仿宋"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AE66F" w14:textId="77777777" w:rsidR="00015285" w:rsidRPr="00152AA3" w:rsidRDefault="00AE2103" w:rsidP="00152AA3">
    <w:pPr>
      <w:pStyle w:val="a3"/>
      <w:adjustRightInd w:val="0"/>
      <w:ind w:rightChars="100" w:right="210"/>
      <w:jc w:val="right"/>
      <w:rPr>
        <w:rFonts w:ascii="仿宋" w:eastAsia="仿宋" w:hAnsi="仿宋"/>
      </w:rPr>
    </w:pPr>
    <w:r w:rsidRPr="00152AA3">
      <w:rPr>
        <w:rStyle w:val="a5"/>
        <w:rFonts w:ascii="仿宋" w:eastAsia="仿宋" w:hAnsi="仿宋" w:hint="eastAsia"/>
        <w:sz w:val="28"/>
        <w:szCs w:val="28"/>
      </w:rPr>
      <w:t>—</w:t>
    </w:r>
    <w:r w:rsidRPr="00152AA3">
      <w:rPr>
        <w:rStyle w:val="a5"/>
        <w:rFonts w:ascii="仿宋" w:eastAsia="仿宋" w:hAnsi="仿宋"/>
        <w:sz w:val="28"/>
        <w:szCs w:val="28"/>
      </w:rPr>
      <w:fldChar w:fldCharType="begin"/>
    </w:r>
    <w:r w:rsidRPr="00152AA3">
      <w:rPr>
        <w:rStyle w:val="a5"/>
        <w:rFonts w:ascii="仿宋" w:eastAsia="仿宋" w:hAnsi="仿宋"/>
        <w:sz w:val="28"/>
        <w:szCs w:val="28"/>
      </w:rPr>
      <w:instrText xml:space="preserve">PAGE  </w:instrText>
    </w:r>
    <w:r w:rsidRPr="00152AA3">
      <w:rPr>
        <w:rStyle w:val="a5"/>
        <w:rFonts w:ascii="仿宋" w:eastAsia="仿宋" w:hAnsi="仿宋"/>
        <w:sz w:val="28"/>
        <w:szCs w:val="28"/>
      </w:rPr>
      <w:fldChar w:fldCharType="separate"/>
    </w:r>
    <w:r w:rsidR="005440AF">
      <w:rPr>
        <w:rStyle w:val="a5"/>
        <w:rFonts w:ascii="仿宋" w:eastAsia="仿宋" w:hAnsi="仿宋"/>
        <w:noProof/>
        <w:sz w:val="28"/>
        <w:szCs w:val="28"/>
      </w:rPr>
      <w:t>13</w:t>
    </w:r>
    <w:r w:rsidRPr="00152AA3">
      <w:rPr>
        <w:rStyle w:val="a5"/>
        <w:rFonts w:ascii="仿宋" w:eastAsia="仿宋" w:hAnsi="仿宋"/>
        <w:sz w:val="28"/>
        <w:szCs w:val="28"/>
      </w:rPr>
      <w:fldChar w:fldCharType="end"/>
    </w:r>
    <w:r w:rsidRPr="00152AA3">
      <w:rPr>
        <w:rStyle w:val="a5"/>
        <w:rFonts w:ascii="仿宋" w:eastAsia="仿宋" w:hAnsi="仿宋"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1C81D" w14:textId="77777777" w:rsidR="004938AE" w:rsidRDefault="004938AE">
      <w:r>
        <w:separator/>
      </w:r>
    </w:p>
  </w:footnote>
  <w:footnote w:type="continuationSeparator" w:id="0">
    <w:p w14:paraId="0FC933AF" w14:textId="77777777" w:rsidR="004938AE" w:rsidRDefault="00493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B"/>
    <w:rsid w:val="000A6927"/>
    <w:rsid w:val="000D0475"/>
    <w:rsid w:val="000D446A"/>
    <w:rsid w:val="000F03EF"/>
    <w:rsid w:val="000F625F"/>
    <w:rsid w:val="00105E66"/>
    <w:rsid w:val="0014735B"/>
    <w:rsid w:val="00170A9F"/>
    <w:rsid w:val="00187362"/>
    <w:rsid w:val="0019157F"/>
    <w:rsid w:val="001E3F22"/>
    <w:rsid w:val="001E7EE3"/>
    <w:rsid w:val="00205A5A"/>
    <w:rsid w:val="002317F5"/>
    <w:rsid w:val="00232B1C"/>
    <w:rsid w:val="00281728"/>
    <w:rsid w:val="002957A8"/>
    <w:rsid w:val="002973DF"/>
    <w:rsid w:val="002F344F"/>
    <w:rsid w:val="003018A2"/>
    <w:rsid w:val="003267E8"/>
    <w:rsid w:val="0033633A"/>
    <w:rsid w:val="003472BF"/>
    <w:rsid w:val="00380793"/>
    <w:rsid w:val="003934D2"/>
    <w:rsid w:val="003944A7"/>
    <w:rsid w:val="003A2436"/>
    <w:rsid w:val="003D341B"/>
    <w:rsid w:val="003E1420"/>
    <w:rsid w:val="003F0530"/>
    <w:rsid w:val="00404681"/>
    <w:rsid w:val="00436A6F"/>
    <w:rsid w:val="00460488"/>
    <w:rsid w:val="004713D9"/>
    <w:rsid w:val="00487C81"/>
    <w:rsid w:val="004938AE"/>
    <w:rsid w:val="004B5EA7"/>
    <w:rsid w:val="004C2300"/>
    <w:rsid w:val="00506799"/>
    <w:rsid w:val="00536DF2"/>
    <w:rsid w:val="005440AF"/>
    <w:rsid w:val="00551AF2"/>
    <w:rsid w:val="00582036"/>
    <w:rsid w:val="005829E9"/>
    <w:rsid w:val="00594E7E"/>
    <w:rsid w:val="005F7A3D"/>
    <w:rsid w:val="00651FCC"/>
    <w:rsid w:val="006909FC"/>
    <w:rsid w:val="00690B30"/>
    <w:rsid w:val="007061CD"/>
    <w:rsid w:val="0071524C"/>
    <w:rsid w:val="007433EB"/>
    <w:rsid w:val="0075568C"/>
    <w:rsid w:val="00783855"/>
    <w:rsid w:val="0078533C"/>
    <w:rsid w:val="00800F13"/>
    <w:rsid w:val="008160D2"/>
    <w:rsid w:val="008666FE"/>
    <w:rsid w:val="008A1274"/>
    <w:rsid w:val="008B4E4D"/>
    <w:rsid w:val="008C2D10"/>
    <w:rsid w:val="008D18D8"/>
    <w:rsid w:val="009171C9"/>
    <w:rsid w:val="00923E0A"/>
    <w:rsid w:val="00943517"/>
    <w:rsid w:val="00945714"/>
    <w:rsid w:val="00980D8A"/>
    <w:rsid w:val="00996C47"/>
    <w:rsid w:val="009B0CAA"/>
    <w:rsid w:val="00A67BB9"/>
    <w:rsid w:val="00AD232B"/>
    <w:rsid w:val="00AE2103"/>
    <w:rsid w:val="00AF4A4C"/>
    <w:rsid w:val="00B05A40"/>
    <w:rsid w:val="00B123A0"/>
    <w:rsid w:val="00B21E4C"/>
    <w:rsid w:val="00B6224A"/>
    <w:rsid w:val="00B67EDA"/>
    <w:rsid w:val="00B7560A"/>
    <w:rsid w:val="00BA380B"/>
    <w:rsid w:val="00BA77C7"/>
    <w:rsid w:val="00BB5F71"/>
    <w:rsid w:val="00BD3A30"/>
    <w:rsid w:val="00BE10F0"/>
    <w:rsid w:val="00C123A4"/>
    <w:rsid w:val="00C65544"/>
    <w:rsid w:val="00C94F13"/>
    <w:rsid w:val="00CE7122"/>
    <w:rsid w:val="00CF151D"/>
    <w:rsid w:val="00CF6B88"/>
    <w:rsid w:val="00D04698"/>
    <w:rsid w:val="00D52360"/>
    <w:rsid w:val="00DA671F"/>
    <w:rsid w:val="00E01CAB"/>
    <w:rsid w:val="00E47162"/>
    <w:rsid w:val="00EF100E"/>
    <w:rsid w:val="00F42255"/>
    <w:rsid w:val="00F466FF"/>
    <w:rsid w:val="00F4670E"/>
    <w:rsid w:val="00F66878"/>
    <w:rsid w:val="00F75655"/>
    <w:rsid w:val="00FA1136"/>
    <w:rsid w:val="00FA4662"/>
    <w:rsid w:val="00FE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12785"/>
  <w15:chartTrackingRefBased/>
  <w15:docId w15:val="{E6BD4096-B3E9-4B61-8CD7-FF00E65B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CA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01CAB"/>
    <w:pPr>
      <w:tabs>
        <w:tab w:val="center" w:pos="4153"/>
        <w:tab w:val="right" w:pos="8306"/>
      </w:tabs>
      <w:snapToGrid w:val="0"/>
      <w:jc w:val="left"/>
    </w:pPr>
    <w:rPr>
      <w:sz w:val="18"/>
      <w:szCs w:val="18"/>
    </w:rPr>
  </w:style>
  <w:style w:type="character" w:customStyle="1" w:styleId="a4">
    <w:name w:val="页脚 字符"/>
    <w:basedOn w:val="a0"/>
    <w:link w:val="a3"/>
    <w:rsid w:val="00E01CAB"/>
    <w:rPr>
      <w:sz w:val="18"/>
      <w:szCs w:val="18"/>
    </w:rPr>
  </w:style>
  <w:style w:type="character" w:styleId="a5">
    <w:name w:val="page number"/>
    <w:basedOn w:val="a0"/>
    <w:rsid w:val="00E01CAB"/>
  </w:style>
  <w:style w:type="paragraph" w:styleId="a6">
    <w:name w:val="header"/>
    <w:basedOn w:val="a"/>
    <w:link w:val="a7"/>
    <w:uiPriority w:val="99"/>
    <w:unhideWhenUsed/>
    <w:rsid w:val="00AF4A4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F4A4C"/>
    <w:rPr>
      <w:sz w:val="18"/>
      <w:szCs w:val="18"/>
    </w:rPr>
  </w:style>
  <w:style w:type="paragraph" w:styleId="a8">
    <w:name w:val="Balloon Text"/>
    <w:basedOn w:val="a"/>
    <w:link w:val="a9"/>
    <w:uiPriority w:val="99"/>
    <w:semiHidden/>
    <w:unhideWhenUsed/>
    <w:rsid w:val="007433EB"/>
    <w:rPr>
      <w:sz w:val="18"/>
      <w:szCs w:val="18"/>
    </w:rPr>
  </w:style>
  <w:style w:type="character" w:customStyle="1" w:styleId="a9">
    <w:name w:val="批注框文本 字符"/>
    <w:basedOn w:val="a0"/>
    <w:link w:val="a8"/>
    <w:uiPriority w:val="99"/>
    <w:semiHidden/>
    <w:rsid w:val="007433EB"/>
    <w:rPr>
      <w:sz w:val="18"/>
      <w:szCs w:val="18"/>
    </w:rPr>
  </w:style>
  <w:style w:type="paragraph" w:styleId="aa">
    <w:name w:val="Body Text"/>
    <w:basedOn w:val="a"/>
    <w:link w:val="ab"/>
    <w:rsid w:val="00AD232B"/>
    <w:pPr>
      <w:spacing w:line="640" w:lineRule="exact"/>
      <w:jc w:val="center"/>
    </w:pPr>
    <w:rPr>
      <w:rFonts w:ascii="Times New Roman" w:eastAsia="方正大标宋简体" w:hAnsi="Times New Roman" w:cs="Times New Roman"/>
      <w:spacing w:val="20"/>
      <w:sz w:val="76"/>
    </w:rPr>
  </w:style>
  <w:style w:type="character" w:customStyle="1" w:styleId="ab">
    <w:name w:val="正文文本 字符"/>
    <w:basedOn w:val="a0"/>
    <w:link w:val="aa"/>
    <w:rsid w:val="00AD232B"/>
    <w:rPr>
      <w:rFonts w:ascii="Times New Roman" w:eastAsia="方正大标宋简体" w:hAnsi="Times New Roman" w:cs="Times New Roman"/>
      <w:spacing w:val="20"/>
      <w:sz w:val="76"/>
      <w:szCs w:val="24"/>
    </w:rPr>
  </w:style>
  <w:style w:type="paragraph" w:styleId="ac">
    <w:name w:val="Normal (Web)"/>
    <w:basedOn w:val="a"/>
    <w:uiPriority w:val="99"/>
    <w:unhideWhenUsed/>
    <w:rsid w:val="00AD232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13</Pages>
  <Words>670</Words>
  <Characters>3821</Characters>
  <Application>Microsoft Office Word</Application>
  <DocSecurity>0</DocSecurity>
  <Lines>31</Lines>
  <Paragraphs>8</Paragraphs>
  <ScaleCrop>false</ScaleCrop>
  <Company>DELL</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69</cp:revision>
  <dcterms:created xsi:type="dcterms:W3CDTF">2019-06-26T09:16:00Z</dcterms:created>
  <dcterms:modified xsi:type="dcterms:W3CDTF">2020-05-09T02:44:00Z</dcterms:modified>
</cp:coreProperties>
</file>