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4EB" w:rsidRPr="00DF4CA4" w:rsidRDefault="004C4358">
      <w:pPr>
        <w:jc w:val="center"/>
        <w:rPr>
          <w:rFonts w:ascii="仿宋" w:eastAsia="仿宋" w:hAnsi="仿宋" w:cs="仿宋"/>
          <w:bCs/>
          <w:color w:val="000000"/>
          <w:sz w:val="32"/>
          <w:szCs w:val="32"/>
        </w:rPr>
      </w:pPr>
      <w:r w:rsidRPr="00DF4CA4">
        <w:rPr>
          <w:rFonts w:ascii="方正小标宋简体" w:eastAsia="方正小标宋简体" w:hAnsi="黑体" w:hint="eastAsia"/>
          <w:bCs/>
          <w:color w:val="000000"/>
          <w:sz w:val="44"/>
          <w:szCs w:val="44"/>
        </w:rPr>
        <w:t>卓越教师培养计划起草说明</w:t>
      </w:r>
    </w:p>
    <w:p w:rsidR="004274EB" w:rsidRDefault="004C4358">
      <w:pPr>
        <w:adjustRightInd w:val="0"/>
        <w:snapToGrid w:val="0"/>
        <w:spacing w:beforeLines="50" w:before="156" w:line="560" w:lineRule="exact"/>
        <w:ind w:firstLineChars="200" w:firstLine="640"/>
        <w:rPr>
          <w:rFonts w:ascii="仿宋" w:eastAsia="仿宋" w:hAnsi="仿宋" w:cs="仿宋"/>
          <w:snapToGrid w:val="0"/>
          <w:color w:val="000000"/>
          <w:sz w:val="32"/>
          <w:szCs w:val="32"/>
        </w:rPr>
      </w:pPr>
      <w:r>
        <w:rPr>
          <w:rFonts w:ascii="仿宋" w:eastAsia="仿宋" w:hAnsi="仿宋" w:cs="仿宋" w:hint="eastAsia"/>
          <w:snapToGrid w:val="0"/>
          <w:color w:val="000000"/>
          <w:sz w:val="32"/>
          <w:szCs w:val="32"/>
        </w:rPr>
        <w:t>为贯彻落实《中共中央</w:t>
      </w:r>
      <w:r>
        <w:rPr>
          <w:rFonts w:ascii="仿宋" w:eastAsia="仿宋" w:hAnsi="仿宋" w:cs="仿宋"/>
          <w:snapToGrid w:val="0"/>
          <w:color w:val="000000"/>
          <w:sz w:val="32"/>
          <w:szCs w:val="32"/>
        </w:rPr>
        <w:t xml:space="preserve"> </w:t>
      </w:r>
      <w:r>
        <w:rPr>
          <w:rFonts w:ascii="仿宋" w:eastAsia="仿宋" w:hAnsi="仿宋" w:cs="仿宋" w:hint="eastAsia"/>
          <w:snapToGrid w:val="0"/>
          <w:color w:val="000000"/>
          <w:sz w:val="32"/>
          <w:szCs w:val="32"/>
        </w:rPr>
        <w:t>国务院关于全面深化新时代教师队伍建设改革的意见》（中发</w:t>
      </w:r>
      <w:r>
        <w:rPr>
          <w:rFonts w:ascii="仿宋" w:eastAsia="仿宋" w:hAnsi="仿宋" w:hint="eastAsia"/>
          <w:color w:val="000000"/>
          <w:sz w:val="32"/>
          <w:szCs w:val="32"/>
        </w:rPr>
        <w:t>〔</w:t>
      </w: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cs="仿宋"/>
          <w:snapToGrid w:val="0"/>
          <w:color w:val="000000"/>
          <w:sz w:val="32"/>
          <w:szCs w:val="32"/>
        </w:rPr>
        <w:t>4</w:t>
      </w:r>
      <w:r>
        <w:rPr>
          <w:rFonts w:ascii="仿宋" w:eastAsia="仿宋" w:hAnsi="仿宋" w:cs="仿宋" w:hint="eastAsia"/>
          <w:snapToGrid w:val="0"/>
          <w:color w:val="000000"/>
          <w:sz w:val="32"/>
          <w:szCs w:val="32"/>
        </w:rPr>
        <w:t>号）和《中共广西壮族自治区委员会 广西壮族自治区人民政府关于全面深化新时代教师队伍建设改革的实施意见》（桂发</w:t>
      </w:r>
      <w:r>
        <w:rPr>
          <w:rFonts w:ascii="仿宋" w:eastAsia="仿宋" w:hAnsi="仿宋" w:hint="eastAsia"/>
          <w:color w:val="000000"/>
          <w:sz w:val="32"/>
          <w:szCs w:val="32"/>
        </w:rPr>
        <w:t>〔</w:t>
      </w: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cs="仿宋"/>
          <w:snapToGrid w:val="0"/>
          <w:color w:val="000000"/>
          <w:sz w:val="32"/>
          <w:szCs w:val="32"/>
        </w:rPr>
        <w:t>14</w:t>
      </w:r>
      <w:r>
        <w:rPr>
          <w:rFonts w:ascii="仿宋" w:eastAsia="仿宋" w:hAnsi="仿宋" w:cs="仿宋" w:hint="eastAsia"/>
          <w:snapToGrid w:val="0"/>
          <w:color w:val="000000"/>
          <w:sz w:val="32"/>
          <w:szCs w:val="32"/>
        </w:rPr>
        <w:t>号）决策部署，落实《教育部等5部门关于印发</w:t>
      </w:r>
      <w:r>
        <w:rPr>
          <w:rFonts w:ascii="宋体" w:eastAsia="宋体" w:hAnsi="宋体" w:cs="宋体" w:hint="eastAsia"/>
          <w:snapToGrid w:val="0"/>
          <w:color w:val="000000"/>
          <w:sz w:val="32"/>
          <w:szCs w:val="32"/>
        </w:rPr>
        <w:t>&lt;</w:t>
      </w:r>
      <w:r>
        <w:rPr>
          <w:rFonts w:ascii="仿宋" w:eastAsia="仿宋" w:hAnsi="仿宋" w:cs="仿宋" w:hint="eastAsia"/>
          <w:snapToGrid w:val="0"/>
          <w:color w:val="000000"/>
          <w:sz w:val="32"/>
          <w:szCs w:val="32"/>
        </w:rPr>
        <w:t>教师教育振兴行动计划</w:t>
      </w:r>
      <w:r>
        <w:rPr>
          <w:rFonts w:ascii="宋体" w:eastAsia="宋体" w:hAnsi="宋体" w:cs="宋体" w:hint="eastAsia"/>
          <w:snapToGrid w:val="0"/>
          <w:color w:val="000000"/>
          <w:sz w:val="32"/>
          <w:szCs w:val="32"/>
        </w:rPr>
        <w:t>&gt;</w:t>
      </w:r>
      <w:r>
        <w:rPr>
          <w:rFonts w:ascii="仿宋" w:eastAsia="仿宋" w:hAnsi="仿宋" w:cs="仿宋" w:hint="eastAsia"/>
          <w:snapToGrid w:val="0"/>
          <w:color w:val="000000"/>
          <w:sz w:val="32"/>
          <w:szCs w:val="32"/>
        </w:rPr>
        <w:t>（2018-2022年）》的通知》（教师</w:t>
      </w:r>
      <w:r>
        <w:rPr>
          <w:rFonts w:ascii="仿宋" w:eastAsia="仿宋" w:hAnsi="仿宋" w:hint="eastAsia"/>
          <w:color w:val="000000"/>
          <w:sz w:val="32"/>
          <w:szCs w:val="32"/>
        </w:rPr>
        <w:t>〔</w:t>
      </w: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cs="仿宋" w:hint="eastAsia"/>
          <w:snapToGrid w:val="0"/>
          <w:color w:val="000000"/>
          <w:sz w:val="32"/>
          <w:szCs w:val="32"/>
        </w:rPr>
        <w:t>2号）工作要求，我处组织专家研究起草了</w:t>
      </w:r>
      <w:r>
        <w:rPr>
          <w:rFonts w:ascii="仿宋" w:eastAsia="仿宋" w:hAnsi="仿宋" w:hint="eastAsia"/>
          <w:sz w:val="32"/>
          <w:szCs w:val="32"/>
        </w:rPr>
        <w:t>《关于实施卓越教师培养计划的意见（征求</w:t>
      </w:r>
      <w:r>
        <w:rPr>
          <w:rFonts w:ascii="仿宋" w:eastAsia="仿宋" w:hAnsi="仿宋"/>
          <w:sz w:val="32"/>
          <w:szCs w:val="32"/>
        </w:rPr>
        <w:t>意见稿）</w:t>
      </w:r>
      <w:r>
        <w:rPr>
          <w:rFonts w:ascii="仿宋" w:eastAsia="仿宋" w:hAnsi="仿宋" w:hint="eastAsia"/>
          <w:sz w:val="32"/>
          <w:szCs w:val="32"/>
        </w:rPr>
        <w:t>》</w:t>
      </w:r>
      <w:r>
        <w:rPr>
          <w:rFonts w:ascii="仿宋" w:eastAsia="仿宋" w:hAnsi="仿宋" w:cs="仿宋" w:hint="eastAsia"/>
          <w:snapToGrid w:val="0"/>
          <w:color w:val="000000"/>
          <w:sz w:val="32"/>
          <w:szCs w:val="32"/>
        </w:rPr>
        <w:t>（以下简称《意见》），现将有关起草情况说明如下：</w:t>
      </w:r>
    </w:p>
    <w:p w:rsidR="004274EB" w:rsidRDefault="004C4358">
      <w:pPr>
        <w:numPr>
          <w:ilvl w:val="0"/>
          <w:numId w:val="1"/>
        </w:numPr>
        <w:adjustRightInd w:val="0"/>
        <w:snapToGrid w:val="0"/>
        <w:spacing w:line="560" w:lineRule="exact"/>
        <w:ind w:firstLineChars="200" w:firstLine="640"/>
        <w:rPr>
          <w:rFonts w:ascii="黑体" w:eastAsia="黑体" w:hAnsi="黑体" w:cs="黑体"/>
          <w:snapToGrid w:val="0"/>
          <w:color w:val="000000"/>
          <w:sz w:val="32"/>
          <w:szCs w:val="32"/>
        </w:rPr>
      </w:pPr>
      <w:r>
        <w:rPr>
          <w:rFonts w:ascii="黑体" w:eastAsia="黑体" w:hAnsi="黑体" w:cs="黑体" w:hint="eastAsia"/>
          <w:snapToGrid w:val="0"/>
          <w:color w:val="000000"/>
          <w:sz w:val="32"/>
          <w:szCs w:val="32"/>
        </w:rPr>
        <w:t>文件起草背景</w:t>
      </w:r>
    </w:p>
    <w:p w:rsidR="004274EB" w:rsidRDefault="004C4358">
      <w:pPr>
        <w:adjustRightInd w:val="0"/>
        <w:snapToGrid w:val="0"/>
        <w:spacing w:line="560" w:lineRule="exact"/>
        <w:ind w:firstLineChars="200" w:firstLine="640"/>
        <w:rPr>
          <w:rFonts w:ascii="仿宋" w:eastAsia="仿宋" w:hAnsi="仿宋" w:cs="仿宋"/>
          <w:snapToGrid w:val="0"/>
          <w:color w:val="000000"/>
          <w:sz w:val="32"/>
          <w:szCs w:val="32"/>
        </w:rPr>
      </w:pPr>
      <w:r w:rsidRPr="004F175D">
        <w:rPr>
          <w:rFonts w:ascii="仿宋" w:eastAsia="仿宋" w:hAnsi="仿宋" w:cs="仿宋" w:hint="eastAsia"/>
          <w:snapToGrid w:val="0"/>
          <w:color w:val="000000"/>
          <w:sz w:val="32"/>
          <w:szCs w:val="32"/>
        </w:rPr>
        <w:t>（一）基于国家教育现代化的时代背景。</w:t>
      </w:r>
      <w:r>
        <w:rPr>
          <w:rFonts w:ascii="仿宋" w:eastAsia="仿宋" w:hAnsi="仿宋" w:cs="仿宋" w:hint="eastAsia"/>
          <w:snapToGrid w:val="0"/>
          <w:color w:val="000000"/>
          <w:sz w:val="32"/>
          <w:szCs w:val="32"/>
        </w:rPr>
        <w:t>《中共中央 国务院关于全面深化新时代教师队伍建设的意见》提出，大力振兴教师教育，不断提升教师专业素质能力。《教育部等五部门关于印发&lt;教师教育振兴行动计划(2018—2022年)&gt;的通知》明确提出，深入实施“卓越教师培养计划”，建设一流师范院校和一流师范专业，分类推进教师培养模式改革。通过实施卓越教师培养，在师范院校办学特色上发挥排头兵作用，在师范专业培养能力提升上发挥领头雁作用，在师范人才培养上发挥风向标作用，培养造就一批教育情怀深厚、专业基础扎实、勇于创新教学、善于综合育人和具有终身学习发展能力的高素质专业化创新型中小学教师。</w:t>
      </w:r>
    </w:p>
    <w:p w:rsidR="004274EB" w:rsidRDefault="004C4358">
      <w:pPr>
        <w:widowControl/>
        <w:spacing w:line="560" w:lineRule="exact"/>
        <w:jc w:val="left"/>
        <w:rPr>
          <w:rFonts w:ascii="仿宋" w:eastAsia="仿宋" w:hAnsi="仿宋" w:cs="仿宋"/>
          <w:snapToGrid w:val="0"/>
          <w:color w:val="000000"/>
          <w:sz w:val="32"/>
          <w:szCs w:val="32"/>
        </w:rPr>
      </w:pPr>
      <w:r>
        <w:rPr>
          <w:rFonts w:ascii="仿宋" w:eastAsia="仿宋" w:hAnsi="仿宋" w:cs="仿宋" w:hint="eastAsia"/>
          <w:snapToGrid w:val="0"/>
          <w:color w:val="000000"/>
          <w:sz w:val="32"/>
          <w:szCs w:val="32"/>
        </w:rPr>
        <w:t xml:space="preserve"> </w:t>
      </w:r>
      <w:r w:rsidRPr="004F175D">
        <w:rPr>
          <w:rFonts w:ascii="仿宋" w:eastAsia="仿宋" w:hAnsi="仿宋" w:cs="仿宋" w:hint="eastAsia"/>
          <w:snapToGrid w:val="0"/>
          <w:color w:val="000000"/>
          <w:sz w:val="32"/>
          <w:szCs w:val="32"/>
        </w:rPr>
        <w:t xml:space="preserve">  （二）广西教师教育发展现状。</w:t>
      </w:r>
      <w:r w:rsidR="0016118A" w:rsidRPr="0016118A">
        <w:rPr>
          <w:rFonts w:ascii="仿宋" w:eastAsia="仿宋" w:hAnsi="仿宋" w:cs="仿宋" w:hint="eastAsia"/>
          <w:snapToGrid w:val="0"/>
          <w:color w:val="000000"/>
          <w:sz w:val="32"/>
          <w:szCs w:val="32"/>
        </w:rPr>
        <w:t>截止目前广西有29个院校开设师范专业，在校师范生共计11.3万人，其中本科生6.1万人，占54%，专科生5.2万人，占46%</w:t>
      </w:r>
      <w:r w:rsidR="0016118A">
        <w:rPr>
          <w:rFonts w:ascii="仿宋" w:eastAsia="仿宋" w:hAnsi="仿宋" w:cs="仿宋" w:hint="eastAsia"/>
          <w:snapToGrid w:val="0"/>
          <w:color w:val="000000"/>
          <w:sz w:val="32"/>
          <w:szCs w:val="32"/>
        </w:rPr>
        <w:t>；</w:t>
      </w:r>
      <w:r w:rsidR="0016118A" w:rsidRPr="0016118A">
        <w:rPr>
          <w:rFonts w:ascii="仿宋" w:eastAsia="仿宋" w:hAnsi="仿宋" w:cs="仿宋" w:hint="eastAsia"/>
          <w:snapToGrid w:val="0"/>
          <w:color w:val="000000"/>
          <w:sz w:val="32"/>
          <w:szCs w:val="32"/>
        </w:rPr>
        <w:t>专业点数共229个，其中本科专业点数146个，专科专业点数83个。</w:t>
      </w:r>
      <w:r w:rsidR="0016118A">
        <w:rPr>
          <w:rFonts w:ascii="仿宋" w:eastAsia="仿宋" w:hAnsi="仿宋" w:cs="仿宋" w:hint="eastAsia"/>
          <w:snapToGrid w:val="0"/>
          <w:color w:val="000000"/>
          <w:sz w:val="32"/>
          <w:szCs w:val="32"/>
        </w:rPr>
        <w:t>近年来通过</w:t>
      </w:r>
      <w:r w:rsidR="0016118A">
        <w:rPr>
          <w:rFonts w:ascii="仿宋" w:eastAsia="仿宋" w:hAnsi="仿宋" w:cs="仿宋"/>
          <w:snapToGrid w:val="0"/>
          <w:color w:val="000000"/>
          <w:sz w:val="32"/>
          <w:szCs w:val="32"/>
        </w:rPr>
        <w:t>实施高校师范专业办学能力</w:t>
      </w:r>
      <w:r w:rsidR="0016118A">
        <w:rPr>
          <w:rFonts w:ascii="仿宋" w:eastAsia="仿宋" w:hAnsi="仿宋" w:cs="仿宋" w:hint="eastAsia"/>
          <w:snapToGrid w:val="0"/>
          <w:color w:val="000000"/>
          <w:sz w:val="32"/>
          <w:szCs w:val="32"/>
        </w:rPr>
        <w:t>提升</w:t>
      </w:r>
      <w:r w:rsidR="0016118A">
        <w:rPr>
          <w:rFonts w:ascii="仿宋" w:eastAsia="仿宋" w:hAnsi="仿宋" w:cs="仿宋"/>
          <w:snapToGrid w:val="0"/>
          <w:color w:val="000000"/>
          <w:sz w:val="32"/>
          <w:szCs w:val="32"/>
        </w:rPr>
        <w:t>计划，</w:t>
      </w:r>
      <w:r w:rsidR="0016118A" w:rsidRPr="0016118A">
        <w:rPr>
          <w:rFonts w:ascii="仿宋" w:eastAsia="仿宋" w:hAnsi="仿宋" w:cs="仿宋" w:hint="eastAsia"/>
          <w:snapToGrid w:val="0"/>
          <w:color w:val="000000"/>
          <w:sz w:val="32"/>
          <w:szCs w:val="32"/>
        </w:rPr>
        <w:t>建设了一批标准化、现代化的教师教育实训平台、</w:t>
      </w:r>
      <w:r w:rsidR="0016118A" w:rsidRPr="0016118A">
        <w:rPr>
          <w:rFonts w:ascii="仿宋" w:eastAsia="仿宋" w:hAnsi="仿宋" w:cs="仿宋"/>
          <w:snapToGrid w:val="0"/>
          <w:color w:val="000000"/>
          <w:sz w:val="32"/>
          <w:szCs w:val="32"/>
        </w:rPr>
        <w:t>教师教育实践基地</w:t>
      </w:r>
      <w:r w:rsidR="0016118A" w:rsidRPr="0016118A">
        <w:rPr>
          <w:rFonts w:ascii="仿宋" w:eastAsia="仿宋" w:hAnsi="仿宋" w:cs="仿宋" w:hint="eastAsia"/>
          <w:snapToGrid w:val="0"/>
          <w:color w:val="000000"/>
          <w:sz w:val="32"/>
          <w:szCs w:val="32"/>
        </w:rPr>
        <w:t>，师范专业办学条件得到全面改善，</w:t>
      </w:r>
      <w:r>
        <w:rPr>
          <w:rFonts w:ascii="仿宋" w:eastAsia="仿宋" w:hAnsi="仿宋" w:cs="仿宋" w:hint="eastAsia"/>
          <w:snapToGrid w:val="0"/>
          <w:color w:val="000000"/>
          <w:sz w:val="32"/>
          <w:szCs w:val="32"/>
        </w:rPr>
        <w:t>教师教育体系不断完善，教师教育改革持续推进，教师培养质量和水平得到相应提高</w:t>
      </w:r>
      <w:r w:rsidR="0016118A">
        <w:rPr>
          <w:rFonts w:ascii="仿宋" w:eastAsia="仿宋" w:hAnsi="仿宋" w:cs="仿宋" w:hint="eastAsia"/>
          <w:snapToGrid w:val="0"/>
          <w:color w:val="000000"/>
          <w:sz w:val="32"/>
          <w:szCs w:val="32"/>
        </w:rPr>
        <w:t>。</w:t>
      </w:r>
      <w:r>
        <w:rPr>
          <w:rFonts w:ascii="仿宋" w:eastAsia="仿宋" w:hAnsi="仿宋" w:cs="仿宋" w:hint="eastAsia"/>
          <w:snapToGrid w:val="0"/>
          <w:color w:val="000000"/>
          <w:sz w:val="32"/>
          <w:szCs w:val="32"/>
        </w:rPr>
        <w:t>但也存在着教师培养的适应性和针对性不强、课程教学内容和教学方法相对陈旧、教育实践质量不高、教师</w:t>
      </w:r>
      <w:r w:rsidRPr="0016118A">
        <w:rPr>
          <w:rFonts w:ascii="仿宋" w:eastAsia="仿宋" w:hAnsi="仿宋" w:cs="仿宋" w:hint="eastAsia"/>
          <w:snapToGrid w:val="0"/>
          <w:color w:val="000000"/>
          <w:sz w:val="32"/>
          <w:szCs w:val="32"/>
        </w:rPr>
        <w:t>教育师资队伍薄弱等突出题。大力提高教师培养质量成为我区</w:t>
      </w:r>
      <w:r>
        <w:rPr>
          <w:rFonts w:ascii="仿宋" w:eastAsia="仿宋" w:hAnsi="仿宋" w:cs="仿宋" w:hint="eastAsia"/>
          <w:sz w:val="32"/>
          <w:szCs w:val="32"/>
        </w:rPr>
        <w:t>教师教育改革发展的核心任务与紧迫要求。实施卓越教师培养计划，推动教师教育综合改革，提升教师培养质量。</w:t>
      </w:r>
    </w:p>
    <w:p w:rsidR="004274EB" w:rsidRDefault="004C4358">
      <w:pPr>
        <w:adjustRightInd w:val="0"/>
        <w:snapToGrid w:val="0"/>
        <w:spacing w:line="560" w:lineRule="exact"/>
        <w:ind w:firstLineChars="200" w:firstLine="640"/>
        <w:rPr>
          <w:rFonts w:ascii="黑体" w:eastAsia="黑体" w:hAnsi="黑体" w:cs="Times New Roman"/>
          <w:snapToGrid w:val="0"/>
          <w:color w:val="000000"/>
          <w:sz w:val="32"/>
          <w:szCs w:val="32"/>
        </w:rPr>
      </w:pPr>
      <w:r>
        <w:rPr>
          <w:rFonts w:ascii="黑体" w:eastAsia="黑体" w:hAnsi="黑体" w:cs="黑体" w:hint="eastAsia"/>
          <w:snapToGrid w:val="0"/>
          <w:color w:val="000000"/>
          <w:sz w:val="32"/>
          <w:szCs w:val="32"/>
        </w:rPr>
        <w:t>二、起草过程</w:t>
      </w:r>
    </w:p>
    <w:p w:rsidR="004274EB" w:rsidRDefault="004C4358">
      <w:pPr>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（一）组织专家研究起草。</w:t>
      </w:r>
    </w:p>
    <w:p w:rsidR="004274EB" w:rsidRDefault="004C4358">
      <w:pPr>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我处牵头，组织师范院校专家参与研制《意见》。结合教育部教师司</w:t>
      </w:r>
      <w:r>
        <w:rPr>
          <w:rFonts w:ascii="仿宋" w:eastAsia="仿宋" w:hAnsi="仿宋" w:cs="仿宋"/>
          <w:sz w:val="32"/>
          <w:szCs w:val="32"/>
        </w:rPr>
        <w:t>2018</w:t>
      </w:r>
      <w:r>
        <w:rPr>
          <w:rFonts w:ascii="仿宋" w:eastAsia="仿宋" w:hAnsi="仿宋" w:cs="仿宋" w:hint="eastAsia"/>
          <w:sz w:val="32"/>
          <w:szCs w:val="32"/>
        </w:rPr>
        <w:t>年12月召开的卓越教师培养计划2.0专项工作会议的有关部署，积极与教师司有关处室请示沟通，与江苏、贵州、云南、四川等沟通交流，认真研究起草《意见》。</w:t>
      </w:r>
    </w:p>
    <w:p w:rsidR="004274EB" w:rsidRDefault="004C4358">
      <w:pPr>
        <w:adjustRightInd w:val="0"/>
        <w:snapToGrid w:val="0"/>
        <w:spacing w:line="560" w:lineRule="exact"/>
        <w:ind w:firstLineChars="200" w:firstLine="640"/>
        <w:rPr>
          <w:rFonts w:ascii="仿宋" w:eastAsia="仿宋" w:hAnsi="仿宋" w:cs="Times New Roman"/>
          <w:snapToGrid w:val="0"/>
          <w:color w:val="000000"/>
          <w:sz w:val="32"/>
          <w:szCs w:val="32"/>
        </w:rPr>
      </w:pPr>
      <w:r>
        <w:rPr>
          <w:rFonts w:ascii="仿宋" w:eastAsia="仿宋" w:hAnsi="仿宋" w:cs="仿宋" w:hint="eastAsia"/>
          <w:snapToGrid w:val="0"/>
          <w:color w:val="000000"/>
          <w:sz w:val="32"/>
          <w:szCs w:val="32"/>
        </w:rPr>
        <w:t>（二）专题研讨。</w:t>
      </w:r>
    </w:p>
    <w:p w:rsidR="004274EB" w:rsidRDefault="004C4358">
      <w:pPr>
        <w:adjustRightInd w:val="0"/>
        <w:snapToGrid w:val="0"/>
        <w:spacing w:line="560" w:lineRule="exact"/>
        <w:ind w:firstLineChars="200" w:firstLine="640"/>
        <w:rPr>
          <w:rFonts w:ascii="仿宋" w:eastAsia="仿宋" w:hAnsi="仿宋" w:cs="仿宋"/>
          <w:snapToGrid w:val="0"/>
          <w:color w:val="000000"/>
          <w:sz w:val="32"/>
          <w:szCs w:val="32"/>
        </w:rPr>
      </w:pPr>
      <w:r>
        <w:rPr>
          <w:rFonts w:ascii="仿宋" w:eastAsia="仿宋" w:hAnsi="仿宋" w:cs="仿宋" w:hint="eastAsia"/>
          <w:snapToGrid w:val="0"/>
          <w:color w:val="000000"/>
          <w:sz w:val="32"/>
          <w:szCs w:val="32"/>
        </w:rPr>
        <w:t>召开了全区教师教育院校卓越教师培养负责人座谈会，专题讨论了《意见（初稿）》。围绕《意见（初稿）》中的关键性内容，如目标与思路、改革任务、主要举措、组织实施等，进行了集中讨论。</w:t>
      </w:r>
    </w:p>
    <w:p w:rsidR="004274EB" w:rsidRDefault="004C4358">
      <w:pPr>
        <w:adjustRightInd w:val="0"/>
        <w:snapToGrid w:val="0"/>
        <w:spacing w:line="560" w:lineRule="exact"/>
        <w:ind w:firstLineChars="200" w:firstLine="640"/>
        <w:rPr>
          <w:rFonts w:ascii="仿宋" w:eastAsia="仿宋" w:hAnsi="仿宋" w:cs="Times New Roman"/>
          <w:snapToGrid w:val="0"/>
          <w:color w:val="000000"/>
          <w:sz w:val="32"/>
          <w:szCs w:val="32"/>
        </w:rPr>
      </w:pPr>
      <w:r>
        <w:rPr>
          <w:rFonts w:ascii="仿宋" w:eastAsia="仿宋" w:hAnsi="仿宋" w:cs="仿宋" w:hint="eastAsia"/>
          <w:snapToGrid w:val="0"/>
          <w:color w:val="000000"/>
          <w:sz w:val="32"/>
          <w:szCs w:val="32"/>
        </w:rPr>
        <w:t>（三）征求意见。</w:t>
      </w:r>
    </w:p>
    <w:p w:rsidR="004274EB" w:rsidRDefault="004C4358">
      <w:pPr>
        <w:adjustRightInd w:val="0"/>
        <w:snapToGrid w:val="0"/>
        <w:spacing w:line="560" w:lineRule="exact"/>
        <w:ind w:firstLineChars="200" w:firstLine="640"/>
        <w:rPr>
          <w:rFonts w:ascii="仿宋" w:eastAsia="仿宋" w:hAnsi="仿宋" w:cs="仿宋"/>
          <w:snapToGrid w:val="0"/>
          <w:color w:val="FF0000"/>
          <w:sz w:val="32"/>
          <w:szCs w:val="32"/>
        </w:rPr>
      </w:pPr>
      <w:r>
        <w:rPr>
          <w:rFonts w:ascii="仿宋" w:eastAsia="仿宋" w:hAnsi="仿宋" w:cs="仿宋" w:hint="eastAsia"/>
          <w:snapToGrid w:val="0"/>
          <w:color w:val="000000"/>
          <w:sz w:val="32"/>
          <w:szCs w:val="32"/>
        </w:rPr>
        <w:t>《意见（征求意见稿）》形成后，2019年2月27日至3月4日日下文印发各有关高校、各市教育局广泛征求意见。</w:t>
      </w:r>
      <w:r w:rsidRPr="005E37F9">
        <w:rPr>
          <w:rFonts w:ascii="仿宋" w:eastAsia="仿宋" w:hAnsi="仿宋" w:cs="仿宋" w:hint="eastAsia"/>
          <w:snapToGrid w:val="0"/>
          <w:color w:val="000000"/>
          <w:sz w:val="32"/>
          <w:szCs w:val="32"/>
        </w:rPr>
        <w:t>其中有4个高校、1个市教育局提出14条修改意见，其余高校、教育局无意见。经研究，</w:t>
      </w:r>
      <w:r w:rsidR="002A0975" w:rsidRPr="005E37F9">
        <w:rPr>
          <w:rFonts w:ascii="仿宋" w:eastAsia="仿宋" w:hAnsi="仿宋" w:cs="仿宋" w:hint="eastAsia"/>
          <w:snapToGrid w:val="0"/>
          <w:color w:val="000000"/>
          <w:sz w:val="32"/>
          <w:szCs w:val="32"/>
        </w:rPr>
        <w:t>采纳3条</w:t>
      </w:r>
      <w:r w:rsidR="002A0975" w:rsidRPr="005E37F9">
        <w:rPr>
          <w:rFonts w:ascii="仿宋" w:eastAsia="仿宋" w:hAnsi="仿宋" w:cs="仿宋"/>
          <w:snapToGrid w:val="0"/>
          <w:color w:val="000000"/>
          <w:sz w:val="32"/>
          <w:szCs w:val="32"/>
        </w:rPr>
        <w:t>、</w:t>
      </w:r>
      <w:r w:rsidRPr="005E37F9">
        <w:rPr>
          <w:rFonts w:ascii="仿宋" w:eastAsia="仿宋" w:hAnsi="仿宋" w:cs="仿宋" w:hint="eastAsia"/>
          <w:snapToGrid w:val="0"/>
          <w:color w:val="000000"/>
          <w:sz w:val="32"/>
          <w:szCs w:val="32"/>
        </w:rPr>
        <w:t>未采纳</w:t>
      </w:r>
      <w:r w:rsidR="002A0975" w:rsidRPr="005E37F9">
        <w:rPr>
          <w:rFonts w:ascii="仿宋" w:eastAsia="仿宋" w:hAnsi="仿宋" w:cs="仿宋"/>
          <w:snapToGrid w:val="0"/>
          <w:color w:val="000000"/>
          <w:sz w:val="32"/>
          <w:szCs w:val="32"/>
        </w:rPr>
        <w:t>11</w:t>
      </w:r>
      <w:r w:rsidRPr="005E37F9">
        <w:rPr>
          <w:rFonts w:ascii="仿宋" w:eastAsia="仿宋" w:hAnsi="仿宋" w:cs="仿宋" w:hint="eastAsia"/>
          <w:snapToGrid w:val="0"/>
          <w:color w:val="000000"/>
          <w:sz w:val="32"/>
          <w:szCs w:val="32"/>
        </w:rPr>
        <w:t>条。</w:t>
      </w:r>
    </w:p>
    <w:p w:rsidR="004274EB" w:rsidRDefault="004C4358" w:rsidP="00D4637C">
      <w:pPr>
        <w:adjustRightInd w:val="0"/>
        <w:snapToGrid w:val="0"/>
        <w:spacing w:line="560" w:lineRule="exact"/>
        <w:ind w:firstLineChars="200" w:firstLine="640"/>
        <w:rPr>
          <w:rFonts w:ascii="黑体" w:eastAsia="黑体" w:hAnsi="黑体" w:cs="Times New Roman"/>
          <w:snapToGrid w:val="0"/>
          <w:color w:val="000000"/>
          <w:sz w:val="32"/>
          <w:szCs w:val="32"/>
        </w:rPr>
      </w:pPr>
      <w:r>
        <w:rPr>
          <w:rFonts w:ascii="黑体" w:eastAsia="黑体" w:hAnsi="黑体" w:cs="黑体" w:hint="eastAsia"/>
          <w:snapToGrid w:val="0"/>
          <w:color w:val="000000"/>
          <w:sz w:val="32"/>
          <w:szCs w:val="32"/>
        </w:rPr>
        <w:t>三、主要内容</w:t>
      </w:r>
    </w:p>
    <w:p w:rsidR="004274EB" w:rsidRDefault="004C4358" w:rsidP="00D4637C">
      <w:pPr>
        <w:adjustRightInd w:val="0"/>
        <w:snapToGrid w:val="0"/>
        <w:spacing w:line="560" w:lineRule="exact"/>
        <w:ind w:firstLineChars="200" w:firstLine="640"/>
        <w:rPr>
          <w:rFonts w:ascii="仿宋" w:eastAsia="仿宋" w:hAnsi="仿宋" w:cs="仿宋"/>
          <w:snapToGrid w:val="0"/>
          <w:color w:val="000000"/>
          <w:sz w:val="32"/>
          <w:szCs w:val="32"/>
        </w:rPr>
      </w:pPr>
      <w:r>
        <w:rPr>
          <w:rFonts w:ascii="仿宋" w:eastAsia="仿宋" w:hAnsi="仿宋" w:cs="仿宋" w:hint="eastAsia"/>
          <w:snapToGrid w:val="0"/>
          <w:color w:val="000000"/>
          <w:sz w:val="32"/>
          <w:szCs w:val="32"/>
        </w:rPr>
        <w:t>《意见》主要包含以下4个方面的内容：</w:t>
      </w:r>
    </w:p>
    <w:p w:rsidR="004274EB" w:rsidRDefault="005E37F9" w:rsidP="00D4637C">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w:t>
      </w:r>
      <w:r w:rsidR="004C4358">
        <w:rPr>
          <w:rFonts w:ascii="黑体" w:eastAsia="黑体" w:hAnsi="黑体" w:hint="eastAsia"/>
          <w:sz w:val="32"/>
          <w:szCs w:val="32"/>
        </w:rPr>
        <w:t>总体思路与目标</w:t>
      </w:r>
      <w:r w:rsidR="004F175D">
        <w:rPr>
          <w:rFonts w:ascii="黑体" w:eastAsia="黑体" w:hAnsi="黑体" w:hint="eastAsia"/>
          <w:sz w:val="32"/>
          <w:szCs w:val="32"/>
        </w:rPr>
        <w:t>。</w:t>
      </w:r>
    </w:p>
    <w:p w:rsidR="004274EB" w:rsidRDefault="004C4358" w:rsidP="00D4637C">
      <w:pPr>
        <w:spacing w:line="560" w:lineRule="exact"/>
        <w:ind w:firstLineChars="200" w:firstLine="640"/>
        <w:rPr>
          <w:rFonts w:ascii="仿宋" w:eastAsia="仿宋" w:hAnsi="仿宋"/>
          <w:sz w:val="32"/>
          <w:szCs w:val="32"/>
        </w:rPr>
      </w:pPr>
      <w:r>
        <w:rPr>
          <w:rFonts w:ascii="仿宋" w:eastAsia="仿宋" w:hAnsi="仿宋" w:hint="eastAsia"/>
          <w:sz w:val="32"/>
          <w:szCs w:val="32"/>
        </w:rPr>
        <w:t>计划经过5</w:t>
      </w:r>
      <w:r>
        <w:rPr>
          <w:rFonts w:ascii="仿宋" w:eastAsia="仿宋" w:hAnsi="仿宋"/>
          <w:sz w:val="32"/>
          <w:szCs w:val="32"/>
        </w:rPr>
        <w:t>年努力</w:t>
      </w:r>
      <w:r>
        <w:rPr>
          <w:rFonts w:ascii="仿宋" w:eastAsia="仿宋" w:hAnsi="仿宋" w:hint="eastAsia"/>
          <w:sz w:val="32"/>
          <w:szCs w:val="32"/>
        </w:rPr>
        <w:t>，通过创新</w:t>
      </w:r>
      <w:r>
        <w:rPr>
          <w:rFonts w:ascii="仿宋" w:eastAsia="仿宋" w:hAnsi="仿宋"/>
          <w:sz w:val="32"/>
          <w:szCs w:val="32"/>
        </w:rPr>
        <w:t>机制模式，深化协同育人</w:t>
      </w:r>
      <w:r>
        <w:rPr>
          <w:rFonts w:ascii="仿宋" w:eastAsia="仿宋" w:hAnsi="仿宋" w:hint="eastAsia"/>
          <w:sz w:val="32"/>
          <w:szCs w:val="32"/>
        </w:rPr>
        <w:t>，</w:t>
      </w:r>
      <w:r>
        <w:rPr>
          <w:rFonts w:ascii="仿宋" w:eastAsia="仿宋" w:hAnsi="仿宋"/>
          <w:sz w:val="32"/>
          <w:szCs w:val="32"/>
        </w:rPr>
        <w:t>贯通职前</w:t>
      </w:r>
      <w:r>
        <w:rPr>
          <w:rFonts w:ascii="仿宋" w:eastAsia="仿宋" w:hAnsi="仿宋" w:hint="eastAsia"/>
          <w:sz w:val="32"/>
          <w:szCs w:val="32"/>
        </w:rPr>
        <w:t>职</w:t>
      </w:r>
      <w:r>
        <w:rPr>
          <w:rFonts w:ascii="仿宋" w:eastAsia="仿宋" w:hAnsi="仿宋"/>
          <w:sz w:val="32"/>
          <w:szCs w:val="32"/>
        </w:rPr>
        <w:t>后，</w:t>
      </w:r>
      <w:r>
        <w:rPr>
          <w:rFonts w:ascii="仿宋" w:eastAsia="仿宋" w:hAnsi="仿宋" w:hint="eastAsia"/>
          <w:sz w:val="32"/>
          <w:szCs w:val="32"/>
        </w:rPr>
        <w:t>重点推进一批</w:t>
      </w:r>
      <w:r>
        <w:rPr>
          <w:rFonts w:ascii="仿宋" w:eastAsia="仿宋" w:hAnsi="仿宋"/>
          <w:sz w:val="32"/>
          <w:szCs w:val="32"/>
        </w:rPr>
        <w:t>自治区级、</w:t>
      </w:r>
      <w:r>
        <w:rPr>
          <w:rFonts w:ascii="仿宋" w:eastAsia="仿宋" w:hAnsi="仿宋" w:hint="eastAsia"/>
          <w:sz w:val="32"/>
          <w:szCs w:val="32"/>
        </w:rPr>
        <w:t>校级卓越教师改革项目，</w:t>
      </w:r>
      <w:r>
        <w:rPr>
          <w:rFonts w:ascii="仿宋" w:eastAsia="仿宋" w:hAnsi="仿宋"/>
          <w:sz w:val="32"/>
          <w:szCs w:val="32"/>
        </w:rPr>
        <w:t>引领</w:t>
      </w:r>
      <w:r>
        <w:rPr>
          <w:rFonts w:ascii="仿宋" w:eastAsia="仿宋" w:hAnsi="仿宋" w:hint="eastAsia"/>
          <w:sz w:val="32"/>
          <w:szCs w:val="32"/>
        </w:rPr>
        <w:t>带动全区</w:t>
      </w:r>
      <w:r>
        <w:rPr>
          <w:rFonts w:ascii="仿宋" w:eastAsia="仿宋" w:hAnsi="仿宋"/>
          <w:sz w:val="32"/>
          <w:szCs w:val="32"/>
        </w:rPr>
        <w:t>教师</w:t>
      </w:r>
      <w:r>
        <w:rPr>
          <w:rFonts w:ascii="仿宋" w:eastAsia="仿宋" w:hAnsi="仿宋" w:hint="eastAsia"/>
          <w:sz w:val="32"/>
          <w:szCs w:val="32"/>
        </w:rPr>
        <w:t>教育改革，建成</w:t>
      </w:r>
      <w:r>
        <w:rPr>
          <w:rFonts w:ascii="仿宋" w:eastAsia="仿宋" w:hAnsi="仿宋"/>
          <w:sz w:val="32"/>
          <w:szCs w:val="32"/>
        </w:rPr>
        <w:t>一批在全国有一定影响的高水平师范院校，打造一批一流师范专业</w:t>
      </w:r>
      <w:r>
        <w:rPr>
          <w:rFonts w:ascii="仿宋" w:eastAsia="仿宋" w:hAnsi="仿宋" w:hint="eastAsia"/>
          <w:sz w:val="32"/>
          <w:szCs w:val="32"/>
        </w:rPr>
        <w:t>，培养造就</w:t>
      </w:r>
      <w:r>
        <w:rPr>
          <w:rFonts w:ascii="仿宋" w:eastAsia="仿宋" w:hAnsi="仿宋"/>
          <w:sz w:val="32"/>
          <w:szCs w:val="32"/>
        </w:rPr>
        <w:t>一批教育情怀</w:t>
      </w:r>
      <w:r>
        <w:rPr>
          <w:rFonts w:ascii="仿宋" w:eastAsia="仿宋" w:hAnsi="仿宋" w:hint="eastAsia"/>
          <w:sz w:val="32"/>
          <w:szCs w:val="32"/>
        </w:rPr>
        <w:t>深厚</w:t>
      </w:r>
      <w:r>
        <w:rPr>
          <w:rFonts w:ascii="仿宋" w:eastAsia="仿宋" w:hAnsi="仿宋"/>
          <w:sz w:val="32"/>
          <w:szCs w:val="32"/>
        </w:rPr>
        <w:t>、专业基础扎实、</w:t>
      </w:r>
      <w:r>
        <w:rPr>
          <w:rFonts w:ascii="仿宋" w:eastAsia="仿宋" w:hAnsi="仿宋" w:hint="eastAsia"/>
          <w:sz w:val="32"/>
          <w:szCs w:val="32"/>
        </w:rPr>
        <w:t>勇于</w:t>
      </w:r>
      <w:r>
        <w:rPr>
          <w:rFonts w:ascii="仿宋" w:eastAsia="仿宋" w:hAnsi="仿宋"/>
          <w:sz w:val="32"/>
          <w:szCs w:val="32"/>
        </w:rPr>
        <w:t>创新教学、善于综合育人和具有终身学习发展能力的</w:t>
      </w:r>
      <w:r>
        <w:rPr>
          <w:rFonts w:ascii="仿宋" w:eastAsia="仿宋" w:hAnsi="仿宋" w:hint="eastAsia"/>
          <w:sz w:val="32"/>
          <w:szCs w:val="32"/>
        </w:rPr>
        <w:t>卓越</w:t>
      </w:r>
      <w:r>
        <w:rPr>
          <w:rFonts w:ascii="仿宋" w:eastAsia="仿宋" w:hAnsi="仿宋"/>
          <w:sz w:val="32"/>
          <w:szCs w:val="32"/>
        </w:rPr>
        <w:t>教师。</w:t>
      </w:r>
    </w:p>
    <w:p w:rsidR="004274EB" w:rsidRDefault="005E37F9" w:rsidP="00D4637C">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sidR="004C4358">
        <w:rPr>
          <w:rFonts w:ascii="黑体" w:eastAsia="黑体" w:hAnsi="黑体" w:hint="eastAsia"/>
          <w:sz w:val="32"/>
          <w:szCs w:val="32"/>
        </w:rPr>
        <w:t>改革</w:t>
      </w:r>
      <w:r w:rsidR="004C4358">
        <w:rPr>
          <w:rFonts w:ascii="黑体" w:eastAsia="黑体" w:hAnsi="黑体"/>
          <w:sz w:val="32"/>
          <w:szCs w:val="32"/>
        </w:rPr>
        <w:t>任务</w:t>
      </w:r>
      <w:r w:rsidR="004F175D">
        <w:rPr>
          <w:rFonts w:ascii="黑体" w:eastAsia="黑体" w:hAnsi="黑体" w:hint="eastAsia"/>
          <w:sz w:val="32"/>
          <w:szCs w:val="32"/>
        </w:rPr>
        <w:t>。</w:t>
      </w:r>
    </w:p>
    <w:p w:rsidR="004274EB" w:rsidRDefault="004C4358" w:rsidP="00D4637C">
      <w:pPr>
        <w:spacing w:line="560" w:lineRule="exact"/>
        <w:ind w:firstLineChars="200" w:firstLine="640"/>
        <w:rPr>
          <w:rFonts w:ascii="仿宋" w:eastAsia="仿宋" w:hAnsi="仿宋"/>
          <w:sz w:val="32"/>
          <w:szCs w:val="32"/>
        </w:rPr>
      </w:pPr>
      <w:r>
        <w:rPr>
          <w:rFonts w:ascii="仿宋" w:eastAsia="仿宋" w:hAnsi="仿宋" w:hint="eastAsia"/>
          <w:sz w:val="32"/>
          <w:szCs w:val="32"/>
        </w:rPr>
        <w:t>根据各级各类教育教学改革对新时代</w:t>
      </w:r>
      <w:r>
        <w:rPr>
          <w:rFonts w:ascii="仿宋" w:eastAsia="仿宋" w:hAnsi="仿宋"/>
          <w:sz w:val="32"/>
          <w:szCs w:val="32"/>
        </w:rPr>
        <w:t>教师素质</w:t>
      </w:r>
      <w:r>
        <w:rPr>
          <w:rFonts w:ascii="仿宋" w:eastAsia="仿宋" w:hAnsi="仿宋" w:hint="eastAsia"/>
          <w:sz w:val="32"/>
          <w:szCs w:val="32"/>
        </w:rPr>
        <w:t>的要求，结合</w:t>
      </w:r>
      <w:r>
        <w:rPr>
          <w:rFonts w:ascii="仿宋" w:eastAsia="仿宋" w:hAnsi="仿宋"/>
          <w:sz w:val="32"/>
          <w:szCs w:val="32"/>
        </w:rPr>
        <w:t>学段</w:t>
      </w:r>
      <w:r>
        <w:rPr>
          <w:rFonts w:ascii="仿宋" w:eastAsia="仿宋" w:hAnsi="仿宋" w:hint="eastAsia"/>
          <w:sz w:val="32"/>
          <w:szCs w:val="32"/>
        </w:rPr>
        <w:t>和</w:t>
      </w:r>
      <w:r>
        <w:rPr>
          <w:rFonts w:ascii="仿宋" w:eastAsia="仿宋" w:hAnsi="仿宋"/>
          <w:sz w:val="32"/>
          <w:szCs w:val="32"/>
        </w:rPr>
        <w:t>学科</w:t>
      </w:r>
      <w:r>
        <w:rPr>
          <w:rFonts w:ascii="仿宋" w:eastAsia="仿宋" w:hAnsi="仿宋" w:hint="eastAsia"/>
          <w:sz w:val="32"/>
          <w:szCs w:val="32"/>
        </w:rPr>
        <w:t>特点，</w:t>
      </w:r>
      <w:r>
        <w:rPr>
          <w:rFonts w:ascii="仿宋" w:eastAsia="仿宋" w:hAnsi="仿宋"/>
          <w:bCs/>
          <w:sz w:val="32"/>
          <w:szCs w:val="32"/>
        </w:rPr>
        <w:t>分类推进</w:t>
      </w:r>
      <w:r>
        <w:rPr>
          <w:rFonts w:ascii="仿宋" w:eastAsia="仿宋" w:hAnsi="仿宋" w:hint="eastAsia"/>
          <w:bCs/>
          <w:sz w:val="32"/>
          <w:szCs w:val="32"/>
        </w:rPr>
        <w:t>卓越中学</w:t>
      </w:r>
      <w:r>
        <w:rPr>
          <w:rFonts w:ascii="仿宋" w:eastAsia="仿宋" w:hAnsi="仿宋"/>
          <w:bCs/>
          <w:sz w:val="32"/>
          <w:szCs w:val="32"/>
        </w:rPr>
        <w:t>、小学、幼儿园、中等职业学校、特殊教育</w:t>
      </w:r>
      <w:r>
        <w:rPr>
          <w:rFonts w:ascii="仿宋" w:eastAsia="仿宋" w:hAnsi="仿宋" w:hint="eastAsia"/>
          <w:bCs/>
          <w:sz w:val="32"/>
          <w:szCs w:val="32"/>
        </w:rPr>
        <w:t>学校、体育</w:t>
      </w:r>
      <w:r>
        <w:rPr>
          <w:rFonts w:ascii="仿宋" w:eastAsia="仿宋" w:hAnsi="仿宋"/>
          <w:bCs/>
          <w:sz w:val="32"/>
          <w:szCs w:val="32"/>
        </w:rPr>
        <w:t>与艺术卓越教师培养</w:t>
      </w:r>
      <w:r>
        <w:rPr>
          <w:rFonts w:ascii="仿宋" w:eastAsia="仿宋" w:hAnsi="仿宋" w:hint="eastAsia"/>
          <w:bCs/>
          <w:sz w:val="32"/>
          <w:szCs w:val="32"/>
        </w:rPr>
        <w:t>改革</w:t>
      </w:r>
      <w:r>
        <w:rPr>
          <w:rFonts w:ascii="仿宋" w:eastAsia="仿宋" w:hAnsi="仿宋" w:hint="eastAsia"/>
          <w:sz w:val="32"/>
          <w:szCs w:val="32"/>
        </w:rPr>
        <w:t>。</w:t>
      </w:r>
    </w:p>
    <w:p w:rsidR="004274EB" w:rsidRDefault="004C4358" w:rsidP="005E37F9">
      <w:pPr>
        <w:spacing w:line="560" w:lineRule="exact"/>
        <w:ind w:firstLineChars="200" w:firstLine="640"/>
        <w:rPr>
          <w:rFonts w:ascii="仿宋" w:eastAsia="仿宋" w:hAnsi="仿宋"/>
          <w:sz w:val="32"/>
          <w:szCs w:val="32"/>
        </w:rPr>
      </w:pPr>
      <w:r>
        <w:rPr>
          <w:rFonts w:ascii="仿宋" w:eastAsia="仿宋" w:hAnsi="仿宋" w:hint="eastAsia"/>
          <w:kern w:val="0"/>
          <w:sz w:val="32"/>
          <w:szCs w:val="32"/>
        </w:rPr>
        <w:t>1.卓越中学教师培养</w:t>
      </w:r>
      <w:r>
        <w:rPr>
          <w:rFonts w:ascii="仿宋" w:eastAsia="仿宋" w:hAnsi="仿宋" w:hint="eastAsia"/>
          <w:sz w:val="32"/>
          <w:szCs w:val="32"/>
        </w:rPr>
        <w:t>。</w:t>
      </w:r>
      <w:r>
        <w:rPr>
          <w:rFonts w:ascii="仿宋" w:eastAsia="仿宋" w:hAnsi="仿宋"/>
          <w:sz w:val="32"/>
          <w:szCs w:val="32"/>
        </w:rPr>
        <w:t>针对中学教育改革发展对教师的需求，重点探索本科和教育硕士研究生阶段整体设计、分段考核、</w:t>
      </w:r>
      <w:r>
        <w:rPr>
          <w:rFonts w:ascii="仿宋" w:eastAsia="仿宋" w:hAnsi="仿宋" w:hint="eastAsia"/>
          <w:sz w:val="32"/>
          <w:szCs w:val="32"/>
        </w:rPr>
        <w:t>有机</w:t>
      </w:r>
      <w:r>
        <w:rPr>
          <w:rFonts w:ascii="仿宋" w:eastAsia="仿宋" w:hAnsi="仿宋"/>
          <w:sz w:val="32"/>
          <w:szCs w:val="32"/>
        </w:rPr>
        <w:t>衔接的培养模式，培养</w:t>
      </w:r>
      <w:r>
        <w:rPr>
          <w:rFonts w:ascii="仿宋" w:eastAsia="仿宋" w:hAnsi="仿宋" w:hint="eastAsia"/>
          <w:sz w:val="32"/>
          <w:szCs w:val="32"/>
        </w:rPr>
        <w:t>专业突出</w:t>
      </w:r>
      <w:r>
        <w:rPr>
          <w:rFonts w:ascii="仿宋" w:eastAsia="仿宋" w:hAnsi="仿宋"/>
          <w:sz w:val="32"/>
          <w:szCs w:val="32"/>
        </w:rPr>
        <w:t>、底蕴深厚，能够适应和引领中学教育教学改革的卓越中学教师。</w:t>
      </w:r>
    </w:p>
    <w:p w:rsidR="004274EB" w:rsidRDefault="004C4358" w:rsidP="005E37F9">
      <w:pPr>
        <w:spacing w:line="560" w:lineRule="exact"/>
        <w:ind w:firstLineChars="200" w:firstLine="640"/>
        <w:rPr>
          <w:rFonts w:ascii="仿宋" w:eastAsia="仿宋" w:hAnsi="仿宋"/>
          <w:sz w:val="32"/>
          <w:szCs w:val="32"/>
        </w:rPr>
      </w:pPr>
      <w:r>
        <w:rPr>
          <w:rFonts w:ascii="仿宋" w:eastAsia="仿宋" w:hAnsi="仿宋" w:hint="eastAsia"/>
          <w:sz w:val="32"/>
          <w:szCs w:val="32"/>
        </w:rPr>
        <w:t>2.卓越小学教师培养。</w:t>
      </w:r>
      <w:r>
        <w:rPr>
          <w:rFonts w:ascii="仿宋" w:eastAsia="仿宋" w:hAnsi="仿宋"/>
          <w:sz w:val="32"/>
          <w:szCs w:val="32"/>
        </w:rPr>
        <w:t>针对小学教育的实际需求，</w:t>
      </w:r>
      <w:r>
        <w:rPr>
          <w:rFonts w:ascii="仿宋" w:eastAsia="仿宋" w:hAnsi="仿宋" w:hint="eastAsia"/>
          <w:sz w:val="32"/>
          <w:szCs w:val="32"/>
        </w:rPr>
        <w:t>培养素养全面</w:t>
      </w:r>
      <w:r>
        <w:rPr>
          <w:rFonts w:ascii="仿宋" w:eastAsia="仿宋" w:hAnsi="仿宋"/>
          <w:sz w:val="32"/>
          <w:szCs w:val="32"/>
        </w:rPr>
        <w:t>、专</w:t>
      </w:r>
      <w:r>
        <w:rPr>
          <w:rFonts w:ascii="仿宋" w:eastAsia="仿宋" w:hAnsi="仿宋" w:hint="eastAsia"/>
          <w:sz w:val="32"/>
          <w:szCs w:val="32"/>
        </w:rPr>
        <w:t>长</w:t>
      </w:r>
      <w:r>
        <w:rPr>
          <w:rFonts w:ascii="仿宋" w:eastAsia="仿宋" w:hAnsi="仿宋"/>
          <w:sz w:val="32"/>
          <w:szCs w:val="32"/>
        </w:rPr>
        <w:t>发展</w:t>
      </w:r>
      <w:r>
        <w:rPr>
          <w:rFonts w:ascii="仿宋" w:eastAsia="仿宋" w:hAnsi="仿宋" w:hint="eastAsia"/>
          <w:sz w:val="32"/>
          <w:szCs w:val="32"/>
        </w:rPr>
        <w:t>、能够胜任小学多学科教学的卓越</w:t>
      </w:r>
      <w:r>
        <w:rPr>
          <w:rFonts w:ascii="仿宋" w:eastAsia="仿宋" w:hAnsi="仿宋"/>
          <w:sz w:val="32"/>
          <w:szCs w:val="32"/>
        </w:rPr>
        <w:t>小学</w:t>
      </w:r>
      <w:r>
        <w:rPr>
          <w:rFonts w:ascii="仿宋" w:eastAsia="仿宋" w:hAnsi="仿宋" w:hint="eastAsia"/>
          <w:sz w:val="32"/>
          <w:szCs w:val="32"/>
        </w:rPr>
        <w:t>教师。面向</w:t>
      </w:r>
      <w:r>
        <w:rPr>
          <w:rFonts w:ascii="仿宋" w:eastAsia="仿宋" w:hAnsi="仿宋"/>
          <w:sz w:val="32"/>
          <w:szCs w:val="32"/>
        </w:rPr>
        <w:t>农村小学师资</w:t>
      </w:r>
      <w:r>
        <w:rPr>
          <w:rFonts w:ascii="仿宋" w:eastAsia="仿宋" w:hAnsi="仿宋" w:hint="eastAsia"/>
          <w:sz w:val="32"/>
          <w:szCs w:val="32"/>
        </w:rPr>
        <w:t>以</w:t>
      </w:r>
      <w:r>
        <w:rPr>
          <w:rFonts w:ascii="仿宋" w:eastAsia="仿宋" w:hAnsi="仿宋"/>
          <w:sz w:val="32"/>
          <w:szCs w:val="32"/>
        </w:rPr>
        <w:t>专科层次</w:t>
      </w:r>
      <w:r>
        <w:rPr>
          <w:rFonts w:ascii="仿宋" w:eastAsia="仿宋" w:hAnsi="仿宋" w:hint="eastAsia"/>
          <w:sz w:val="32"/>
          <w:szCs w:val="32"/>
        </w:rPr>
        <w:t>为主，加大</w:t>
      </w:r>
      <w:r>
        <w:rPr>
          <w:rFonts w:ascii="仿宋" w:eastAsia="仿宋" w:hAnsi="仿宋"/>
          <w:sz w:val="32"/>
          <w:szCs w:val="32"/>
        </w:rPr>
        <w:t>本科层次小学师资</w:t>
      </w:r>
      <w:r>
        <w:rPr>
          <w:rFonts w:ascii="仿宋" w:eastAsia="仿宋" w:hAnsi="仿宋" w:hint="eastAsia"/>
          <w:sz w:val="32"/>
          <w:szCs w:val="32"/>
        </w:rPr>
        <w:t>培养</w:t>
      </w:r>
      <w:r>
        <w:rPr>
          <w:rFonts w:ascii="仿宋" w:eastAsia="仿宋" w:hAnsi="仿宋"/>
          <w:sz w:val="32"/>
          <w:szCs w:val="32"/>
        </w:rPr>
        <w:t>。</w:t>
      </w:r>
    </w:p>
    <w:p w:rsidR="004274EB" w:rsidRDefault="004C4358" w:rsidP="005E37F9">
      <w:pPr>
        <w:spacing w:line="560" w:lineRule="exact"/>
        <w:ind w:firstLineChars="200" w:firstLine="640"/>
        <w:rPr>
          <w:rFonts w:ascii="仿宋" w:eastAsia="仿宋" w:hAnsi="仿宋"/>
          <w:sz w:val="32"/>
          <w:szCs w:val="32"/>
        </w:rPr>
      </w:pPr>
      <w:r>
        <w:rPr>
          <w:rFonts w:ascii="仿宋" w:eastAsia="仿宋" w:hAnsi="仿宋" w:hint="eastAsia"/>
          <w:sz w:val="32"/>
          <w:szCs w:val="32"/>
        </w:rPr>
        <w:t>3.卓越幼儿园教师培养。</w:t>
      </w:r>
      <w:r>
        <w:rPr>
          <w:rFonts w:ascii="仿宋" w:eastAsia="仿宋" w:hAnsi="仿宋"/>
          <w:sz w:val="32"/>
          <w:szCs w:val="32"/>
        </w:rPr>
        <w:t>适应学前教育改革发展要求，</w:t>
      </w:r>
      <w:r>
        <w:rPr>
          <w:rFonts w:ascii="仿宋" w:eastAsia="仿宋" w:hAnsi="仿宋" w:hint="eastAsia"/>
          <w:sz w:val="32"/>
          <w:szCs w:val="32"/>
        </w:rPr>
        <w:t>培养热爱学前教育事业、综合素质全面、保教能力突出的幼儿园教师。培养以专科层次为主</w:t>
      </w:r>
      <w:r>
        <w:rPr>
          <w:rFonts w:ascii="仿宋" w:eastAsia="仿宋" w:hAnsi="仿宋"/>
          <w:sz w:val="32"/>
          <w:szCs w:val="32"/>
        </w:rPr>
        <w:t>，</w:t>
      </w:r>
      <w:r>
        <w:rPr>
          <w:rFonts w:ascii="仿宋" w:eastAsia="仿宋" w:hAnsi="仿宋" w:hint="eastAsia"/>
          <w:sz w:val="32"/>
          <w:szCs w:val="32"/>
        </w:rPr>
        <w:t>加大</w:t>
      </w:r>
      <w:r>
        <w:rPr>
          <w:rFonts w:ascii="仿宋" w:eastAsia="仿宋" w:hAnsi="仿宋"/>
          <w:sz w:val="32"/>
          <w:szCs w:val="32"/>
        </w:rPr>
        <w:t>本科层次师资培养</w:t>
      </w:r>
      <w:r>
        <w:rPr>
          <w:rFonts w:ascii="仿宋" w:eastAsia="仿宋" w:hAnsi="仿宋" w:hint="eastAsia"/>
          <w:sz w:val="32"/>
          <w:szCs w:val="32"/>
        </w:rPr>
        <w:t>。</w:t>
      </w:r>
    </w:p>
    <w:p w:rsidR="004274EB" w:rsidRDefault="004C4358" w:rsidP="005E37F9">
      <w:pPr>
        <w:spacing w:line="560" w:lineRule="exact"/>
        <w:ind w:firstLineChars="200" w:firstLine="640"/>
        <w:rPr>
          <w:rFonts w:ascii="仿宋" w:eastAsia="仿宋" w:hAnsi="仿宋" w:cs="Times New Roman"/>
          <w:sz w:val="32"/>
          <w:szCs w:val="32"/>
        </w:rPr>
      </w:pPr>
      <w:r>
        <w:rPr>
          <w:rFonts w:ascii="仿宋" w:eastAsia="仿宋" w:hAnsi="仿宋" w:hint="eastAsia"/>
          <w:sz w:val="32"/>
          <w:szCs w:val="32"/>
        </w:rPr>
        <w:t>4.</w:t>
      </w:r>
      <w:r>
        <w:rPr>
          <w:rFonts w:ascii="仿宋" w:eastAsia="仿宋" w:hAnsi="仿宋" w:cs="Times New Roman"/>
          <w:sz w:val="32"/>
          <w:szCs w:val="32"/>
        </w:rPr>
        <w:t>卓越中等职业学校教师培养。面向现代职业教育发展需要，建立健全高校与行业企业、中等职业学校的协同培养机制，探索高层次"双师型"教师培养模式，培养</w:t>
      </w:r>
      <w:r>
        <w:rPr>
          <w:rFonts w:ascii="仿宋" w:eastAsia="仿宋" w:hAnsi="仿宋" w:cs="Times New Roman" w:hint="eastAsia"/>
          <w:sz w:val="32"/>
          <w:szCs w:val="32"/>
        </w:rPr>
        <w:t>理实一体</w:t>
      </w:r>
      <w:r>
        <w:rPr>
          <w:rFonts w:ascii="仿宋" w:eastAsia="仿宋" w:hAnsi="仿宋" w:cs="Times New Roman"/>
          <w:sz w:val="32"/>
          <w:szCs w:val="32"/>
        </w:rPr>
        <w:t>、</w:t>
      </w:r>
      <w:r>
        <w:rPr>
          <w:rFonts w:ascii="仿宋" w:eastAsia="仿宋" w:hAnsi="仿宋" w:cs="Times New Roman" w:hint="eastAsia"/>
          <w:sz w:val="32"/>
          <w:szCs w:val="32"/>
        </w:rPr>
        <w:t>德</w:t>
      </w:r>
      <w:r>
        <w:rPr>
          <w:rFonts w:ascii="仿宋" w:eastAsia="仿宋" w:hAnsi="仿宋" w:cs="Times New Roman"/>
          <w:sz w:val="32"/>
          <w:szCs w:val="32"/>
        </w:rPr>
        <w:t>业</w:t>
      </w:r>
      <w:r>
        <w:rPr>
          <w:rFonts w:ascii="仿宋" w:eastAsia="仿宋" w:hAnsi="仿宋" w:cs="Times New Roman" w:hint="eastAsia"/>
          <w:sz w:val="32"/>
          <w:szCs w:val="32"/>
        </w:rPr>
        <w:t>双修</w:t>
      </w:r>
      <w:r>
        <w:rPr>
          <w:rFonts w:ascii="仿宋" w:eastAsia="仿宋" w:hAnsi="仿宋" w:cs="Times New Roman"/>
          <w:sz w:val="32"/>
          <w:szCs w:val="32"/>
        </w:rPr>
        <w:t>的卓越中等职业学校教师。</w:t>
      </w:r>
    </w:p>
    <w:p w:rsidR="004274EB" w:rsidRDefault="004C4358" w:rsidP="005E37F9">
      <w:pPr>
        <w:pStyle w:val="a3"/>
        <w:widowControl w:val="0"/>
        <w:shd w:val="clear" w:color="auto" w:fill="FFFFFF"/>
        <w:spacing w:before="0" w:beforeAutospacing="0" w:after="0" w:afterAutospacing="0" w:line="560" w:lineRule="exact"/>
        <w:ind w:firstLineChars="200" w:firstLine="640"/>
        <w:jc w:val="both"/>
        <w:rPr>
          <w:rFonts w:ascii="仿宋" w:eastAsia="仿宋" w:hAnsi="仿宋" w:cs="Times New Roman"/>
          <w:kern w:val="2"/>
          <w:sz w:val="32"/>
          <w:szCs w:val="32"/>
        </w:rPr>
      </w:pPr>
      <w:r>
        <w:rPr>
          <w:rFonts w:ascii="仿宋" w:eastAsia="仿宋" w:hAnsi="仿宋" w:cs="Times New Roman" w:hint="eastAsia"/>
          <w:kern w:val="2"/>
          <w:sz w:val="32"/>
          <w:szCs w:val="32"/>
        </w:rPr>
        <w:t>5.</w:t>
      </w:r>
      <w:r>
        <w:rPr>
          <w:rFonts w:ascii="仿宋" w:eastAsia="仿宋" w:hAnsi="仿宋" w:cs="Times New Roman"/>
          <w:kern w:val="2"/>
          <w:sz w:val="32"/>
          <w:szCs w:val="32"/>
        </w:rPr>
        <w:t>卓越特殊教育教师培养。适应新时期特殊教育事业发展需要，重点探索师范院校与医学院校联合培养机制、特殊教育知识技能与学科教育教学融合培养机制，坚持理论与实践结合，促进学科交叉，培养富有爱心、素质优良、具有复合型知识技能的卓越特殊教育教师。</w:t>
      </w:r>
      <w:r>
        <w:rPr>
          <w:rFonts w:ascii="仿宋" w:eastAsia="仿宋" w:hAnsi="仿宋" w:hint="eastAsia"/>
          <w:sz w:val="32"/>
          <w:szCs w:val="32"/>
        </w:rPr>
        <w:t>培养层次</w:t>
      </w:r>
      <w:r>
        <w:rPr>
          <w:rFonts w:ascii="仿宋" w:eastAsia="仿宋" w:hAnsi="仿宋"/>
          <w:sz w:val="32"/>
          <w:szCs w:val="32"/>
        </w:rPr>
        <w:t>以</w:t>
      </w:r>
      <w:r>
        <w:rPr>
          <w:rFonts w:ascii="仿宋" w:eastAsia="仿宋" w:hAnsi="仿宋" w:hint="eastAsia"/>
          <w:sz w:val="32"/>
          <w:szCs w:val="32"/>
        </w:rPr>
        <w:t>本、专科并重。</w:t>
      </w:r>
    </w:p>
    <w:p w:rsidR="004274EB" w:rsidRDefault="004C4358" w:rsidP="005E37F9">
      <w:pPr>
        <w:spacing w:line="560" w:lineRule="exact"/>
        <w:ind w:firstLineChars="200" w:firstLine="640"/>
        <w:rPr>
          <w:rFonts w:ascii="仿宋" w:eastAsia="仿宋" w:hAnsi="仿宋"/>
          <w:sz w:val="32"/>
          <w:szCs w:val="32"/>
        </w:rPr>
      </w:pPr>
      <w:r>
        <w:rPr>
          <w:rFonts w:ascii="仿宋" w:eastAsia="仿宋" w:hAnsi="仿宋" w:cs="Times New Roman" w:hint="eastAsia"/>
          <w:sz w:val="32"/>
          <w:szCs w:val="32"/>
        </w:rPr>
        <w:t>6.</w:t>
      </w:r>
      <w:r>
        <w:rPr>
          <w:rFonts w:ascii="仿宋" w:eastAsia="仿宋" w:hAnsi="仿宋" w:hint="eastAsia"/>
          <w:sz w:val="32"/>
          <w:szCs w:val="32"/>
        </w:rPr>
        <w:t>卓越体育与艺术教师培养。突出</w:t>
      </w:r>
      <w:r>
        <w:rPr>
          <w:rFonts w:ascii="仿宋" w:eastAsia="仿宋" w:hAnsi="仿宋"/>
          <w:sz w:val="32"/>
          <w:szCs w:val="32"/>
        </w:rPr>
        <w:t>新</w:t>
      </w:r>
      <w:r>
        <w:rPr>
          <w:rFonts w:ascii="仿宋" w:eastAsia="仿宋" w:hAnsi="仿宋" w:hint="eastAsia"/>
          <w:sz w:val="32"/>
          <w:szCs w:val="32"/>
        </w:rPr>
        <w:t>时代</w:t>
      </w:r>
      <w:r>
        <w:rPr>
          <w:rFonts w:ascii="仿宋" w:eastAsia="仿宋" w:hAnsi="仿宋"/>
          <w:sz w:val="32"/>
          <w:szCs w:val="32"/>
        </w:rPr>
        <w:t>体育教育和</w:t>
      </w:r>
      <w:r>
        <w:rPr>
          <w:rFonts w:ascii="仿宋" w:eastAsia="仿宋" w:hAnsi="仿宋" w:hint="eastAsia"/>
          <w:sz w:val="32"/>
          <w:szCs w:val="32"/>
        </w:rPr>
        <w:t>艺术</w:t>
      </w:r>
      <w:r>
        <w:rPr>
          <w:rFonts w:ascii="仿宋" w:eastAsia="仿宋" w:hAnsi="仿宋"/>
          <w:sz w:val="32"/>
          <w:szCs w:val="32"/>
        </w:rPr>
        <w:t>教育的重要性，</w:t>
      </w:r>
      <w:r>
        <w:rPr>
          <w:rFonts w:ascii="仿宋" w:eastAsia="仿宋" w:hAnsi="仿宋" w:hint="eastAsia"/>
          <w:sz w:val="32"/>
          <w:szCs w:val="32"/>
        </w:rPr>
        <w:t>培养文化素养较高、专业理论扎实、专业技能全面的卓越体育</w:t>
      </w:r>
      <w:r>
        <w:rPr>
          <w:rFonts w:ascii="仿宋" w:eastAsia="仿宋" w:hAnsi="仿宋"/>
          <w:sz w:val="32"/>
          <w:szCs w:val="32"/>
        </w:rPr>
        <w:t>与艺术</w:t>
      </w:r>
      <w:r>
        <w:rPr>
          <w:rFonts w:ascii="仿宋" w:eastAsia="仿宋" w:hAnsi="仿宋" w:hint="eastAsia"/>
          <w:sz w:val="32"/>
          <w:szCs w:val="32"/>
        </w:rPr>
        <w:t>教师。</w:t>
      </w:r>
    </w:p>
    <w:p w:rsidR="004274EB" w:rsidRDefault="004C4358" w:rsidP="005E37F9">
      <w:pPr>
        <w:spacing w:line="560" w:lineRule="exact"/>
        <w:ind w:firstLineChars="200" w:firstLine="640"/>
        <w:rPr>
          <w:rFonts w:ascii="黑体" w:eastAsia="黑体" w:hAnsi="黑体"/>
          <w:sz w:val="32"/>
          <w:szCs w:val="32"/>
        </w:rPr>
      </w:pPr>
      <w:r>
        <w:rPr>
          <w:rFonts w:ascii="黑体" w:eastAsia="黑体" w:hAnsi="黑体" w:hint="eastAsia"/>
          <w:sz w:val="32"/>
          <w:szCs w:val="32"/>
        </w:rPr>
        <w:t>（三）主要</w:t>
      </w:r>
      <w:r>
        <w:rPr>
          <w:rFonts w:ascii="黑体" w:eastAsia="黑体" w:hAnsi="黑体"/>
          <w:sz w:val="32"/>
          <w:szCs w:val="32"/>
        </w:rPr>
        <w:t>举措</w:t>
      </w:r>
      <w:r w:rsidR="004F175D">
        <w:rPr>
          <w:rFonts w:ascii="黑体" w:eastAsia="黑体" w:hAnsi="黑体" w:hint="eastAsia"/>
          <w:sz w:val="32"/>
          <w:szCs w:val="32"/>
        </w:rPr>
        <w:t>。</w:t>
      </w:r>
    </w:p>
    <w:p w:rsidR="004274EB" w:rsidRDefault="004C4358" w:rsidP="005E37F9">
      <w:pPr>
        <w:spacing w:line="560" w:lineRule="exact"/>
        <w:ind w:firstLineChars="200" w:firstLine="640"/>
        <w:rPr>
          <w:rFonts w:ascii="仿宋" w:eastAsia="仿宋" w:hAnsi="仿宋"/>
          <w:sz w:val="32"/>
          <w:szCs w:val="32"/>
        </w:rPr>
      </w:pPr>
      <w:r>
        <w:rPr>
          <w:rFonts w:ascii="仿宋" w:eastAsia="仿宋" w:hAnsi="仿宋" w:hint="eastAsia"/>
          <w:sz w:val="32"/>
          <w:szCs w:val="32"/>
        </w:rPr>
        <w:t>1.卓越</w:t>
      </w:r>
      <w:r>
        <w:rPr>
          <w:rFonts w:ascii="仿宋" w:eastAsia="仿宋" w:hAnsi="仿宋"/>
          <w:sz w:val="32"/>
          <w:szCs w:val="32"/>
        </w:rPr>
        <w:t>生源</w:t>
      </w:r>
      <w:r>
        <w:rPr>
          <w:rFonts w:ascii="仿宋" w:eastAsia="仿宋" w:hAnsi="仿宋" w:hint="eastAsia"/>
          <w:sz w:val="32"/>
          <w:szCs w:val="32"/>
        </w:rPr>
        <w:t>：</w:t>
      </w:r>
      <w:r>
        <w:rPr>
          <w:rFonts w:ascii="仿宋" w:eastAsia="仿宋" w:hAnsi="仿宋"/>
          <w:sz w:val="32"/>
          <w:szCs w:val="32"/>
        </w:rPr>
        <w:t>改革师范生招生制度</w:t>
      </w:r>
      <w:r>
        <w:rPr>
          <w:rFonts w:ascii="仿宋" w:eastAsia="仿宋" w:hAnsi="仿宋" w:hint="eastAsia"/>
          <w:sz w:val="32"/>
          <w:szCs w:val="32"/>
        </w:rPr>
        <w:t>。严格</w:t>
      </w:r>
      <w:r>
        <w:rPr>
          <w:rFonts w:ascii="仿宋" w:eastAsia="仿宋" w:hAnsi="仿宋"/>
          <w:sz w:val="32"/>
          <w:szCs w:val="32"/>
        </w:rPr>
        <w:t>师范专业准入，</w:t>
      </w:r>
      <w:r>
        <w:rPr>
          <w:rFonts w:ascii="仿宋" w:eastAsia="仿宋" w:hAnsi="仿宋" w:hint="eastAsia"/>
          <w:sz w:val="32"/>
          <w:szCs w:val="32"/>
        </w:rPr>
        <w:t>2019年</w:t>
      </w:r>
      <w:r>
        <w:rPr>
          <w:rFonts w:ascii="仿宋" w:eastAsia="仿宋" w:hAnsi="仿宋"/>
          <w:sz w:val="32"/>
          <w:szCs w:val="32"/>
        </w:rPr>
        <w:t>起中等职业学校</w:t>
      </w:r>
      <w:r>
        <w:rPr>
          <w:rFonts w:ascii="仿宋" w:eastAsia="仿宋" w:hAnsi="仿宋" w:hint="eastAsia"/>
          <w:sz w:val="32"/>
          <w:szCs w:val="32"/>
        </w:rPr>
        <w:t>、</w:t>
      </w:r>
      <w:r>
        <w:rPr>
          <w:rFonts w:ascii="仿宋" w:eastAsia="仿宋" w:hAnsi="仿宋"/>
          <w:sz w:val="32"/>
          <w:szCs w:val="32"/>
        </w:rPr>
        <w:t>高等职业院校和民办本科院校</w:t>
      </w:r>
      <w:r>
        <w:rPr>
          <w:rFonts w:ascii="仿宋" w:eastAsia="仿宋" w:hAnsi="仿宋" w:hint="eastAsia"/>
          <w:sz w:val="32"/>
          <w:szCs w:val="32"/>
        </w:rPr>
        <w:t>原则上</w:t>
      </w:r>
      <w:r>
        <w:rPr>
          <w:rFonts w:ascii="仿宋" w:eastAsia="仿宋" w:hAnsi="仿宋"/>
          <w:sz w:val="32"/>
          <w:szCs w:val="32"/>
        </w:rPr>
        <w:t>不新设师范专业</w:t>
      </w:r>
      <w:r>
        <w:rPr>
          <w:rFonts w:ascii="仿宋" w:eastAsia="仿宋" w:hAnsi="仿宋" w:hint="eastAsia"/>
          <w:sz w:val="32"/>
          <w:szCs w:val="32"/>
        </w:rPr>
        <w:t>。</w:t>
      </w:r>
    </w:p>
    <w:p w:rsidR="004274EB" w:rsidRDefault="004C4358" w:rsidP="005E37F9">
      <w:pPr>
        <w:spacing w:line="560" w:lineRule="exact"/>
        <w:ind w:firstLineChars="200" w:firstLine="640"/>
        <w:rPr>
          <w:rFonts w:ascii="仿宋" w:eastAsia="仿宋" w:hAnsi="仿宋"/>
          <w:sz w:val="32"/>
          <w:szCs w:val="32"/>
        </w:rPr>
      </w:pPr>
      <w:r>
        <w:rPr>
          <w:rFonts w:ascii="仿宋" w:eastAsia="仿宋" w:hAnsi="仿宋" w:hint="eastAsia"/>
          <w:sz w:val="32"/>
          <w:szCs w:val="32"/>
        </w:rPr>
        <w:t>2.卓越</w:t>
      </w:r>
      <w:r>
        <w:rPr>
          <w:rFonts w:ascii="仿宋" w:eastAsia="仿宋" w:hAnsi="仿宋"/>
          <w:sz w:val="32"/>
          <w:szCs w:val="32"/>
        </w:rPr>
        <w:t>师德</w:t>
      </w:r>
      <w:r>
        <w:rPr>
          <w:rFonts w:ascii="仿宋" w:eastAsia="仿宋" w:hAnsi="仿宋" w:hint="eastAsia"/>
          <w:sz w:val="32"/>
          <w:szCs w:val="32"/>
        </w:rPr>
        <w:t>：突出师德和</w:t>
      </w:r>
      <w:r>
        <w:rPr>
          <w:rFonts w:ascii="仿宋" w:eastAsia="仿宋" w:hAnsi="仿宋"/>
          <w:sz w:val="32"/>
          <w:szCs w:val="32"/>
        </w:rPr>
        <w:t>社会主义核心价值观</w:t>
      </w:r>
      <w:r>
        <w:rPr>
          <w:rFonts w:ascii="仿宋" w:eastAsia="仿宋" w:hAnsi="仿宋" w:hint="eastAsia"/>
          <w:sz w:val="32"/>
          <w:szCs w:val="32"/>
        </w:rPr>
        <w:t>养成教育。</w:t>
      </w:r>
    </w:p>
    <w:p w:rsidR="004274EB" w:rsidRDefault="004C4358" w:rsidP="005E37F9">
      <w:pPr>
        <w:spacing w:line="560" w:lineRule="exact"/>
        <w:ind w:firstLineChars="200" w:firstLine="640"/>
        <w:rPr>
          <w:rFonts w:ascii="仿宋" w:eastAsia="仿宋" w:hAnsi="仿宋"/>
          <w:sz w:val="32"/>
          <w:szCs w:val="32"/>
        </w:rPr>
      </w:pPr>
      <w:r>
        <w:rPr>
          <w:rFonts w:ascii="仿宋" w:eastAsia="仿宋" w:hAnsi="仿宋" w:hint="eastAsia"/>
          <w:sz w:val="32"/>
          <w:szCs w:val="32"/>
        </w:rPr>
        <w:t>3.卓越</w:t>
      </w:r>
      <w:r>
        <w:rPr>
          <w:rFonts w:ascii="仿宋" w:eastAsia="仿宋" w:hAnsi="仿宋"/>
          <w:sz w:val="32"/>
          <w:szCs w:val="32"/>
        </w:rPr>
        <w:t>机制</w:t>
      </w:r>
      <w:r>
        <w:rPr>
          <w:rFonts w:ascii="仿宋" w:eastAsia="仿宋" w:hAnsi="仿宋" w:hint="eastAsia"/>
          <w:sz w:val="32"/>
          <w:szCs w:val="32"/>
        </w:rPr>
        <w:t>：完善</w:t>
      </w:r>
      <w:r>
        <w:rPr>
          <w:rFonts w:ascii="仿宋" w:eastAsia="仿宋" w:hAnsi="仿宋"/>
          <w:sz w:val="32"/>
          <w:szCs w:val="32"/>
        </w:rPr>
        <w:t>全方位</w:t>
      </w:r>
      <w:r>
        <w:rPr>
          <w:rFonts w:ascii="仿宋" w:eastAsia="仿宋" w:hAnsi="仿宋" w:hint="eastAsia"/>
          <w:sz w:val="32"/>
          <w:szCs w:val="32"/>
        </w:rPr>
        <w:t>协同培养机制。</w:t>
      </w:r>
    </w:p>
    <w:p w:rsidR="004274EB" w:rsidRDefault="004C4358" w:rsidP="005E37F9">
      <w:pPr>
        <w:spacing w:line="560" w:lineRule="exact"/>
        <w:ind w:firstLineChars="200" w:firstLine="640"/>
        <w:rPr>
          <w:rFonts w:ascii="仿宋" w:eastAsia="仿宋" w:hAnsi="仿宋"/>
          <w:sz w:val="32"/>
          <w:szCs w:val="32"/>
        </w:rPr>
      </w:pPr>
      <w:r>
        <w:rPr>
          <w:rFonts w:ascii="仿宋" w:eastAsia="仿宋" w:hAnsi="仿宋" w:hint="eastAsia"/>
          <w:sz w:val="32"/>
          <w:szCs w:val="32"/>
        </w:rPr>
        <w:t>4.深化课程教学改革。对标</w:t>
      </w:r>
      <w:r>
        <w:rPr>
          <w:rFonts w:ascii="仿宋" w:eastAsia="仿宋" w:hAnsi="仿宋"/>
          <w:sz w:val="32"/>
          <w:szCs w:val="32"/>
        </w:rPr>
        <w:t>教师专业标准</w:t>
      </w:r>
      <w:r>
        <w:rPr>
          <w:rFonts w:ascii="仿宋" w:eastAsia="仿宋" w:hAnsi="仿宋" w:hint="eastAsia"/>
          <w:sz w:val="32"/>
          <w:szCs w:val="32"/>
        </w:rPr>
        <w:t>、</w:t>
      </w:r>
      <w:r>
        <w:rPr>
          <w:rFonts w:ascii="仿宋" w:eastAsia="仿宋" w:hAnsi="仿宋"/>
          <w:sz w:val="32"/>
          <w:szCs w:val="32"/>
        </w:rPr>
        <w:t>师范类专业认证标准</w:t>
      </w:r>
      <w:r>
        <w:rPr>
          <w:rFonts w:ascii="仿宋" w:eastAsia="仿宋" w:hAnsi="仿宋" w:hint="eastAsia"/>
          <w:sz w:val="32"/>
          <w:szCs w:val="32"/>
        </w:rPr>
        <w:t>，修订</w:t>
      </w:r>
      <w:r>
        <w:rPr>
          <w:rFonts w:ascii="仿宋" w:eastAsia="仿宋" w:hAnsi="仿宋"/>
          <w:sz w:val="32"/>
          <w:szCs w:val="32"/>
        </w:rPr>
        <w:t>人才培养方案</w:t>
      </w:r>
      <w:r>
        <w:rPr>
          <w:rFonts w:ascii="仿宋" w:eastAsia="仿宋" w:hAnsi="仿宋" w:hint="eastAsia"/>
          <w:sz w:val="32"/>
          <w:szCs w:val="32"/>
        </w:rPr>
        <w:t>。</w:t>
      </w:r>
    </w:p>
    <w:p w:rsidR="004274EB" w:rsidRDefault="004C4358" w:rsidP="005E37F9">
      <w:pPr>
        <w:spacing w:line="560" w:lineRule="exact"/>
        <w:ind w:firstLineChars="200" w:firstLine="640"/>
        <w:rPr>
          <w:rFonts w:ascii="仿宋" w:eastAsia="仿宋" w:hAnsi="仿宋"/>
          <w:sz w:val="32"/>
          <w:szCs w:val="32"/>
        </w:rPr>
      </w:pPr>
      <w:r>
        <w:rPr>
          <w:rFonts w:ascii="仿宋" w:eastAsia="仿宋" w:hAnsi="仿宋" w:hint="eastAsia"/>
          <w:sz w:val="32"/>
          <w:szCs w:val="32"/>
        </w:rPr>
        <w:t>5.卓越</w:t>
      </w:r>
      <w:r>
        <w:rPr>
          <w:rFonts w:ascii="仿宋" w:eastAsia="仿宋" w:hAnsi="仿宋"/>
          <w:sz w:val="32"/>
          <w:szCs w:val="32"/>
        </w:rPr>
        <w:t>师资</w:t>
      </w:r>
      <w:r>
        <w:rPr>
          <w:rFonts w:ascii="仿宋" w:eastAsia="仿宋" w:hAnsi="仿宋" w:hint="eastAsia"/>
          <w:sz w:val="32"/>
          <w:szCs w:val="32"/>
        </w:rPr>
        <w:t>：建强</w:t>
      </w:r>
      <w:r>
        <w:rPr>
          <w:rFonts w:ascii="仿宋" w:eastAsia="仿宋" w:hAnsi="仿宋"/>
          <w:sz w:val="32"/>
          <w:szCs w:val="32"/>
        </w:rPr>
        <w:t>优化</w:t>
      </w:r>
      <w:r>
        <w:rPr>
          <w:rFonts w:ascii="仿宋" w:eastAsia="仿宋" w:hAnsi="仿宋" w:hint="eastAsia"/>
          <w:sz w:val="32"/>
          <w:szCs w:val="32"/>
        </w:rPr>
        <w:t>教师教育师资队伍。</w:t>
      </w:r>
    </w:p>
    <w:p w:rsidR="004274EB" w:rsidRDefault="004C4358">
      <w:pPr>
        <w:spacing w:line="560" w:lineRule="exact"/>
        <w:ind w:firstLineChars="200" w:firstLine="640"/>
        <w:rPr>
          <w:rFonts w:ascii="仿宋" w:eastAsia="仿宋" w:hAnsi="仿宋"/>
          <w:sz w:val="32"/>
          <w:szCs w:val="32"/>
        </w:rPr>
      </w:pPr>
      <w:r>
        <w:rPr>
          <w:rFonts w:ascii="仿宋" w:eastAsia="仿宋" w:hAnsi="仿宋" w:hint="eastAsia"/>
          <w:sz w:val="32"/>
          <w:szCs w:val="32"/>
        </w:rPr>
        <w:t>6.卓越质量：</w:t>
      </w:r>
      <w:r>
        <w:rPr>
          <w:rFonts w:ascii="仿宋" w:eastAsia="仿宋" w:hAnsi="仿宋"/>
          <w:sz w:val="32"/>
          <w:szCs w:val="32"/>
        </w:rPr>
        <w:t>构建</w:t>
      </w:r>
      <w:r>
        <w:rPr>
          <w:rFonts w:ascii="仿宋" w:eastAsia="仿宋" w:hAnsi="仿宋" w:hint="eastAsia"/>
          <w:sz w:val="32"/>
          <w:szCs w:val="32"/>
        </w:rPr>
        <w:t>追求</w:t>
      </w:r>
      <w:r>
        <w:rPr>
          <w:rFonts w:ascii="仿宋" w:eastAsia="仿宋" w:hAnsi="仿宋"/>
          <w:sz w:val="32"/>
          <w:szCs w:val="32"/>
        </w:rPr>
        <w:t>卓越的质量保障体系</w:t>
      </w:r>
      <w:r>
        <w:rPr>
          <w:rFonts w:ascii="仿宋" w:eastAsia="仿宋" w:hAnsi="仿宋" w:hint="eastAsia"/>
          <w:sz w:val="32"/>
          <w:szCs w:val="32"/>
        </w:rPr>
        <w:t>。</w:t>
      </w:r>
    </w:p>
    <w:p w:rsidR="004274EB" w:rsidRDefault="004C4358" w:rsidP="005E37F9">
      <w:pPr>
        <w:spacing w:line="560" w:lineRule="exact"/>
        <w:ind w:firstLineChars="200" w:firstLine="640"/>
        <w:rPr>
          <w:rFonts w:ascii="黑体" w:eastAsia="黑体" w:hAnsi="黑体"/>
          <w:sz w:val="32"/>
          <w:szCs w:val="32"/>
        </w:rPr>
      </w:pPr>
      <w:r>
        <w:rPr>
          <w:rFonts w:ascii="黑体" w:eastAsia="黑体" w:hAnsi="黑体" w:hint="eastAsia"/>
          <w:sz w:val="32"/>
          <w:szCs w:val="32"/>
        </w:rPr>
        <w:t>（四）组织实施</w:t>
      </w:r>
      <w:r w:rsidR="004F175D">
        <w:rPr>
          <w:rFonts w:ascii="黑体" w:eastAsia="黑体" w:hAnsi="黑体" w:hint="eastAsia"/>
          <w:sz w:val="32"/>
          <w:szCs w:val="32"/>
        </w:rPr>
        <w:t>。</w:t>
      </w:r>
    </w:p>
    <w:p w:rsidR="004274EB" w:rsidRDefault="004C4358" w:rsidP="005E37F9">
      <w:pPr>
        <w:spacing w:line="560" w:lineRule="exact"/>
        <w:ind w:firstLineChars="200" w:firstLine="640"/>
        <w:rPr>
          <w:rFonts w:ascii="仿宋" w:eastAsia="仿宋" w:hAnsi="仿宋"/>
          <w:sz w:val="32"/>
          <w:szCs w:val="32"/>
        </w:rPr>
      </w:pPr>
      <w:r>
        <w:rPr>
          <w:rFonts w:ascii="仿宋" w:eastAsia="仿宋" w:hAnsi="仿宋" w:hint="eastAsia"/>
          <w:sz w:val="32"/>
          <w:szCs w:val="32"/>
        </w:rPr>
        <w:t>1.强化合作协同</w:t>
      </w:r>
      <w:r>
        <w:rPr>
          <w:rFonts w:ascii="仿宋" w:eastAsia="仿宋" w:hAnsi="仿宋"/>
          <w:sz w:val="32"/>
          <w:szCs w:val="32"/>
        </w:rPr>
        <w:t>。</w:t>
      </w:r>
      <w:r>
        <w:rPr>
          <w:rFonts w:ascii="仿宋" w:eastAsia="仿宋" w:hAnsi="仿宋" w:hint="eastAsia"/>
          <w:sz w:val="32"/>
          <w:szCs w:val="32"/>
        </w:rPr>
        <w:t>各地</w:t>
      </w:r>
      <w:r>
        <w:rPr>
          <w:rFonts w:ascii="仿宋" w:eastAsia="仿宋" w:hAnsi="仿宋"/>
          <w:sz w:val="32"/>
          <w:szCs w:val="32"/>
        </w:rPr>
        <w:t>、</w:t>
      </w:r>
      <w:r>
        <w:rPr>
          <w:rFonts w:ascii="仿宋" w:eastAsia="仿宋" w:hAnsi="仿宋" w:hint="eastAsia"/>
          <w:sz w:val="32"/>
          <w:szCs w:val="32"/>
        </w:rPr>
        <w:t>各</w:t>
      </w:r>
      <w:r>
        <w:rPr>
          <w:rFonts w:ascii="仿宋" w:eastAsia="仿宋" w:hAnsi="仿宋"/>
          <w:sz w:val="32"/>
          <w:szCs w:val="32"/>
        </w:rPr>
        <w:t>有关院校要</w:t>
      </w:r>
      <w:r>
        <w:rPr>
          <w:rFonts w:ascii="仿宋" w:eastAsia="仿宋" w:hAnsi="仿宋" w:hint="eastAsia"/>
          <w:sz w:val="32"/>
          <w:szCs w:val="32"/>
        </w:rPr>
        <w:t>树立</w:t>
      </w:r>
      <w:r>
        <w:rPr>
          <w:rFonts w:ascii="仿宋" w:eastAsia="仿宋" w:hAnsi="仿宋"/>
          <w:sz w:val="32"/>
          <w:szCs w:val="32"/>
        </w:rPr>
        <w:t>协同育人的理念，明确责任，加强协调配合，形成共同推进卓越教师培养的强大合力。</w:t>
      </w:r>
    </w:p>
    <w:p w:rsidR="004274EB" w:rsidRDefault="004C4358" w:rsidP="005E37F9">
      <w:pPr>
        <w:spacing w:line="560" w:lineRule="exact"/>
        <w:ind w:firstLineChars="200" w:firstLine="640"/>
        <w:rPr>
          <w:rFonts w:ascii="仿宋" w:eastAsia="仿宋" w:hAnsi="仿宋"/>
          <w:sz w:val="32"/>
          <w:szCs w:val="32"/>
        </w:rPr>
      </w:pPr>
      <w:r>
        <w:rPr>
          <w:rFonts w:ascii="仿宋" w:eastAsia="仿宋" w:hAnsi="仿宋" w:hint="eastAsia"/>
          <w:sz w:val="32"/>
          <w:szCs w:val="32"/>
        </w:rPr>
        <w:t>2.加大</w:t>
      </w:r>
      <w:r>
        <w:rPr>
          <w:rFonts w:ascii="仿宋" w:eastAsia="仿宋" w:hAnsi="仿宋"/>
          <w:sz w:val="32"/>
          <w:szCs w:val="32"/>
        </w:rPr>
        <w:t>经费支持。</w:t>
      </w:r>
      <w:r>
        <w:rPr>
          <w:rFonts w:ascii="仿宋" w:eastAsia="仿宋" w:hAnsi="仿宋" w:hint="eastAsia"/>
          <w:sz w:val="32"/>
          <w:szCs w:val="32"/>
        </w:rPr>
        <w:t>自治区</w:t>
      </w:r>
      <w:r>
        <w:rPr>
          <w:rFonts w:ascii="仿宋" w:eastAsia="仿宋" w:hAnsi="仿宋"/>
          <w:sz w:val="32"/>
          <w:szCs w:val="32"/>
        </w:rPr>
        <w:t>高校师范专业办学能力提升计划</w:t>
      </w:r>
      <w:r>
        <w:rPr>
          <w:rFonts w:ascii="仿宋" w:eastAsia="仿宋" w:hAnsi="仿宋" w:hint="eastAsia"/>
          <w:sz w:val="32"/>
          <w:szCs w:val="32"/>
        </w:rPr>
        <w:t>专项</w:t>
      </w:r>
      <w:r>
        <w:rPr>
          <w:rFonts w:ascii="仿宋" w:eastAsia="仿宋" w:hAnsi="仿宋"/>
          <w:sz w:val="32"/>
          <w:szCs w:val="32"/>
        </w:rPr>
        <w:t>经费</w:t>
      </w:r>
      <w:r>
        <w:rPr>
          <w:rFonts w:ascii="仿宋" w:eastAsia="仿宋" w:hAnsi="仿宋" w:hint="eastAsia"/>
          <w:sz w:val="32"/>
          <w:szCs w:val="32"/>
        </w:rPr>
        <w:t>将重点</w:t>
      </w:r>
      <w:r>
        <w:rPr>
          <w:rFonts w:ascii="仿宋" w:eastAsia="仿宋" w:hAnsi="仿宋"/>
          <w:sz w:val="32"/>
          <w:szCs w:val="32"/>
        </w:rPr>
        <w:t>支持卓越教师培养</w:t>
      </w:r>
      <w:r>
        <w:rPr>
          <w:rFonts w:ascii="仿宋" w:eastAsia="仿宋" w:hAnsi="仿宋" w:hint="eastAsia"/>
          <w:sz w:val="32"/>
          <w:szCs w:val="32"/>
        </w:rPr>
        <w:t>计划。</w:t>
      </w:r>
    </w:p>
    <w:p w:rsidR="004274EB" w:rsidRDefault="004C4358" w:rsidP="005E37F9">
      <w:pPr>
        <w:spacing w:line="560" w:lineRule="exact"/>
        <w:ind w:firstLineChars="200" w:firstLine="640"/>
        <w:rPr>
          <w:rFonts w:ascii="仿宋" w:eastAsia="仿宋" w:hAnsi="仿宋"/>
          <w:sz w:val="32"/>
          <w:szCs w:val="32"/>
        </w:rPr>
      </w:pPr>
      <w:r>
        <w:rPr>
          <w:rFonts w:ascii="仿宋" w:eastAsia="仿宋" w:hAnsi="仿宋" w:hint="eastAsia"/>
          <w:sz w:val="32"/>
          <w:szCs w:val="32"/>
        </w:rPr>
        <w:t>3.加强政策保障</w:t>
      </w:r>
      <w:r>
        <w:rPr>
          <w:rFonts w:ascii="仿宋" w:eastAsia="仿宋" w:hAnsi="仿宋"/>
          <w:sz w:val="32"/>
          <w:szCs w:val="32"/>
        </w:rPr>
        <w:t>。</w:t>
      </w:r>
      <w:r>
        <w:rPr>
          <w:rFonts w:ascii="仿宋" w:eastAsia="仿宋" w:hAnsi="仿宋" w:hint="eastAsia"/>
          <w:sz w:val="32"/>
          <w:szCs w:val="32"/>
        </w:rPr>
        <w:t>在专业硕士学位授予审核工作、师范生招生计划安排、职称评审、教师培训进修等工作上给予倾斜。</w:t>
      </w:r>
    </w:p>
    <w:p w:rsidR="004274EB" w:rsidRDefault="004C4358" w:rsidP="005E37F9">
      <w:pPr>
        <w:spacing w:line="560" w:lineRule="exact"/>
        <w:ind w:firstLineChars="200" w:firstLine="640"/>
        <w:rPr>
          <w:rFonts w:ascii="仿宋" w:eastAsia="仿宋" w:hAnsi="仿宋"/>
          <w:sz w:val="32"/>
          <w:szCs w:val="32"/>
        </w:rPr>
      </w:pPr>
      <w:r>
        <w:rPr>
          <w:rFonts w:ascii="仿宋" w:eastAsia="仿宋" w:hAnsi="仿宋" w:hint="eastAsia"/>
          <w:sz w:val="32"/>
          <w:szCs w:val="32"/>
        </w:rPr>
        <w:t>4.建立科学</w:t>
      </w:r>
      <w:r>
        <w:rPr>
          <w:rFonts w:ascii="仿宋" w:eastAsia="仿宋" w:hAnsi="仿宋"/>
          <w:sz w:val="32"/>
          <w:szCs w:val="32"/>
        </w:rPr>
        <w:t>管理</w:t>
      </w:r>
      <w:r>
        <w:rPr>
          <w:rFonts w:ascii="仿宋" w:eastAsia="仿宋" w:hAnsi="仿宋" w:hint="eastAsia"/>
          <w:sz w:val="32"/>
          <w:szCs w:val="32"/>
        </w:rPr>
        <w:t>机制</w:t>
      </w:r>
      <w:r>
        <w:rPr>
          <w:rFonts w:ascii="仿宋" w:eastAsia="仿宋" w:hAnsi="仿宋"/>
          <w:sz w:val="32"/>
          <w:szCs w:val="32"/>
        </w:rPr>
        <w:t>。</w:t>
      </w:r>
      <w:r>
        <w:rPr>
          <w:rFonts w:ascii="仿宋" w:eastAsia="仿宋" w:hAnsi="仿宋" w:hint="eastAsia"/>
          <w:sz w:val="32"/>
          <w:szCs w:val="32"/>
        </w:rPr>
        <w:t>加强分类</w:t>
      </w:r>
      <w:r>
        <w:rPr>
          <w:rFonts w:ascii="仿宋" w:eastAsia="仿宋" w:hAnsi="仿宋"/>
          <w:sz w:val="32"/>
          <w:szCs w:val="32"/>
        </w:rPr>
        <w:t>指导，建立激励机制，保护和激发基层首创精神，鼓励各校积极探索，</w:t>
      </w:r>
      <w:r>
        <w:rPr>
          <w:rFonts w:ascii="仿宋" w:eastAsia="仿宋" w:hAnsi="仿宋" w:hint="eastAsia"/>
          <w:sz w:val="32"/>
          <w:szCs w:val="32"/>
        </w:rPr>
        <w:t>勇</w:t>
      </w:r>
      <w:r>
        <w:rPr>
          <w:rFonts w:ascii="仿宋" w:eastAsia="仿宋" w:hAnsi="仿宋"/>
          <w:sz w:val="32"/>
          <w:szCs w:val="32"/>
        </w:rPr>
        <w:t>于创新，</w:t>
      </w:r>
      <w:r>
        <w:rPr>
          <w:rFonts w:ascii="仿宋" w:eastAsia="仿宋" w:hAnsi="仿宋" w:hint="eastAsia"/>
          <w:sz w:val="32"/>
          <w:szCs w:val="32"/>
        </w:rPr>
        <w:t>创造性</w:t>
      </w:r>
      <w:r>
        <w:rPr>
          <w:rFonts w:ascii="仿宋" w:eastAsia="仿宋" w:hAnsi="仿宋"/>
          <w:sz w:val="32"/>
          <w:szCs w:val="32"/>
        </w:rPr>
        <w:t>地</w:t>
      </w:r>
      <w:r>
        <w:rPr>
          <w:rFonts w:ascii="仿宋" w:eastAsia="仿宋" w:hAnsi="仿宋" w:hint="eastAsia"/>
          <w:sz w:val="32"/>
          <w:szCs w:val="32"/>
        </w:rPr>
        <w:t>实施</w:t>
      </w:r>
      <w:r>
        <w:rPr>
          <w:rFonts w:ascii="仿宋" w:eastAsia="仿宋" w:hAnsi="仿宋"/>
          <w:sz w:val="32"/>
          <w:szCs w:val="32"/>
        </w:rPr>
        <w:t>卓越教师培养计划</w:t>
      </w:r>
      <w:r>
        <w:rPr>
          <w:rFonts w:ascii="仿宋" w:eastAsia="仿宋" w:hAnsi="仿宋" w:hint="eastAsia"/>
          <w:sz w:val="32"/>
          <w:szCs w:val="32"/>
        </w:rPr>
        <w:t>。</w:t>
      </w:r>
    </w:p>
    <w:p w:rsidR="0070569E" w:rsidRDefault="0070569E" w:rsidP="005E37F9">
      <w:pPr>
        <w:spacing w:line="560" w:lineRule="exact"/>
        <w:ind w:firstLineChars="200" w:firstLine="640"/>
        <w:rPr>
          <w:rFonts w:ascii="仿宋" w:eastAsia="仿宋" w:hAnsi="仿宋"/>
          <w:sz w:val="32"/>
          <w:szCs w:val="32"/>
        </w:rPr>
      </w:pPr>
    </w:p>
    <w:p w:rsidR="0070569E" w:rsidRPr="005E37F9" w:rsidRDefault="0070569E" w:rsidP="005E37F9">
      <w:pPr>
        <w:spacing w:line="560" w:lineRule="exact"/>
        <w:ind w:firstLineChars="200" w:firstLine="640"/>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w:t>
      </w:r>
      <w:r w:rsidRPr="0070569E">
        <w:rPr>
          <w:rFonts w:ascii="仿宋" w:eastAsia="仿宋" w:hAnsi="仿宋" w:hint="eastAsia"/>
          <w:sz w:val="32"/>
          <w:szCs w:val="32"/>
        </w:rPr>
        <w:t>征求反馈意见采纳表</w:t>
      </w:r>
    </w:p>
    <w:sectPr w:rsidR="0070569E" w:rsidRPr="005E37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E1D" w:rsidRDefault="007E2E1D" w:rsidP="002A0975">
      <w:r>
        <w:separator/>
      </w:r>
    </w:p>
  </w:endnote>
  <w:endnote w:type="continuationSeparator" w:id="0">
    <w:p w:rsidR="007E2E1D" w:rsidRDefault="007E2E1D" w:rsidP="002A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E1D" w:rsidRDefault="007E2E1D" w:rsidP="002A0975">
      <w:r>
        <w:separator/>
      </w:r>
    </w:p>
  </w:footnote>
  <w:footnote w:type="continuationSeparator" w:id="0">
    <w:p w:rsidR="007E2E1D" w:rsidRDefault="007E2E1D" w:rsidP="002A0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2D818B"/>
    <w:multiLevelType w:val="singleLevel"/>
    <w:tmpl w:val="EC2D818B"/>
    <w:lvl w:ilvl="0">
      <w:start w:val="1"/>
      <w:numFmt w:val="chineseCounting"/>
      <w:suff w:val="nothing"/>
      <w:lvlText w:val="（%1）"/>
      <w:lvlJc w:val="left"/>
      <w:rPr>
        <w:rFonts w:hint="eastAsia"/>
      </w:rPr>
    </w:lvl>
  </w:abstractNum>
  <w:abstractNum w:abstractNumId="1">
    <w:nsid w:val="2205F1F5"/>
    <w:multiLevelType w:val="singleLevel"/>
    <w:tmpl w:val="2205F1F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4EB"/>
    <w:rsid w:val="0016118A"/>
    <w:rsid w:val="002A0975"/>
    <w:rsid w:val="0036501F"/>
    <w:rsid w:val="004274EB"/>
    <w:rsid w:val="004C4358"/>
    <w:rsid w:val="004F175D"/>
    <w:rsid w:val="005E37F9"/>
    <w:rsid w:val="0070569E"/>
    <w:rsid w:val="007E2E1D"/>
    <w:rsid w:val="00D4637C"/>
    <w:rsid w:val="00DF4CA4"/>
    <w:rsid w:val="2D836F71"/>
    <w:rsid w:val="396E1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FD2060-F6B2-4002-9496-A9403615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2A09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A0975"/>
    <w:rPr>
      <w:rFonts w:asciiTheme="minorHAnsi" w:eastAsiaTheme="minorEastAsia" w:hAnsiTheme="minorHAnsi" w:cstheme="minorBidi"/>
      <w:kern w:val="2"/>
      <w:sz w:val="18"/>
      <w:szCs w:val="18"/>
    </w:rPr>
  </w:style>
  <w:style w:type="paragraph" w:styleId="a5">
    <w:name w:val="footer"/>
    <w:basedOn w:val="a"/>
    <w:link w:val="Char0"/>
    <w:rsid w:val="002A0975"/>
    <w:pPr>
      <w:tabs>
        <w:tab w:val="center" w:pos="4153"/>
        <w:tab w:val="right" w:pos="8306"/>
      </w:tabs>
      <w:snapToGrid w:val="0"/>
      <w:jc w:val="left"/>
    </w:pPr>
    <w:rPr>
      <w:sz w:val="18"/>
      <w:szCs w:val="18"/>
    </w:rPr>
  </w:style>
  <w:style w:type="character" w:customStyle="1" w:styleId="Char0">
    <w:name w:val="页脚 Char"/>
    <w:basedOn w:val="a0"/>
    <w:link w:val="a5"/>
    <w:rsid w:val="002A097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374</Words>
  <Characters>2134</Characters>
  <Application>Microsoft Office Word</Application>
  <DocSecurity>0</DocSecurity>
  <Lines>17</Lines>
  <Paragraphs>5</Paragraphs>
  <ScaleCrop>false</ScaleCrop>
  <Company>DELL</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cp:lastModifiedBy>
  <cp:revision>9</cp:revision>
  <dcterms:created xsi:type="dcterms:W3CDTF">2014-10-29T12:08:00Z</dcterms:created>
  <dcterms:modified xsi:type="dcterms:W3CDTF">2020-04-28T01:22:00Z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