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31A" w:rsidRPr="00C904B0" w:rsidRDefault="00E9660F" w:rsidP="00BC5123">
      <w:pPr>
        <w:adjustRightInd w:val="0"/>
        <w:snapToGrid w:val="0"/>
        <w:jc w:val="center"/>
        <w:rPr>
          <w:rFonts w:ascii="方正小标宋简体" w:eastAsia="方正小标宋简体" w:hAnsi="仿宋" w:cs="Helvetica"/>
          <w:color w:val="1B1B1B"/>
          <w:sz w:val="44"/>
          <w:szCs w:val="44"/>
        </w:rPr>
      </w:pPr>
      <w:r w:rsidRPr="00C904B0">
        <w:rPr>
          <w:rFonts w:ascii="方正小标宋简体" w:eastAsia="方正小标宋简体" w:hAnsi="仿宋" w:cs="Helvetica" w:hint="eastAsia"/>
          <w:color w:val="1B1B1B"/>
          <w:sz w:val="44"/>
          <w:szCs w:val="44"/>
        </w:rPr>
        <w:t>《</w:t>
      </w:r>
      <w:r w:rsidR="008473EB" w:rsidRPr="008473EB">
        <w:rPr>
          <w:rFonts w:ascii="方正小标宋简体" w:eastAsia="方正小标宋简体" w:hAnsi="仿宋" w:cs="Helvetica" w:hint="eastAsia"/>
          <w:color w:val="1B1B1B"/>
          <w:sz w:val="44"/>
          <w:szCs w:val="44"/>
        </w:rPr>
        <w:t>广西壮族自治区中小学、中等职业学校文明校园测评细则（试行）</w:t>
      </w:r>
      <w:r w:rsidRPr="00C904B0">
        <w:rPr>
          <w:rFonts w:ascii="方正小标宋简体" w:eastAsia="方正小标宋简体" w:hAnsi="仿宋" w:cs="Helvetica" w:hint="eastAsia"/>
          <w:color w:val="1B1B1B"/>
          <w:sz w:val="44"/>
          <w:szCs w:val="44"/>
        </w:rPr>
        <w:t>》政策解读</w:t>
      </w:r>
    </w:p>
    <w:p w:rsidR="00E9660F" w:rsidRPr="00E9660F" w:rsidRDefault="00E9660F" w:rsidP="00C904B0">
      <w:pPr>
        <w:adjustRightInd w:val="0"/>
        <w:snapToGrid w:val="0"/>
        <w:spacing w:line="560" w:lineRule="exact"/>
        <w:rPr>
          <w:rFonts w:ascii="仿宋" w:eastAsia="仿宋" w:hAnsi="仿宋" w:cs="Helvetica"/>
          <w:color w:val="1B1B1B"/>
          <w:sz w:val="32"/>
          <w:szCs w:val="32"/>
        </w:rPr>
      </w:pPr>
    </w:p>
    <w:p w:rsidR="00B0331A" w:rsidRDefault="006B172F" w:rsidP="00346AE1">
      <w:pPr>
        <w:tabs>
          <w:tab w:val="left" w:pos="312"/>
        </w:tabs>
        <w:adjustRightInd w:val="0"/>
        <w:snapToGrid w:val="0"/>
        <w:spacing w:line="560" w:lineRule="exact"/>
        <w:ind w:firstLineChars="200" w:firstLine="640"/>
        <w:rPr>
          <w:rFonts w:ascii="黑体" w:eastAsia="黑体" w:hAnsi="黑体" w:cs="楷体"/>
          <w:sz w:val="32"/>
          <w:szCs w:val="32"/>
        </w:rPr>
      </w:pPr>
      <w:r>
        <w:rPr>
          <w:rFonts w:ascii="黑体" w:eastAsia="黑体" w:hAnsi="黑体" w:cs="楷体" w:hint="eastAsia"/>
          <w:sz w:val="32"/>
          <w:szCs w:val="32"/>
        </w:rPr>
        <w:t>一、</w:t>
      </w:r>
      <w:r w:rsidR="0012412E" w:rsidRPr="006B172F">
        <w:rPr>
          <w:rFonts w:ascii="黑体" w:eastAsia="黑体" w:hAnsi="黑体" w:cs="楷体" w:hint="eastAsia"/>
          <w:sz w:val="32"/>
          <w:szCs w:val="32"/>
        </w:rPr>
        <w:t>什么</w:t>
      </w:r>
      <w:r w:rsidR="0012412E">
        <w:rPr>
          <w:rFonts w:ascii="黑体" w:eastAsia="黑体" w:hAnsi="黑体" w:cs="楷体" w:hint="eastAsia"/>
          <w:sz w:val="32"/>
          <w:szCs w:val="32"/>
        </w:rPr>
        <w:t>是</w:t>
      </w:r>
      <w:r w:rsidR="008473EB" w:rsidRPr="008473EB">
        <w:rPr>
          <w:rFonts w:ascii="黑体" w:eastAsia="黑体" w:hAnsi="黑体" w:cs="楷体" w:hint="eastAsia"/>
          <w:sz w:val="32"/>
          <w:szCs w:val="32"/>
        </w:rPr>
        <w:t>自治区文明校园</w:t>
      </w:r>
      <w:r w:rsidR="00B7320A" w:rsidRPr="006B172F">
        <w:rPr>
          <w:rFonts w:ascii="黑体" w:eastAsia="黑体" w:hAnsi="黑体" w:cs="楷体" w:hint="eastAsia"/>
          <w:sz w:val="32"/>
          <w:szCs w:val="32"/>
        </w:rPr>
        <w:t>？</w:t>
      </w:r>
    </w:p>
    <w:p w:rsidR="0012412E" w:rsidRDefault="00BA0A25" w:rsidP="00AB7CE8">
      <w:pPr>
        <w:ind w:firstLine="660"/>
        <w:rPr>
          <w:rFonts w:ascii="仿宋" w:eastAsia="仿宋" w:hAnsi="仿宋"/>
          <w:sz w:val="32"/>
          <w:szCs w:val="32"/>
        </w:rPr>
      </w:pPr>
      <w:r>
        <w:rPr>
          <w:rFonts w:ascii="仿宋" w:eastAsia="仿宋" w:hAnsi="仿宋" w:hint="eastAsia"/>
          <w:sz w:val="32"/>
          <w:szCs w:val="32"/>
        </w:rPr>
        <w:t>本</w:t>
      </w:r>
      <w:r>
        <w:rPr>
          <w:rFonts w:ascii="仿宋" w:eastAsia="仿宋" w:hAnsi="仿宋"/>
          <w:sz w:val="32"/>
          <w:szCs w:val="32"/>
        </w:rPr>
        <w:t>细则中的</w:t>
      </w:r>
      <w:r w:rsidR="0012412E" w:rsidRPr="0012412E">
        <w:rPr>
          <w:rFonts w:ascii="仿宋" w:eastAsia="仿宋" w:hAnsi="仿宋" w:hint="eastAsia"/>
          <w:sz w:val="32"/>
          <w:szCs w:val="32"/>
        </w:rPr>
        <w:t>自治区文明校园</w:t>
      </w:r>
      <w:r w:rsidR="0012412E">
        <w:rPr>
          <w:rFonts w:ascii="仿宋" w:eastAsia="仿宋" w:hAnsi="仿宋" w:hint="eastAsia"/>
          <w:sz w:val="32"/>
          <w:szCs w:val="32"/>
        </w:rPr>
        <w:t>是</w:t>
      </w:r>
      <w:r w:rsidR="0012412E">
        <w:rPr>
          <w:rFonts w:ascii="仿宋" w:eastAsia="仿宋" w:hAnsi="仿宋"/>
          <w:sz w:val="32"/>
          <w:szCs w:val="32"/>
        </w:rPr>
        <w:t>指全面贯彻党的教育方针，落实立德树人根本任务，培育</w:t>
      </w:r>
      <w:r w:rsidR="0012412E">
        <w:rPr>
          <w:rFonts w:ascii="仿宋" w:eastAsia="仿宋" w:hAnsi="仿宋" w:hint="eastAsia"/>
          <w:sz w:val="32"/>
          <w:szCs w:val="32"/>
        </w:rPr>
        <w:t>和</w:t>
      </w:r>
      <w:proofErr w:type="gramStart"/>
      <w:r w:rsidR="0012412E">
        <w:rPr>
          <w:rFonts w:ascii="仿宋" w:eastAsia="仿宋" w:hAnsi="仿宋"/>
          <w:sz w:val="32"/>
          <w:szCs w:val="32"/>
        </w:rPr>
        <w:t>践行</w:t>
      </w:r>
      <w:proofErr w:type="gramEnd"/>
      <w:r w:rsidR="0012412E">
        <w:rPr>
          <w:rFonts w:ascii="仿宋" w:eastAsia="仿宋" w:hAnsi="仿宋"/>
          <w:sz w:val="32"/>
          <w:szCs w:val="32"/>
        </w:rPr>
        <w:t>社会主义</w:t>
      </w:r>
      <w:r w:rsidR="0012412E">
        <w:rPr>
          <w:rFonts w:ascii="仿宋" w:eastAsia="仿宋" w:hAnsi="仿宋" w:hint="eastAsia"/>
          <w:sz w:val="32"/>
          <w:szCs w:val="32"/>
        </w:rPr>
        <w:t>核心</w:t>
      </w:r>
      <w:r w:rsidR="0012412E">
        <w:rPr>
          <w:rFonts w:ascii="仿宋" w:eastAsia="仿宋" w:hAnsi="仿宋"/>
          <w:sz w:val="32"/>
          <w:szCs w:val="32"/>
        </w:rPr>
        <w:t>价值观，在学校德育工作、教学教研和文明创建等方面成效显著，在区内具有良好影响和示范作用的</w:t>
      </w:r>
      <w:r w:rsidRPr="00BA0A25">
        <w:rPr>
          <w:rFonts w:ascii="仿宋" w:eastAsia="仿宋" w:hAnsi="仿宋" w:hint="eastAsia"/>
          <w:sz w:val="32"/>
          <w:szCs w:val="32"/>
        </w:rPr>
        <w:t>各级各类中学（含九年一贯制、中等职业学校）、小学</w:t>
      </w:r>
      <w:r>
        <w:rPr>
          <w:rFonts w:ascii="仿宋" w:eastAsia="仿宋" w:hAnsi="仿宋" w:hint="eastAsia"/>
          <w:sz w:val="32"/>
          <w:szCs w:val="32"/>
        </w:rPr>
        <w:t>，</w:t>
      </w:r>
      <w:r w:rsidRPr="00BA0A25">
        <w:rPr>
          <w:rFonts w:ascii="仿宋" w:eastAsia="仿宋" w:hAnsi="仿宋" w:hint="eastAsia"/>
          <w:sz w:val="32"/>
          <w:szCs w:val="32"/>
        </w:rPr>
        <w:t>是自治区文明委在群众性精神文明创建活动方面授予学校的最高荣誉称号</w:t>
      </w:r>
      <w:r>
        <w:rPr>
          <w:rFonts w:ascii="仿宋" w:eastAsia="仿宋" w:hAnsi="仿宋" w:hint="eastAsia"/>
          <w:sz w:val="32"/>
          <w:szCs w:val="32"/>
        </w:rPr>
        <w:t>，</w:t>
      </w:r>
      <w:r w:rsidRPr="00BA0A25">
        <w:rPr>
          <w:rFonts w:ascii="仿宋" w:eastAsia="仿宋" w:hAnsi="仿宋" w:hint="eastAsia"/>
          <w:sz w:val="32"/>
          <w:szCs w:val="32"/>
        </w:rPr>
        <w:t>由自治区文明办、自治区教育厅组织评选，自治区文明委命名。</w:t>
      </w:r>
    </w:p>
    <w:p w:rsidR="00AB7CE8" w:rsidRPr="00027808" w:rsidRDefault="00AB7CE8" w:rsidP="00AB7CE8">
      <w:pPr>
        <w:adjustRightInd w:val="0"/>
        <w:snapToGrid w:val="0"/>
        <w:spacing w:line="540" w:lineRule="exact"/>
        <w:ind w:firstLineChars="200" w:firstLine="640"/>
        <w:rPr>
          <w:rFonts w:ascii="黑体" w:eastAsia="黑体" w:hAnsi="黑体" w:cs="方正小标宋简体" w:hint="eastAsia"/>
          <w:sz w:val="32"/>
          <w:szCs w:val="32"/>
        </w:rPr>
      </w:pPr>
      <w:r w:rsidRPr="00AB7CE8">
        <w:rPr>
          <w:rFonts w:ascii="黑体" w:eastAsia="黑体" w:hAnsi="黑体" w:hint="eastAsia"/>
          <w:sz w:val="32"/>
          <w:szCs w:val="32"/>
        </w:rPr>
        <w:t>二</w:t>
      </w:r>
      <w:r w:rsidRPr="00AB7CE8">
        <w:rPr>
          <w:rFonts w:ascii="黑体" w:eastAsia="黑体" w:hAnsi="黑体"/>
          <w:sz w:val="32"/>
          <w:szCs w:val="32"/>
        </w:rPr>
        <w:t>、</w:t>
      </w:r>
      <w:r w:rsidRPr="006B172F">
        <w:rPr>
          <w:rFonts w:ascii="黑体" w:eastAsia="黑体" w:hAnsi="黑体" w:hint="eastAsia"/>
          <w:sz w:val="32"/>
          <w:szCs w:val="32"/>
        </w:rPr>
        <w:t>《</w:t>
      </w:r>
      <w:r>
        <w:rPr>
          <w:rFonts w:ascii="黑体" w:eastAsia="黑体" w:hAnsi="黑体" w:hint="eastAsia"/>
          <w:sz w:val="32"/>
          <w:szCs w:val="32"/>
        </w:rPr>
        <w:t>测评细则</w:t>
      </w:r>
      <w:r w:rsidRPr="006B172F">
        <w:rPr>
          <w:rFonts w:ascii="黑体" w:eastAsia="黑体" w:hAnsi="黑体" w:hint="eastAsia"/>
          <w:sz w:val="32"/>
          <w:szCs w:val="32"/>
        </w:rPr>
        <w:t>》</w:t>
      </w:r>
      <w:r>
        <w:rPr>
          <w:rFonts w:ascii="黑体" w:eastAsia="黑体" w:hAnsi="黑体" w:hint="eastAsia"/>
          <w:sz w:val="32"/>
          <w:szCs w:val="32"/>
        </w:rPr>
        <w:t>出台</w:t>
      </w:r>
      <w:r>
        <w:rPr>
          <w:rFonts w:ascii="黑体" w:eastAsia="黑体" w:hAnsi="黑体"/>
          <w:sz w:val="32"/>
          <w:szCs w:val="32"/>
        </w:rPr>
        <w:t>的</w:t>
      </w:r>
      <w:r w:rsidRPr="00027808">
        <w:rPr>
          <w:rFonts w:ascii="黑体" w:eastAsia="黑体" w:hAnsi="黑体" w:cs="方正小标宋简体"/>
          <w:sz w:val="32"/>
          <w:szCs w:val="32"/>
        </w:rPr>
        <w:t>背景</w:t>
      </w:r>
      <w:r>
        <w:rPr>
          <w:rFonts w:ascii="黑体" w:eastAsia="黑体" w:hAnsi="黑体" w:cs="方正小标宋简体" w:hint="eastAsia"/>
          <w:sz w:val="32"/>
          <w:szCs w:val="32"/>
        </w:rPr>
        <w:t>是</w:t>
      </w:r>
      <w:r>
        <w:rPr>
          <w:rFonts w:ascii="黑体" w:eastAsia="黑体" w:hAnsi="黑体" w:cs="方正小标宋简体"/>
          <w:sz w:val="32"/>
          <w:szCs w:val="32"/>
        </w:rPr>
        <w:t>什么？</w:t>
      </w:r>
    </w:p>
    <w:p w:rsidR="00AB7CE8" w:rsidRDefault="00AB7CE8" w:rsidP="00AB7CE8">
      <w:pPr>
        <w:ind w:firstLine="660"/>
        <w:rPr>
          <w:rFonts w:ascii="仿宋" w:eastAsia="仿宋" w:hAnsi="仿宋"/>
          <w:sz w:val="32"/>
          <w:szCs w:val="32"/>
        </w:rPr>
      </w:pPr>
      <w:r w:rsidRPr="00027808">
        <w:rPr>
          <w:rFonts w:ascii="仿宋" w:eastAsia="仿宋" w:hAnsi="仿宋" w:cs="方正小标宋简体" w:hint="eastAsia"/>
          <w:sz w:val="32"/>
          <w:szCs w:val="32"/>
        </w:rPr>
        <w:t>2018年7月25日，中央</w:t>
      </w:r>
      <w:r w:rsidRPr="00027808">
        <w:rPr>
          <w:rFonts w:ascii="仿宋" w:eastAsia="仿宋" w:hAnsi="仿宋" w:cs="方正小标宋简体"/>
          <w:sz w:val="32"/>
          <w:szCs w:val="32"/>
        </w:rPr>
        <w:t>文明委</w:t>
      </w:r>
      <w:r w:rsidRPr="00027808">
        <w:rPr>
          <w:rFonts w:ascii="仿宋" w:eastAsia="仿宋" w:hAnsi="仿宋" w:cs="方正小标宋简体" w:hint="eastAsia"/>
          <w:sz w:val="32"/>
          <w:szCs w:val="32"/>
        </w:rPr>
        <w:t>印发《全国文明</w:t>
      </w:r>
      <w:r w:rsidRPr="00027808">
        <w:rPr>
          <w:rFonts w:ascii="仿宋" w:eastAsia="仿宋" w:hAnsi="仿宋" w:cs="方正小标宋简体"/>
          <w:sz w:val="32"/>
          <w:szCs w:val="32"/>
        </w:rPr>
        <w:t>校园创建管理办法》（</w:t>
      </w:r>
      <w:r w:rsidRPr="00027808">
        <w:rPr>
          <w:rFonts w:ascii="仿宋" w:eastAsia="仿宋" w:hAnsi="仿宋" w:cs="方正小标宋简体" w:hint="eastAsia"/>
          <w:sz w:val="32"/>
          <w:szCs w:val="32"/>
        </w:rPr>
        <w:t>文明委〔201</w:t>
      </w:r>
      <w:r w:rsidRPr="00027808">
        <w:rPr>
          <w:rFonts w:ascii="仿宋" w:eastAsia="仿宋" w:hAnsi="仿宋" w:cs="方正小标宋简体"/>
          <w:sz w:val="32"/>
          <w:szCs w:val="32"/>
        </w:rPr>
        <w:t>8</w:t>
      </w:r>
      <w:r w:rsidRPr="00027808">
        <w:rPr>
          <w:rFonts w:ascii="仿宋" w:eastAsia="仿宋" w:hAnsi="仿宋" w:cs="方正小标宋简体" w:hint="eastAsia"/>
          <w:sz w:val="32"/>
          <w:szCs w:val="32"/>
        </w:rPr>
        <w:t>〕</w:t>
      </w:r>
      <w:r w:rsidRPr="00027808">
        <w:rPr>
          <w:rFonts w:ascii="仿宋" w:eastAsia="仿宋" w:hAnsi="仿宋" w:cs="方正小标宋简体"/>
          <w:sz w:val="32"/>
          <w:szCs w:val="32"/>
        </w:rPr>
        <w:t>3</w:t>
      </w:r>
      <w:r w:rsidRPr="00027808">
        <w:rPr>
          <w:rFonts w:ascii="仿宋" w:eastAsia="仿宋" w:hAnsi="仿宋" w:cs="方正小标宋简体" w:hint="eastAsia"/>
          <w:sz w:val="32"/>
          <w:szCs w:val="32"/>
        </w:rPr>
        <w:t>号</w:t>
      </w:r>
      <w:r w:rsidRPr="00027808">
        <w:rPr>
          <w:rFonts w:ascii="仿宋" w:eastAsia="仿宋" w:hAnsi="仿宋" w:cs="方正小标宋简体"/>
          <w:sz w:val="32"/>
          <w:szCs w:val="32"/>
        </w:rPr>
        <w:t>），</w:t>
      </w:r>
      <w:r w:rsidRPr="00027808">
        <w:rPr>
          <w:rFonts w:ascii="仿宋" w:eastAsia="仿宋" w:hAnsi="仿宋" w:cs="方正小标宋简体" w:hint="eastAsia"/>
          <w:sz w:val="32"/>
          <w:szCs w:val="32"/>
        </w:rPr>
        <w:t>要求各省</w:t>
      </w:r>
      <w:r w:rsidRPr="00027808">
        <w:rPr>
          <w:rFonts w:ascii="仿宋" w:eastAsia="仿宋" w:hAnsi="仿宋" w:cs="方正小标宋简体"/>
          <w:sz w:val="32"/>
          <w:szCs w:val="32"/>
        </w:rPr>
        <w:t>、自治区</w:t>
      </w:r>
      <w:r w:rsidRPr="00027808">
        <w:rPr>
          <w:rFonts w:ascii="仿宋" w:eastAsia="仿宋" w:hAnsi="仿宋" w:cs="方正小标宋简体" w:hint="eastAsia"/>
          <w:sz w:val="32"/>
          <w:szCs w:val="32"/>
        </w:rPr>
        <w:t>、</w:t>
      </w:r>
      <w:r w:rsidRPr="00027808">
        <w:rPr>
          <w:rFonts w:ascii="仿宋" w:eastAsia="仿宋" w:hAnsi="仿宋" w:cs="方正小标宋简体"/>
          <w:sz w:val="32"/>
          <w:szCs w:val="32"/>
        </w:rPr>
        <w:t>直辖市</w:t>
      </w:r>
      <w:r w:rsidRPr="00027808">
        <w:rPr>
          <w:rFonts w:ascii="仿宋" w:eastAsia="仿宋" w:hAnsi="仿宋" w:cs="方正小标宋简体" w:hint="eastAsia"/>
          <w:sz w:val="32"/>
          <w:szCs w:val="32"/>
        </w:rPr>
        <w:t>参照该</w:t>
      </w:r>
      <w:r w:rsidRPr="00027808">
        <w:rPr>
          <w:rFonts w:ascii="仿宋" w:eastAsia="仿宋" w:hAnsi="仿宋" w:cs="方正小标宋简体"/>
          <w:sz w:val="32"/>
          <w:szCs w:val="32"/>
        </w:rPr>
        <w:t>办法，结合实际制定本地文明校园创建管理办法</w:t>
      </w:r>
      <w:r w:rsidRPr="00027808">
        <w:rPr>
          <w:rFonts w:ascii="仿宋" w:eastAsia="仿宋" w:hAnsi="仿宋" w:cs="方正小标宋简体" w:hint="eastAsia"/>
          <w:sz w:val="32"/>
          <w:szCs w:val="32"/>
        </w:rPr>
        <w:t>。20</w:t>
      </w:r>
      <w:r w:rsidRPr="00027808">
        <w:rPr>
          <w:rFonts w:ascii="仿宋" w:eastAsia="仿宋" w:hAnsi="仿宋" w:cs="方正小标宋简体"/>
          <w:sz w:val="32"/>
          <w:szCs w:val="32"/>
        </w:rPr>
        <w:t>20</w:t>
      </w:r>
      <w:r w:rsidRPr="00027808">
        <w:rPr>
          <w:rFonts w:ascii="仿宋" w:eastAsia="仿宋" w:hAnsi="仿宋" w:cs="方正小标宋简体" w:hint="eastAsia"/>
          <w:sz w:val="32"/>
          <w:szCs w:val="32"/>
        </w:rPr>
        <w:t>年</w:t>
      </w:r>
      <w:r w:rsidRPr="00027808">
        <w:rPr>
          <w:rFonts w:ascii="仿宋" w:eastAsia="仿宋" w:hAnsi="仿宋" w:cs="方正小标宋简体"/>
          <w:sz w:val="32"/>
          <w:szCs w:val="32"/>
        </w:rPr>
        <w:t>4</w:t>
      </w:r>
      <w:r w:rsidRPr="00027808">
        <w:rPr>
          <w:rFonts w:ascii="仿宋" w:eastAsia="仿宋" w:hAnsi="仿宋" w:cs="方正小标宋简体" w:hint="eastAsia"/>
          <w:sz w:val="32"/>
          <w:szCs w:val="32"/>
        </w:rPr>
        <w:t>月</w:t>
      </w:r>
      <w:r w:rsidRPr="00027808">
        <w:rPr>
          <w:rFonts w:ascii="仿宋" w:eastAsia="仿宋" w:hAnsi="仿宋" w:cs="方正小标宋简体"/>
          <w:sz w:val="32"/>
          <w:szCs w:val="32"/>
        </w:rPr>
        <w:t>14</w:t>
      </w:r>
      <w:r w:rsidRPr="00027808">
        <w:rPr>
          <w:rFonts w:ascii="仿宋" w:eastAsia="仿宋" w:hAnsi="仿宋" w:cs="方正小标宋简体" w:hint="eastAsia"/>
          <w:sz w:val="32"/>
          <w:szCs w:val="32"/>
        </w:rPr>
        <w:t>日，自治区文明办</w:t>
      </w:r>
      <w:r w:rsidRPr="00027808">
        <w:rPr>
          <w:rFonts w:ascii="仿宋" w:eastAsia="仿宋" w:hAnsi="仿宋" w:cs="方正小标宋简体"/>
          <w:sz w:val="32"/>
          <w:szCs w:val="32"/>
        </w:rPr>
        <w:t>、自治区教育厅</w:t>
      </w:r>
      <w:r w:rsidRPr="00027808">
        <w:rPr>
          <w:rFonts w:ascii="仿宋" w:eastAsia="仿宋" w:hAnsi="仿宋" w:cs="方正小标宋简体" w:hint="eastAsia"/>
          <w:sz w:val="32"/>
          <w:szCs w:val="32"/>
        </w:rPr>
        <w:t>印发《广西壮族</w:t>
      </w:r>
      <w:r w:rsidRPr="00027808">
        <w:rPr>
          <w:rFonts w:ascii="仿宋" w:eastAsia="仿宋" w:hAnsi="仿宋" w:cs="方正小标宋简体"/>
          <w:sz w:val="32"/>
          <w:szCs w:val="32"/>
        </w:rPr>
        <w:t>自治区文明校园</w:t>
      </w:r>
      <w:r w:rsidRPr="00027808">
        <w:rPr>
          <w:rFonts w:ascii="仿宋" w:eastAsia="仿宋" w:hAnsi="仿宋" w:cs="方正小标宋简体" w:hint="eastAsia"/>
          <w:sz w:val="32"/>
          <w:szCs w:val="32"/>
        </w:rPr>
        <w:t>创建管理</w:t>
      </w:r>
      <w:r w:rsidRPr="00027808">
        <w:rPr>
          <w:rFonts w:ascii="仿宋" w:eastAsia="仿宋" w:hAnsi="仿宋" w:cs="方正小标宋简体"/>
          <w:sz w:val="32"/>
          <w:szCs w:val="32"/>
        </w:rPr>
        <w:t>办法</w:t>
      </w:r>
      <w:r w:rsidRPr="00027808">
        <w:rPr>
          <w:rFonts w:ascii="仿宋" w:eastAsia="仿宋" w:hAnsi="仿宋" w:cs="方正小标宋简体" w:hint="eastAsia"/>
          <w:sz w:val="32"/>
          <w:szCs w:val="32"/>
        </w:rPr>
        <w:t>（试行</w:t>
      </w:r>
      <w:r w:rsidRPr="00027808">
        <w:rPr>
          <w:rFonts w:ascii="仿宋" w:eastAsia="仿宋" w:hAnsi="仿宋" w:cs="方正小标宋简体"/>
          <w:sz w:val="32"/>
          <w:szCs w:val="32"/>
        </w:rPr>
        <w:t>）</w:t>
      </w:r>
      <w:r w:rsidRPr="00027808">
        <w:rPr>
          <w:rFonts w:ascii="仿宋" w:eastAsia="仿宋" w:hAnsi="仿宋" w:cs="方正小标宋简体" w:hint="eastAsia"/>
          <w:sz w:val="32"/>
          <w:szCs w:val="32"/>
        </w:rPr>
        <w:t>》（</w:t>
      </w:r>
      <w:proofErr w:type="gramStart"/>
      <w:r w:rsidRPr="00027808">
        <w:rPr>
          <w:rFonts w:ascii="仿宋" w:eastAsia="仿宋" w:hAnsi="仿宋" w:cs="方正小标宋简体" w:hint="eastAsia"/>
          <w:sz w:val="32"/>
          <w:szCs w:val="32"/>
        </w:rPr>
        <w:t>桂文明</w:t>
      </w:r>
      <w:proofErr w:type="gramEnd"/>
      <w:r w:rsidRPr="00027808">
        <w:rPr>
          <w:rFonts w:ascii="仿宋" w:eastAsia="仿宋" w:hAnsi="仿宋" w:cs="方正小标宋简体" w:hint="eastAsia"/>
          <w:sz w:val="32"/>
          <w:szCs w:val="32"/>
        </w:rPr>
        <w:t>办发〔20</w:t>
      </w:r>
      <w:r w:rsidRPr="00027808">
        <w:rPr>
          <w:rFonts w:ascii="仿宋" w:eastAsia="仿宋" w:hAnsi="仿宋" w:cs="方正小标宋简体"/>
          <w:sz w:val="32"/>
          <w:szCs w:val="32"/>
        </w:rPr>
        <w:t>20</w:t>
      </w:r>
      <w:r w:rsidRPr="00027808">
        <w:rPr>
          <w:rFonts w:ascii="仿宋" w:eastAsia="仿宋" w:hAnsi="仿宋" w:cs="方正小标宋简体" w:hint="eastAsia"/>
          <w:sz w:val="32"/>
          <w:szCs w:val="32"/>
        </w:rPr>
        <w:t>〕1号），要求自治区教育厅、自治区文明办负责制定和修订《广西壮族自治区中小学、中等职业学校文明校园测评细则》。</w:t>
      </w:r>
    </w:p>
    <w:p w:rsidR="00B0331A" w:rsidRPr="006B172F" w:rsidRDefault="00AB7CE8" w:rsidP="00493DDD">
      <w:pPr>
        <w:widowControl/>
        <w:adjustRightInd w:val="0"/>
        <w:snapToGrid w:val="0"/>
        <w:spacing w:line="560" w:lineRule="exact"/>
        <w:ind w:firstLineChars="200" w:firstLine="640"/>
        <w:textAlignment w:val="baseline"/>
        <w:rPr>
          <w:rFonts w:ascii="黑体" w:eastAsia="黑体" w:hAnsi="黑体" w:cs="楷体"/>
          <w:sz w:val="32"/>
          <w:szCs w:val="32"/>
        </w:rPr>
      </w:pPr>
      <w:r>
        <w:rPr>
          <w:rFonts w:ascii="黑体" w:eastAsia="黑体" w:hAnsi="黑体" w:cs="楷体" w:hint="eastAsia"/>
          <w:sz w:val="32"/>
          <w:szCs w:val="32"/>
        </w:rPr>
        <w:t>三</w:t>
      </w:r>
      <w:r w:rsidR="00493DDD">
        <w:rPr>
          <w:rFonts w:ascii="黑体" w:eastAsia="黑体" w:hAnsi="黑体" w:cs="楷体" w:hint="eastAsia"/>
          <w:sz w:val="32"/>
          <w:szCs w:val="32"/>
        </w:rPr>
        <w:t>、</w:t>
      </w:r>
      <w:r w:rsidR="008473EB">
        <w:rPr>
          <w:rFonts w:ascii="黑体" w:eastAsia="黑体" w:hAnsi="黑体" w:cs="楷体" w:hint="eastAsia"/>
          <w:sz w:val="32"/>
          <w:szCs w:val="32"/>
        </w:rPr>
        <w:t>制订</w:t>
      </w:r>
      <w:r w:rsidR="008473EB" w:rsidRPr="006B172F">
        <w:rPr>
          <w:rFonts w:ascii="黑体" w:eastAsia="黑体" w:hAnsi="黑体" w:hint="eastAsia"/>
          <w:sz w:val="32"/>
          <w:szCs w:val="32"/>
        </w:rPr>
        <w:t>《</w:t>
      </w:r>
      <w:r w:rsidR="008473EB">
        <w:rPr>
          <w:rFonts w:ascii="黑体" w:eastAsia="黑体" w:hAnsi="黑体" w:hint="eastAsia"/>
          <w:sz w:val="32"/>
          <w:szCs w:val="32"/>
        </w:rPr>
        <w:t>测评细则</w:t>
      </w:r>
      <w:r w:rsidR="008473EB" w:rsidRPr="006B172F">
        <w:rPr>
          <w:rFonts w:ascii="黑体" w:eastAsia="黑体" w:hAnsi="黑体" w:hint="eastAsia"/>
          <w:sz w:val="32"/>
          <w:szCs w:val="32"/>
        </w:rPr>
        <w:t>》</w:t>
      </w:r>
      <w:r w:rsidR="008473EB">
        <w:rPr>
          <w:rFonts w:ascii="黑体" w:eastAsia="黑体" w:hAnsi="黑体" w:hint="eastAsia"/>
          <w:sz w:val="32"/>
          <w:szCs w:val="32"/>
        </w:rPr>
        <w:t>的依据</w:t>
      </w:r>
      <w:r w:rsidR="008473EB" w:rsidRPr="006B172F">
        <w:rPr>
          <w:rFonts w:ascii="黑体" w:eastAsia="黑体" w:hAnsi="黑体" w:cs="楷体" w:hint="eastAsia"/>
          <w:sz w:val="32"/>
          <w:szCs w:val="32"/>
        </w:rPr>
        <w:t>是什么？</w:t>
      </w:r>
    </w:p>
    <w:p w:rsidR="00BA0A25" w:rsidRDefault="00BA0A25" w:rsidP="00AB7CE8">
      <w:pPr>
        <w:adjustRightInd w:val="0"/>
        <w:snapToGrid w:val="0"/>
        <w:spacing w:line="560" w:lineRule="exact"/>
        <w:ind w:firstLineChars="200" w:firstLine="640"/>
        <w:rPr>
          <w:rFonts w:ascii="仿宋" w:eastAsia="仿宋" w:hAnsi="仿宋" w:hint="eastAsia"/>
          <w:sz w:val="32"/>
          <w:szCs w:val="32"/>
        </w:rPr>
      </w:pPr>
      <w:r>
        <w:rPr>
          <w:rFonts w:ascii="仿宋" w:eastAsia="仿宋" w:hAnsi="仿宋" w:hint="eastAsia"/>
          <w:sz w:val="32"/>
          <w:szCs w:val="32"/>
        </w:rPr>
        <w:t>本细则</w:t>
      </w:r>
      <w:r w:rsidR="00AB7CE8">
        <w:rPr>
          <w:rFonts w:ascii="仿宋" w:eastAsia="仿宋" w:hAnsi="仿宋" w:hint="eastAsia"/>
          <w:sz w:val="32"/>
          <w:szCs w:val="32"/>
        </w:rPr>
        <w:t>主要依据</w:t>
      </w:r>
      <w:r>
        <w:rPr>
          <w:rFonts w:ascii="仿宋" w:eastAsia="仿宋" w:hAnsi="仿宋"/>
          <w:sz w:val="32"/>
          <w:szCs w:val="32"/>
        </w:rPr>
        <w:t>教育部</w:t>
      </w:r>
      <w:r w:rsidR="007D47EB">
        <w:rPr>
          <w:rFonts w:ascii="仿宋" w:eastAsia="仿宋" w:hAnsi="仿宋" w:hint="eastAsia"/>
          <w:sz w:val="32"/>
          <w:szCs w:val="32"/>
        </w:rPr>
        <w:t xml:space="preserve"> </w:t>
      </w:r>
      <w:r>
        <w:rPr>
          <w:rFonts w:ascii="仿宋" w:eastAsia="仿宋" w:hAnsi="仿宋"/>
          <w:sz w:val="32"/>
          <w:szCs w:val="32"/>
        </w:rPr>
        <w:t>中央文明办</w:t>
      </w:r>
      <w:r w:rsidR="00AB7CE8">
        <w:rPr>
          <w:rFonts w:ascii="仿宋" w:eastAsia="仿宋" w:hAnsi="仿宋" w:hint="eastAsia"/>
          <w:sz w:val="32"/>
          <w:szCs w:val="32"/>
        </w:rPr>
        <w:t>印发</w:t>
      </w:r>
      <w:r w:rsidR="00AB7CE8">
        <w:rPr>
          <w:rFonts w:ascii="仿宋" w:eastAsia="仿宋" w:hAnsi="仿宋"/>
          <w:sz w:val="32"/>
          <w:szCs w:val="32"/>
        </w:rPr>
        <w:t>《</w:t>
      </w:r>
      <w:r w:rsidR="00AB7CE8">
        <w:rPr>
          <w:rFonts w:ascii="仿宋" w:eastAsia="仿宋" w:hAnsi="仿宋" w:hint="eastAsia"/>
          <w:sz w:val="32"/>
          <w:szCs w:val="32"/>
        </w:rPr>
        <w:t>关于</w:t>
      </w:r>
      <w:r w:rsidR="00AB7CE8">
        <w:rPr>
          <w:rFonts w:ascii="仿宋" w:eastAsia="仿宋" w:hAnsi="仿宋"/>
          <w:sz w:val="32"/>
          <w:szCs w:val="32"/>
        </w:rPr>
        <w:t>深入开展文明校园创建活动的实施意见》</w:t>
      </w:r>
      <w:r w:rsidR="007D47EB">
        <w:rPr>
          <w:rFonts w:ascii="仿宋" w:eastAsia="仿宋" w:hAnsi="仿宋" w:hint="eastAsia"/>
          <w:sz w:val="32"/>
          <w:szCs w:val="32"/>
        </w:rPr>
        <w:t>（教基</w:t>
      </w:r>
      <w:proofErr w:type="gramStart"/>
      <w:r w:rsidR="007D47EB">
        <w:rPr>
          <w:rFonts w:ascii="仿宋" w:eastAsia="仿宋" w:hAnsi="仿宋" w:hint="eastAsia"/>
          <w:sz w:val="32"/>
          <w:szCs w:val="32"/>
        </w:rPr>
        <w:t>一</w:t>
      </w:r>
      <w:proofErr w:type="gramEnd"/>
      <w:r w:rsidR="007D47EB" w:rsidRPr="00027808">
        <w:rPr>
          <w:rFonts w:ascii="仿宋" w:eastAsia="仿宋" w:hAnsi="仿宋" w:cs="方正小标宋简体" w:hint="eastAsia"/>
          <w:sz w:val="32"/>
          <w:szCs w:val="32"/>
        </w:rPr>
        <w:t>〔201</w:t>
      </w:r>
      <w:r w:rsidR="007D47EB">
        <w:rPr>
          <w:rFonts w:ascii="仿宋" w:eastAsia="仿宋" w:hAnsi="仿宋" w:cs="方正小标宋简体"/>
          <w:sz w:val="32"/>
          <w:szCs w:val="32"/>
        </w:rPr>
        <w:t>5</w:t>
      </w:r>
      <w:r w:rsidR="007D47EB" w:rsidRPr="00027808">
        <w:rPr>
          <w:rFonts w:ascii="仿宋" w:eastAsia="仿宋" w:hAnsi="仿宋" w:cs="方正小标宋简体" w:hint="eastAsia"/>
          <w:sz w:val="32"/>
          <w:szCs w:val="32"/>
        </w:rPr>
        <w:t>〕</w:t>
      </w:r>
      <w:r w:rsidR="007D47EB">
        <w:rPr>
          <w:rFonts w:ascii="仿宋" w:eastAsia="仿宋" w:hAnsi="仿宋" w:cs="方正小标宋简体"/>
          <w:sz w:val="32"/>
          <w:szCs w:val="32"/>
        </w:rPr>
        <w:t>7</w:t>
      </w:r>
      <w:r w:rsidR="007D47EB" w:rsidRPr="00027808">
        <w:rPr>
          <w:rFonts w:ascii="仿宋" w:eastAsia="仿宋" w:hAnsi="仿宋" w:cs="方正小标宋简体" w:hint="eastAsia"/>
          <w:sz w:val="32"/>
          <w:szCs w:val="32"/>
        </w:rPr>
        <w:t>号</w:t>
      </w:r>
      <w:r w:rsidR="007D47EB">
        <w:rPr>
          <w:rFonts w:ascii="仿宋" w:eastAsia="仿宋" w:hAnsi="仿宋"/>
          <w:sz w:val="32"/>
          <w:szCs w:val="32"/>
        </w:rPr>
        <w:t>）</w:t>
      </w:r>
      <w:r w:rsidR="00AB7CE8">
        <w:rPr>
          <w:rFonts w:ascii="仿宋" w:eastAsia="仿宋" w:hAnsi="仿宋" w:hint="eastAsia"/>
          <w:sz w:val="32"/>
          <w:szCs w:val="32"/>
        </w:rPr>
        <w:t>中</w:t>
      </w:r>
      <w:r>
        <w:rPr>
          <w:rFonts w:ascii="仿宋" w:eastAsia="仿宋" w:hAnsi="仿宋"/>
          <w:sz w:val="32"/>
          <w:szCs w:val="32"/>
        </w:rPr>
        <w:t>的中小学</w:t>
      </w:r>
      <w:r>
        <w:rPr>
          <w:rFonts w:ascii="仿宋" w:eastAsia="仿宋" w:hAnsi="仿宋" w:hint="eastAsia"/>
          <w:sz w:val="32"/>
          <w:szCs w:val="32"/>
        </w:rPr>
        <w:t>文明</w:t>
      </w:r>
      <w:r>
        <w:rPr>
          <w:rFonts w:ascii="仿宋" w:eastAsia="仿宋" w:hAnsi="仿宋"/>
          <w:sz w:val="32"/>
          <w:szCs w:val="32"/>
        </w:rPr>
        <w:t>校园标准</w:t>
      </w:r>
      <w:r w:rsidR="00AB7CE8">
        <w:rPr>
          <w:rFonts w:ascii="仿宋" w:eastAsia="仿宋" w:hAnsi="仿宋" w:hint="eastAsia"/>
          <w:sz w:val="32"/>
          <w:szCs w:val="32"/>
        </w:rPr>
        <w:t>、</w:t>
      </w:r>
      <w:r w:rsidR="00AB7CE8" w:rsidRPr="00027808">
        <w:rPr>
          <w:rFonts w:ascii="仿宋" w:eastAsia="仿宋" w:hAnsi="仿宋" w:cs="方正小标宋简体" w:hint="eastAsia"/>
          <w:sz w:val="32"/>
          <w:szCs w:val="32"/>
        </w:rPr>
        <w:t>中央</w:t>
      </w:r>
      <w:r w:rsidR="00AB7CE8" w:rsidRPr="00027808">
        <w:rPr>
          <w:rFonts w:ascii="仿宋" w:eastAsia="仿宋" w:hAnsi="仿宋" w:cs="方正小标宋简体"/>
          <w:sz w:val="32"/>
          <w:szCs w:val="32"/>
        </w:rPr>
        <w:t>文明委</w:t>
      </w:r>
      <w:r w:rsidR="00AB7CE8" w:rsidRPr="00027808">
        <w:rPr>
          <w:rFonts w:ascii="仿宋" w:eastAsia="仿宋" w:hAnsi="仿宋" w:cs="方正小标宋简体" w:hint="eastAsia"/>
          <w:sz w:val="32"/>
          <w:szCs w:val="32"/>
        </w:rPr>
        <w:t>关于印发《全国文明</w:t>
      </w:r>
      <w:r w:rsidR="00AB7CE8" w:rsidRPr="00027808">
        <w:rPr>
          <w:rFonts w:ascii="仿宋" w:eastAsia="仿宋" w:hAnsi="仿宋" w:cs="方正小标宋简体"/>
          <w:sz w:val="32"/>
          <w:szCs w:val="32"/>
        </w:rPr>
        <w:t>校园创建管理办法》</w:t>
      </w:r>
      <w:r w:rsidR="00AB7CE8" w:rsidRPr="00027808">
        <w:rPr>
          <w:rFonts w:ascii="仿宋" w:eastAsia="仿宋" w:hAnsi="仿宋" w:cs="方正小标宋简体"/>
          <w:sz w:val="32"/>
          <w:szCs w:val="32"/>
        </w:rPr>
        <w:lastRenderedPageBreak/>
        <w:t>（</w:t>
      </w:r>
      <w:r w:rsidR="00AB7CE8" w:rsidRPr="00027808">
        <w:rPr>
          <w:rFonts w:ascii="仿宋" w:eastAsia="仿宋" w:hAnsi="仿宋" w:cs="方正小标宋简体" w:hint="eastAsia"/>
          <w:sz w:val="32"/>
          <w:szCs w:val="32"/>
        </w:rPr>
        <w:t>文明委〔201</w:t>
      </w:r>
      <w:r w:rsidR="00AB7CE8" w:rsidRPr="00027808">
        <w:rPr>
          <w:rFonts w:ascii="仿宋" w:eastAsia="仿宋" w:hAnsi="仿宋" w:cs="方正小标宋简体"/>
          <w:sz w:val="32"/>
          <w:szCs w:val="32"/>
        </w:rPr>
        <w:t>8</w:t>
      </w:r>
      <w:r w:rsidR="00AB7CE8" w:rsidRPr="00027808">
        <w:rPr>
          <w:rFonts w:ascii="仿宋" w:eastAsia="仿宋" w:hAnsi="仿宋" w:cs="方正小标宋简体" w:hint="eastAsia"/>
          <w:sz w:val="32"/>
          <w:szCs w:val="32"/>
        </w:rPr>
        <w:t>〕</w:t>
      </w:r>
      <w:r w:rsidR="00AB7CE8" w:rsidRPr="00027808">
        <w:rPr>
          <w:rFonts w:ascii="仿宋" w:eastAsia="仿宋" w:hAnsi="仿宋" w:cs="方正小标宋简体"/>
          <w:sz w:val="32"/>
          <w:szCs w:val="32"/>
        </w:rPr>
        <w:t>3</w:t>
      </w:r>
      <w:r w:rsidR="00AB7CE8" w:rsidRPr="00027808">
        <w:rPr>
          <w:rFonts w:ascii="仿宋" w:eastAsia="仿宋" w:hAnsi="仿宋" w:cs="方正小标宋简体" w:hint="eastAsia"/>
          <w:sz w:val="32"/>
          <w:szCs w:val="32"/>
        </w:rPr>
        <w:t>号</w:t>
      </w:r>
      <w:r w:rsidR="00AB7CE8" w:rsidRPr="00027808">
        <w:rPr>
          <w:rFonts w:ascii="仿宋" w:eastAsia="仿宋" w:hAnsi="仿宋" w:cs="方正小标宋简体"/>
          <w:sz w:val="32"/>
          <w:szCs w:val="32"/>
        </w:rPr>
        <w:t>）</w:t>
      </w:r>
      <w:r w:rsidR="00AB7CE8">
        <w:rPr>
          <w:rFonts w:ascii="仿宋" w:eastAsia="仿宋" w:hAnsi="仿宋" w:cs="Arial" w:hint="eastAsia"/>
          <w:sz w:val="32"/>
          <w:szCs w:val="32"/>
          <w:shd w:val="clear" w:color="auto" w:fill="FFFFFF"/>
        </w:rPr>
        <w:t>及</w:t>
      </w:r>
      <w:r w:rsidR="00AB7CE8" w:rsidRPr="00027808">
        <w:rPr>
          <w:rFonts w:ascii="仿宋" w:eastAsia="仿宋" w:hAnsi="仿宋" w:cs="方正小标宋简体" w:hint="eastAsia"/>
          <w:sz w:val="32"/>
          <w:szCs w:val="32"/>
        </w:rPr>
        <w:t>自治区文明办</w:t>
      </w:r>
      <w:r w:rsidR="007D47EB">
        <w:rPr>
          <w:rFonts w:ascii="仿宋" w:eastAsia="仿宋" w:hAnsi="仿宋" w:cs="方正小标宋简体" w:hint="eastAsia"/>
          <w:sz w:val="32"/>
          <w:szCs w:val="32"/>
        </w:rPr>
        <w:t xml:space="preserve"> </w:t>
      </w:r>
      <w:r w:rsidR="00AB7CE8" w:rsidRPr="00027808">
        <w:rPr>
          <w:rFonts w:ascii="仿宋" w:eastAsia="仿宋" w:hAnsi="仿宋" w:cs="方正小标宋简体"/>
          <w:sz w:val="32"/>
          <w:szCs w:val="32"/>
        </w:rPr>
        <w:t>自治区教育厅</w:t>
      </w:r>
      <w:r w:rsidR="00AB7CE8" w:rsidRPr="00027808">
        <w:rPr>
          <w:rFonts w:ascii="仿宋" w:eastAsia="仿宋" w:hAnsi="仿宋" w:cs="方正小标宋简体" w:hint="eastAsia"/>
          <w:sz w:val="32"/>
          <w:szCs w:val="32"/>
        </w:rPr>
        <w:t>印发《广西壮族</w:t>
      </w:r>
      <w:r w:rsidR="00AB7CE8" w:rsidRPr="00027808">
        <w:rPr>
          <w:rFonts w:ascii="仿宋" w:eastAsia="仿宋" w:hAnsi="仿宋" w:cs="方正小标宋简体"/>
          <w:sz w:val="32"/>
          <w:szCs w:val="32"/>
        </w:rPr>
        <w:t>自治区文明校园</w:t>
      </w:r>
      <w:r w:rsidR="00AB7CE8" w:rsidRPr="00027808">
        <w:rPr>
          <w:rFonts w:ascii="仿宋" w:eastAsia="仿宋" w:hAnsi="仿宋" w:cs="方正小标宋简体" w:hint="eastAsia"/>
          <w:sz w:val="32"/>
          <w:szCs w:val="32"/>
        </w:rPr>
        <w:t>创建管理</w:t>
      </w:r>
      <w:r w:rsidR="00AB7CE8" w:rsidRPr="00027808">
        <w:rPr>
          <w:rFonts w:ascii="仿宋" w:eastAsia="仿宋" w:hAnsi="仿宋" w:cs="方正小标宋简体"/>
          <w:sz w:val="32"/>
          <w:szCs w:val="32"/>
        </w:rPr>
        <w:t>办法</w:t>
      </w:r>
      <w:r w:rsidR="00AB7CE8" w:rsidRPr="00027808">
        <w:rPr>
          <w:rFonts w:ascii="仿宋" w:eastAsia="仿宋" w:hAnsi="仿宋" w:cs="方正小标宋简体" w:hint="eastAsia"/>
          <w:sz w:val="32"/>
          <w:szCs w:val="32"/>
        </w:rPr>
        <w:t>（试行</w:t>
      </w:r>
      <w:r w:rsidR="00AB7CE8" w:rsidRPr="00027808">
        <w:rPr>
          <w:rFonts w:ascii="仿宋" w:eastAsia="仿宋" w:hAnsi="仿宋" w:cs="方正小标宋简体"/>
          <w:sz w:val="32"/>
          <w:szCs w:val="32"/>
        </w:rPr>
        <w:t>）</w:t>
      </w:r>
      <w:r w:rsidR="00AB7CE8" w:rsidRPr="00027808">
        <w:rPr>
          <w:rFonts w:ascii="仿宋" w:eastAsia="仿宋" w:hAnsi="仿宋" w:cs="方正小标宋简体" w:hint="eastAsia"/>
          <w:sz w:val="32"/>
          <w:szCs w:val="32"/>
        </w:rPr>
        <w:t>》（</w:t>
      </w:r>
      <w:proofErr w:type="gramStart"/>
      <w:r w:rsidR="00AB7CE8" w:rsidRPr="00027808">
        <w:rPr>
          <w:rFonts w:ascii="仿宋" w:eastAsia="仿宋" w:hAnsi="仿宋" w:cs="方正小标宋简体" w:hint="eastAsia"/>
          <w:sz w:val="32"/>
          <w:szCs w:val="32"/>
        </w:rPr>
        <w:t>桂文明</w:t>
      </w:r>
      <w:proofErr w:type="gramEnd"/>
      <w:r w:rsidR="00AB7CE8" w:rsidRPr="00027808">
        <w:rPr>
          <w:rFonts w:ascii="仿宋" w:eastAsia="仿宋" w:hAnsi="仿宋" w:cs="方正小标宋简体" w:hint="eastAsia"/>
          <w:sz w:val="32"/>
          <w:szCs w:val="32"/>
        </w:rPr>
        <w:t>办发〔20</w:t>
      </w:r>
      <w:r w:rsidR="00AB7CE8" w:rsidRPr="00027808">
        <w:rPr>
          <w:rFonts w:ascii="仿宋" w:eastAsia="仿宋" w:hAnsi="仿宋" w:cs="方正小标宋简体"/>
          <w:sz w:val="32"/>
          <w:szCs w:val="32"/>
        </w:rPr>
        <w:t>20</w:t>
      </w:r>
      <w:r w:rsidR="00AB7CE8" w:rsidRPr="00027808">
        <w:rPr>
          <w:rFonts w:ascii="仿宋" w:eastAsia="仿宋" w:hAnsi="仿宋" w:cs="方正小标宋简体" w:hint="eastAsia"/>
          <w:sz w:val="32"/>
          <w:szCs w:val="32"/>
        </w:rPr>
        <w:t>〕1号）</w:t>
      </w:r>
      <w:r w:rsidR="00AB7CE8">
        <w:rPr>
          <w:rFonts w:ascii="仿宋" w:eastAsia="仿宋" w:hAnsi="仿宋" w:cs="方正小标宋简体" w:hint="eastAsia"/>
          <w:sz w:val="32"/>
          <w:szCs w:val="32"/>
        </w:rPr>
        <w:t>制定</w:t>
      </w:r>
      <w:r w:rsidR="00AB7CE8" w:rsidRPr="00027808">
        <w:rPr>
          <w:rFonts w:ascii="仿宋" w:eastAsia="仿宋" w:hAnsi="仿宋" w:cs="方正小标宋简体" w:hint="eastAsia"/>
          <w:sz w:val="32"/>
          <w:szCs w:val="32"/>
        </w:rPr>
        <w:t>。</w:t>
      </w:r>
    </w:p>
    <w:p w:rsidR="007D47EB" w:rsidRDefault="007D47EB" w:rsidP="00104333">
      <w:pPr>
        <w:widowControl/>
        <w:adjustRightInd w:val="0"/>
        <w:snapToGrid w:val="0"/>
        <w:spacing w:line="560" w:lineRule="exact"/>
        <w:ind w:firstLineChars="200" w:firstLine="640"/>
        <w:textAlignment w:val="baseline"/>
        <w:rPr>
          <w:rFonts w:ascii="黑体" w:eastAsia="黑体" w:hAnsi="黑体" w:cs="楷体"/>
          <w:sz w:val="32"/>
          <w:szCs w:val="32"/>
        </w:rPr>
      </w:pPr>
      <w:r>
        <w:rPr>
          <w:rFonts w:ascii="黑体" w:eastAsia="黑体" w:hAnsi="黑体" w:cs="楷体" w:hint="eastAsia"/>
          <w:sz w:val="32"/>
          <w:szCs w:val="32"/>
        </w:rPr>
        <w:t>四</w:t>
      </w:r>
      <w:r>
        <w:rPr>
          <w:rFonts w:ascii="黑体" w:eastAsia="黑体" w:hAnsi="黑体" w:cs="楷体"/>
          <w:sz w:val="32"/>
          <w:szCs w:val="32"/>
        </w:rPr>
        <w:t>、《</w:t>
      </w:r>
      <w:r>
        <w:rPr>
          <w:rFonts w:ascii="黑体" w:eastAsia="黑体" w:hAnsi="黑体" w:cs="楷体" w:hint="eastAsia"/>
          <w:sz w:val="32"/>
          <w:szCs w:val="32"/>
        </w:rPr>
        <w:t>测评</w:t>
      </w:r>
      <w:r>
        <w:rPr>
          <w:rFonts w:ascii="黑体" w:eastAsia="黑体" w:hAnsi="黑体" w:cs="楷体"/>
          <w:sz w:val="32"/>
          <w:szCs w:val="32"/>
        </w:rPr>
        <w:t>细则</w:t>
      </w:r>
      <w:r>
        <w:rPr>
          <w:rFonts w:ascii="黑体" w:eastAsia="黑体" w:hAnsi="黑体" w:cs="楷体" w:hint="eastAsia"/>
          <w:sz w:val="32"/>
          <w:szCs w:val="32"/>
        </w:rPr>
        <w:t>》的主要</w:t>
      </w:r>
      <w:r>
        <w:rPr>
          <w:rFonts w:ascii="黑体" w:eastAsia="黑体" w:hAnsi="黑体" w:cs="楷体"/>
          <w:sz w:val="32"/>
          <w:szCs w:val="32"/>
        </w:rPr>
        <w:t>内容有哪些？</w:t>
      </w:r>
    </w:p>
    <w:p w:rsidR="007D47EB" w:rsidRDefault="007D47EB" w:rsidP="00104333">
      <w:pPr>
        <w:widowControl/>
        <w:adjustRightInd w:val="0"/>
        <w:snapToGrid w:val="0"/>
        <w:spacing w:line="560" w:lineRule="exact"/>
        <w:ind w:firstLineChars="200" w:firstLine="640"/>
        <w:textAlignment w:val="baseline"/>
        <w:rPr>
          <w:rFonts w:ascii="仿宋" w:eastAsia="仿宋" w:hAnsi="仿宋"/>
          <w:sz w:val="32"/>
          <w:szCs w:val="32"/>
        </w:rPr>
      </w:pPr>
      <w:r>
        <w:rPr>
          <w:rFonts w:ascii="仿宋" w:eastAsia="仿宋" w:hAnsi="仿宋" w:hint="eastAsia"/>
          <w:sz w:val="32"/>
          <w:szCs w:val="32"/>
        </w:rPr>
        <w:t>测评</w:t>
      </w:r>
      <w:r w:rsidRPr="007D47EB">
        <w:rPr>
          <w:rFonts w:ascii="仿宋" w:eastAsia="仿宋" w:hAnsi="仿宋"/>
          <w:sz w:val="32"/>
          <w:szCs w:val="32"/>
        </w:rPr>
        <w:t>细则包括“</w:t>
      </w:r>
      <w:r>
        <w:rPr>
          <w:rFonts w:ascii="仿宋" w:eastAsia="仿宋" w:hAnsi="仿宋" w:hint="eastAsia"/>
          <w:sz w:val="32"/>
          <w:szCs w:val="32"/>
        </w:rPr>
        <w:t>测评</w:t>
      </w:r>
      <w:r>
        <w:rPr>
          <w:rFonts w:ascii="仿宋" w:eastAsia="仿宋" w:hAnsi="仿宋"/>
          <w:sz w:val="32"/>
          <w:szCs w:val="32"/>
        </w:rPr>
        <w:t>项目</w:t>
      </w:r>
      <w:r w:rsidRPr="007D47EB">
        <w:rPr>
          <w:rFonts w:ascii="仿宋" w:eastAsia="仿宋" w:hAnsi="仿宋"/>
          <w:sz w:val="32"/>
          <w:szCs w:val="32"/>
        </w:rPr>
        <w:t>”</w:t>
      </w:r>
      <w:r>
        <w:rPr>
          <w:rFonts w:ascii="仿宋" w:eastAsia="仿宋" w:hAnsi="仿宋"/>
          <w:sz w:val="32"/>
          <w:szCs w:val="32"/>
        </w:rPr>
        <w:t>“</w:t>
      </w:r>
      <w:r>
        <w:rPr>
          <w:rFonts w:ascii="仿宋" w:eastAsia="仿宋" w:hAnsi="仿宋" w:hint="eastAsia"/>
          <w:sz w:val="32"/>
          <w:szCs w:val="32"/>
        </w:rPr>
        <w:t>测评</w:t>
      </w:r>
      <w:r>
        <w:rPr>
          <w:rFonts w:ascii="仿宋" w:eastAsia="仿宋" w:hAnsi="仿宋"/>
          <w:sz w:val="32"/>
          <w:szCs w:val="32"/>
        </w:rPr>
        <w:t>内容”“</w:t>
      </w:r>
      <w:r>
        <w:rPr>
          <w:rFonts w:ascii="仿宋" w:eastAsia="仿宋" w:hAnsi="仿宋" w:hint="eastAsia"/>
          <w:sz w:val="32"/>
          <w:szCs w:val="32"/>
        </w:rPr>
        <w:t>测评</w:t>
      </w:r>
      <w:r>
        <w:rPr>
          <w:rFonts w:ascii="仿宋" w:eastAsia="仿宋" w:hAnsi="仿宋"/>
          <w:sz w:val="32"/>
          <w:szCs w:val="32"/>
        </w:rPr>
        <w:t>要求”“</w:t>
      </w:r>
      <w:r>
        <w:rPr>
          <w:rFonts w:ascii="仿宋" w:eastAsia="仿宋" w:hAnsi="仿宋" w:hint="eastAsia"/>
          <w:sz w:val="32"/>
          <w:szCs w:val="32"/>
        </w:rPr>
        <w:t>分值</w:t>
      </w:r>
      <w:r>
        <w:rPr>
          <w:rFonts w:ascii="仿宋" w:eastAsia="仿宋" w:hAnsi="仿宋"/>
          <w:sz w:val="32"/>
          <w:szCs w:val="32"/>
        </w:rPr>
        <w:t>”“</w:t>
      </w:r>
      <w:r>
        <w:rPr>
          <w:rFonts w:ascii="仿宋" w:eastAsia="仿宋" w:hAnsi="仿宋" w:hint="eastAsia"/>
          <w:sz w:val="32"/>
          <w:szCs w:val="32"/>
        </w:rPr>
        <w:t>测评</w:t>
      </w:r>
      <w:r>
        <w:rPr>
          <w:rFonts w:ascii="仿宋" w:eastAsia="仿宋" w:hAnsi="仿宋"/>
          <w:sz w:val="32"/>
          <w:szCs w:val="32"/>
        </w:rPr>
        <w:t>方式”</w:t>
      </w:r>
      <w:r>
        <w:rPr>
          <w:rFonts w:ascii="仿宋" w:eastAsia="仿宋" w:hAnsi="仿宋" w:hint="eastAsia"/>
          <w:sz w:val="32"/>
          <w:szCs w:val="32"/>
        </w:rPr>
        <w:t>五部分</w:t>
      </w:r>
      <w:r>
        <w:rPr>
          <w:rFonts w:ascii="仿宋" w:eastAsia="仿宋" w:hAnsi="仿宋"/>
          <w:sz w:val="32"/>
          <w:szCs w:val="32"/>
        </w:rPr>
        <w:t>，</w:t>
      </w:r>
      <w:r w:rsidRPr="007D47EB">
        <w:rPr>
          <w:rFonts w:ascii="仿宋" w:eastAsia="仿宋" w:hAnsi="仿宋" w:hint="eastAsia"/>
          <w:sz w:val="32"/>
          <w:szCs w:val="32"/>
        </w:rPr>
        <w:t>共设思想道德建设好、领导班子建设好、教师队伍建设好、校园文化建设好、优美环境建设好、活动阵地建设好6个项目，21项内容，69项要求，总分100分。</w:t>
      </w:r>
    </w:p>
    <w:p w:rsidR="007D47EB" w:rsidRPr="007D47EB" w:rsidRDefault="007D47EB" w:rsidP="00104333">
      <w:pPr>
        <w:widowControl/>
        <w:adjustRightInd w:val="0"/>
        <w:snapToGrid w:val="0"/>
        <w:spacing w:line="560" w:lineRule="exact"/>
        <w:ind w:firstLineChars="200" w:firstLine="640"/>
        <w:textAlignment w:val="baseline"/>
        <w:rPr>
          <w:rFonts w:ascii="黑体" w:eastAsia="黑体" w:hAnsi="黑体" w:cs="楷体" w:hint="eastAsia"/>
          <w:sz w:val="32"/>
          <w:szCs w:val="32"/>
        </w:rPr>
      </w:pPr>
      <w:r w:rsidRPr="007D47EB">
        <w:rPr>
          <w:rFonts w:ascii="黑体" w:eastAsia="黑体" w:hAnsi="黑体" w:cs="楷体" w:hint="eastAsia"/>
          <w:sz w:val="32"/>
          <w:szCs w:val="32"/>
        </w:rPr>
        <w:t>五</w:t>
      </w:r>
      <w:r w:rsidRPr="007D47EB">
        <w:rPr>
          <w:rFonts w:ascii="黑体" w:eastAsia="黑体" w:hAnsi="黑体" w:cs="楷体"/>
          <w:sz w:val="32"/>
          <w:szCs w:val="32"/>
        </w:rPr>
        <w:t>、</w:t>
      </w:r>
      <w:r w:rsidRPr="007D47EB">
        <w:rPr>
          <w:rFonts w:ascii="黑体" w:eastAsia="黑体" w:hAnsi="黑体" w:cs="楷体" w:hint="eastAsia"/>
          <w:sz w:val="32"/>
          <w:szCs w:val="32"/>
        </w:rPr>
        <w:t>测评</w:t>
      </w:r>
      <w:r w:rsidRPr="007D47EB">
        <w:rPr>
          <w:rFonts w:ascii="黑体" w:eastAsia="黑体" w:hAnsi="黑体" w:cs="楷体"/>
          <w:sz w:val="32"/>
          <w:szCs w:val="32"/>
        </w:rPr>
        <w:t>的方式有哪些？</w:t>
      </w:r>
    </w:p>
    <w:p w:rsidR="007D47EB" w:rsidRPr="00D14FCB" w:rsidRDefault="007D47EB" w:rsidP="00104333">
      <w:pPr>
        <w:widowControl/>
        <w:adjustRightInd w:val="0"/>
        <w:snapToGrid w:val="0"/>
        <w:spacing w:line="560" w:lineRule="exact"/>
        <w:ind w:firstLineChars="200" w:firstLine="640"/>
        <w:textAlignment w:val="baseline"/>
        <w:rPr>
          <w:rFonts w:ascii="仿宋" w:eastAsia="仿宋" w:hAnsi="仿宋"/>
          <w:sz w:val="32"/>
          <w:szCs w:val="32"/>
        </w:rPr>
      </w:pPr>
      <w:r w:rsidRPr="00D14FCB">
        <w:rPr>
          <w:rFonts w:ascii="仿宋" w:eastAsia="仿宋" w:hAnsi="仿宋"/>
          <w:sz w:val="32"/>
          <w:szCs w:val="32"/>
        </w:rPr>
        <w:t>测评主要采取实地考察、材料审核。其中，材料审核包括审看文字材料、媒体报道、影像资料、网络信息等，实地考察包括查看实地情况、随堂听课、座谈了解、听取汇报、现场模拟等。</w:t>
      </w:r>
    </w:p>
    <w:p w:rsidR="00D14FCB" w:rsidRPr="00D14FCB" w:rsidRDefault="00D14FCB" w:rsidP="00D14FCB">
      <w:pPr>
        <w:widowControl/>
        <w:adjustRightInd w:val="0"/>
        <w:snapToGrid w:val="0"/>
        <w:spacing w:line="560" w:lineRule="exact"/>
        <w:ind w:firstLineChars="200" w:firstLine="640"/>
        <w:textAlignment w:val="baseline"/>
        <w:rPr>
          <w:rFonts w:ascii="黑体" w:eastAsia="黑体" w:hAnsi="黑体" w:cs="楷体"/>
          <w:sz w:val="32"/>
          <w:szCs w:val="32"/>
        </w:rPr>
      </w:pPr>
      <w:r w:rsidRPr="00D14FCB">
        <w:rPr>
          <w:rFonts w:ascii="黑体" w:eastAsia="黑体" w:hAnsi="黑体" w:cs="楷体" w:hint="eastAsia"/>
          <w:sz w:val="32"/>
          <w:szCs w:val="32"/>
        </w:rPr>
        <w:t>六、</w:t>
      </w:r>
      <w:r w:rsidRPr="00D14FCB">
        <w:rPr>
          <w:rFonts w:ascii="黑体" w:eastAsia="黑体" w:hAnsi="黑体" w:cs="楷体"/>
          <w:sz w:val="32"/>
          <w:szCs w:val="32"/>
        </w:rPr>
        <w:t>申报前三年内有下列情形之一的，不得申报</w:t>
      </w:r>
      <w:r w:rsidRPr="00D14FCB">
        <w:rPr>
          <w:rFonts w:ascii="黑体" w:eastAsia="黑体" w:hAnsi="黑体" w:cs="楷体" w:hint="eastAsia"/>
          <w:sz w:val="32"/>
          <w:szCs w:val="32"/>
        </w:rPr>
        <w:t>自治区</w:t>
      </w:r>
      <w:r w:rsidRPr="00D14FCB">
        <w:rPr>
          <w:rFonts w:ascii="黑体" w:eastAsia="黑体" w:hAnsi="黑体" w:cs="楷体"/>
          <w:sz w:val="32"/>
          <w:szCs w:val="32"/>
        </w:rPr>
        <w:t>文明校园：</w:t>
      </w:r>
    </w:p>
    <w:p w:rsidR="00D14FCB" w:rsidRPr="00D14FCB" w:rsidRDefault="00D14FCB" w:rsidP="00D14FCB">
      <w:pPr>
        <w:widowControl/>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（一）学校领导班子成员出现严重违纪、违法行为；</w:t>
      </w:r>
    </w:p>
    <w:p w:rsidR="00D14FCB" w:rsidRPr="00D14FCB" w:rsidRDefault="00D14FCB" w:rsidP="00D14FCB">
      <w:pPr>
        <w:widowControl/>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（二）党的建设或意识形态工作出现严重问题；</w:t>
      </w:r>
    </w:p>
    <w:p w:rsidR="00D14FCB" w:rsidRPr="00D14FCB" w:rsidRDefault="00D14FCB" w:rsidP="00D14FCB">
      <w:pPr>
        <w:widowControl/>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（三）有影响社会稳定的重大事件；</w:t>
      </w:r>
    </w:p>
    <w:p w:rsidR="00D14FCB" w:rsidRPr="00D14FCB" w:rsidRDefault="00D14FCB" w:rsidP="00D14FCB">
      <w:pPr>
        <w:widowControl/>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（四）有重大校园安全责任事故、重大消防责任事故、重大</w:t>
      </w:r>
      <w:proofErr w:type="gramStart"/>
      <w:r w:rsidRPr="00D14FCB">
        <w:rPr>
          <w:rFonts w:ascii="仿宋" w:eastAsia="仿宋" w:hAnsi="仿宋"/>
          <w:sz w:val="32"/>
          <w:szCs w:val="32"/>
        </w:rPr>
        <w:t>不</w:t>
      </w:r>
      <w:proofErr w:type="gramEnd"/>
      <w:r w:rsidRPr="00D14FCB">
        <w:rPr>
          <w:rFonts w:ascii="仿宋" w:eastAsia="仿宋" w:hAnsi="仿宋"/>
          <w:sz w:val="32"/>
          <w:szCs w:val="32"/>
        </w:rPr>
        <w:t>诚信事件、重大食物中毒事件、重大校园环境安全事件；</w:t>
      </w:r>
    </w:p>
    <w:p w:rsidR="00D14FCB" w:rsidRPr="00D14FCB" w:rsidRDefault="00D14FCB" w:rsidP="00D14FCB">
      <w:pPr>
        <w:widowControl/>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（五）有造成重大社会影响的师生员工违法犯罪案件；</w:t>
      </w:r>
    </w:p>
    <w:p w:rsidR="00D14FCB" w:rsidRPr="00D14FCB" w:rsidRDefault="00D14FCB" w:rsidP="00D14FCB">
      <w:pPr>
        <w:widowControl/>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（六）有严重违规办学（办班）、违规招生和违规收费问题；</w:t>
      </w:r>
    </w:p>
    <w:p w:rsidR="00D14FCB" w:rsidRPr="00D14FCB" w:rsidRDefault="00D14FCB" w:rsidP="00D14FCB">
      <w:pPr>
        <w:widowControl/>
        <w:tabs>
          <w:tab w:val="left" w:pos="9192"/>
        </w:tabs>
        <w:spacing w:line="500" w:lineRule="exact"/>
        <w:ind w:firstLineChars="200" w:firstLine="640"/>
        <w:jc w:val="left"/>
        <w:rPr>
          <w:rFonts w:ascii="仿宋" w:eastAsia="仿宋" w:hAnsi="仿宋"/>
          <w:sz w:val="32"/>
          <w:szCs w:val="32"/>
        </w:rPr>
      </w:pPr>
      <w:r w:rsidRPr="00D14FCB">
        <w:rPr>
          <w:rFonts w:ascii="仿宋" w:eastAsia="仿宋" w:hAnsi="仿宋"/>
          <w:sz w:val="32"/>
          <w:szCs w:val="32"/>
        </w:rPr>
        <w:t>（七）有造成恶劣社会影响的违反师德行为、学生欺凌暴力行为</w:t>
      </w:r>
      <w:r w:rsidRPr="00D14FCB">
        <w:rPr>
          <w:rFonts w:ascii="仿宋" w:eastAsia="仿宋" w:hAnsi="仿宋" w:hint="eastAsia"/>
          <w:sz w:val="32"/>
          <w:szCs w:val="32"/>
        </w:rPr>
        <w:t>；</w:t>
      </w:r>
    </w:p>
    <w:p w:rsidR="00D14FCB" w:rsidRPr="007D47EB" w:rsidRDefault="00D14FCB" w:rsidP="00D14FCB">
      <w:pPr>
        <w:widowControl/>
        <w:adjustRightInd w:val="0"/>
        <w:snapToGrid w:val="0"/>
        <w:spacing w:line="560" w:lineRule="exact"/>
        <w:ind w:firstLineChars="200" w:firstLine="640"/>
        <w:textAlignment w:val="baseline"/>
        <w:rPr>
          <w:rFonts w:ascii="仿宋" w:eastAsia="仿宋" w:hAnsi="仿宋" w:hint="eastAsia"/>
          <w:sz w:val="32"/>
          <w:szCs w:val="32"/>
        </w:rPr>
      </w:pPr>
      <w:r w:rsidRPr="00D14FCB">
        <w:rPr>
          <w:rFonts w:ascii="仿宋" w:eastAsia="仿宋" w:hAnsi="仿宋" w:hint="eastAsia"/>
          <w:sz w:val="32"/>
          <w:szCs w:val="32"/>
        </w:rPr>
        <w:t>（八）存在其他不适合申报自治区文明校园的问题。</w:t>
      </w:r>
      <w:bookmarkStart w:id="0" w:name="_GoBack"/>
      <w:bookmarkEnd w:id="0"/>
    </w:p>
    <w:sectPr w:rsidR="00D14FCB" w:rsidRPr="007D47EB" w:rsidSect="00E9660F">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48" w:rsidRDefault="007F3848">
      <w:r>
        <w:separator/>
      </w:r>
    </w:p>
  </w:endnote>
  <w:endnote w:type="continuationSeparator" w:id="0">
    <w:p w:rsidR="007F3848" w:rsidRDefault="007F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1A" w:rsidRDefault="00B7320A">
    <w:pPr>
      <w:pStyle w:val="a3"/>
      <w:jc w:val="center"/>
      <w:rPr>
        <w:caps/>
        <w:sz w:val="24"/>
      </w:rPr>
    </w:pPr>
    <w:r>
      <w:rPr>
        <w:caps/>
        <w:sz w:val="24"/>
      </w:rPr>
      <w:fldChar w:fldCharType="begin"/>
    </w:r>
    <w:r>
      <w:rPr>
        <w:caps/>
        <w:sz w:val="24"/>
      </w:rPr>
      <w:instrText>PAGE   \* MERGEFORMAT</w:instrText>
    </w:r>
    <w:r>
      <w:rPr>
        <w:caps/>
        <w:sz w:val="24"/>
      </w:rPr>
      <w:fldChar w:fldCharType="separate"/>
    </w:r>
    <w:r w:rsidR="00D14FCB" w:rsidRPr="00D14FCB">
      <w:rPr>
        <w:caps/>
        <w:noProof/>
        <w:sz w:val="24"/>
        <w:lang w:val="zh-CN"/>
      </w:rPr>
      <w:t>2</w:t>
    </w:r>
    <w:r>
      <w:rPr>
        <w:cap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48" w:rsidRDefault="007F3848">
      <w:r>
        <w:separator/>
      </w:r>
    </w:p>
  </w:footnote>
  <w:footnote w:type="continuationSeparator" w:id="0">
    <w:p w:rsidR="007F3848" w:rsidRDefault="007F3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C9"/>
    <w:rsid w:val="00104333"/>
    <w:rsid w:val="0012412E"/>
    <w:rsid w:val="001A33F3"/>
    <w:rsid w:val="001A4213"/>
    <w:rsid w:val="001B5186"/>
    <w:rsid w:val="002448AC"/>
    <w:rsid w:val="003105F9"/>
    <w:rsid w:val="00346AE1"/>
    <w:rsid w:val="00400EF6"/>
    <w:rsid w:val="00451F11"/>
    <w:rsid w:val="0046547E"/>
    <w:rsid w:val="00493DDD"/>
    <w:rsid w:val="00496583"/>
    <w:rsid w:val="004A6683"/>
    <w:rsid w:val="004C2E8B"/>
    <w:rsid w:val="004D6F34"/>
    <w:rsid w:val="00540D47"/>
    <w:rsid w:val="005E22B5"/>
    <w:rsid w:val="00681DBB"/>
    <w:rsid w:val="006B172F"/>
    <w:rsid w:val="006C42B8"/>
    <w:rsid w:val="00704DC9"/>
    <w:rsid w:val="00792AD2"/>
    <w:rsid w:val="007D47EB"/>
    <w:rsid w:val="007F3848"/>
    <w:rsid w:val="008005E9"/>
    <w:rsid w:val="008473EB"/>
    <w:rsid w:val="008B121F"/>
    <w:rsid w:val="009657F2"/>
    <w:rsid w:val="009B4359"/>
    <w:rsid w:val="009D7F12"/>
    <w:rsid w:val="009E2CCB"/>
    <w:rsid w:val="009F4576"/>
    <w:rsid w:val="00A73DCE"/>
    <w:rsid w:val="00AB6021"/>
    <w:rsid w:val="00AB7CE8"/>
    <w:rsid w:val="00B0331A"/>
    <w:rsid w:val="00B26EFC"/>
    <w:rsid w:val="00B7320A"/>
    <w:rsid w:val="00BA0A25"/>
    <w:rsid w:val="00BC5123"/>
    <w:rsid w:val="00C23D85"/>
    <w:rsid w:val="00C73F5E"/>
    <w:rsid w:val="00C904B0"/>
    <w:rsid w:val="00C91002"/>
    <w:rsid w:val="00CC33E8"/>
    <w:rsid w:val="00D14FCB"/>
    <w:rsid w:val="00D40D73"/>
    <w:rsid w:val="00D5571D"/>
    <w:rsid w:val="00D73F4B"/>
    <w:rsid w:val="00D973F0"/>
    <w:rsid w:val="00E160E0"/>
    <w:rsid w:val="00E9660F"/>
    <w:rsid w:val="00EB6C1B"/>
    <w:rsid w:val="00ED2CDF"/>
    <w:rsid w:val="00F34A1E"/>
    <w:rsid w:val="01040FB4"/>
    <w:rsid w:val="04C24DBD"/>
    <w:rsid w:val="0A1253BE"/>
    <w:rsid w:val="0BC30CE5"/>
    <w:rsid w:val="0E383D21"/>
    <w:rsid w:val="0F3A2BDD"/>
    <w:rsid w:val="0FA7377D"/>
    <w:rsid w:val="0FD14145"/>
    <w:rsid w:val="10AD5C31"/>
    <w:rsid w:val="1163208A"/>
    <w:rsid w:val="12FB05B9"/>
    <w:rsid w:val="139312F9"/>
    <w:rsid w:val="1929687C"/>
    <w:rsid w:val="194E3A22"/>
    <w:rsid w:val="1A4C5CD3"/>
    <w:rsid w:val="1B3C7007"/>
    <w:rsid w:val="1D2015AD"/>
    <w:rsid w:val="1FE60F71"/>
    <w:rsid w:val="20305F91"/>
    <w:rsid w:val="29B64C9B"/>
    <w:rsid w:val="2B3B513F"/>
    <w:rsid w:val="309603B5"/>
    <w:rsid w:val="30E60A31"/>
    <w:rsid w:val="322C5DAA"/>
    <w:rsid w:val="327405FC"/>
    <w:rsid w:val="32F05072"/>
    <w:rsid w:val="3424183B"/>
    <w:rsid w:val="35FE510C"/>
    <w:rsid w:val="39B11748"/>
    <w:rsid w:val="3A106762"/>
    <w:rsid w:val="3AF27B57"/>
    <w:rsid w:val="3BA94203"/>
    <w:rsid w:val="3D433504"/>
    <w:rsid w:val="3E9F16C4"/>
    <w:rsid w:val="3F6F74A3"/>
    <w:rsid w:val="428C48FD"/>
    <w:rsid w:val="431727E2"/>
    <w:rsid w:val="464253B6"/>
    <w:rsid w:val="468E29B1"/>
    <w:rsid w:val="4BCA488B"/>
    <w:rsid w:val="55373ABE"/>
    <w:rsid w:val="554D6987"/>
    <w:rsid w:val="55EA2FC5"/>
    <w:rsid w:val="586F7834"/>
    <w:rsid w:val="5990344F"/>
    <w:rsid w:val="5BA831E1"/>
    <w:rsid w:val="5DAD3DC6"/>
    <w:rsid w:val="61693644"/>
    <w:rsid w:val="640D4434"/>
    <w:rsid w:val="68B00143"/>
    <w:rsid w:val="6DD47E1C"/>
    <w:rsid w:val="6E7B3EEB"/>
    <w:rsid w:val="70E7628B"/>
    <w:rsid w:val="78F8041C"/>
    <w:rsid w:val="79B741D5"/>
    <w:rsid w:val="7AB41B58"/>
    <w:rsid w:val="7B53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BB92C1-4E5D-4614-A37C-44E4AB81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164</Words>
  <Characters>936</Characters>
  <Application>Microsoft Office Word</Application>
  <DocSecurity>0</DocSecurity>
  <Lines>7</Lines>
  <Paragraphs>2</Paragraphs>
  <ScaleCrop>false</ScaleCrop>
  <Company>DELL</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何聪</cp:lastModifiedBy>
  <cp:revision>30</cp:revision>
  <dcterms:created xsi:type="dcterms:W3CDTF">2014-10-29T12:08:00Z</dcterms:created>
  <dcterms:modified xsi:type="dcterms:W3CDTF">2020-08-12T02:30:00Z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