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98" w:rsidRDefault="00CA6C7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《自治区教育厅关于加强和改进我区中小学生校服管理工作的通知》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政策解读</w:t>
      </w:r>
    </w:p>
    <w:p w:rsidR="000F4498" w:rsidRDefault="000F449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F4498" w:rsidRDefault="00CA6C71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一、文件出台背景是什么？</w:t>
      </w:r>
    </w:p>
    <w:p w:rsidR="000F4498" w:rsidRPr="00943F28" w:rsidRDefault="00CA6C71">
      <w:pPr>
        <w:spacing w:line="560" w:lineRule="exact"/>
        <w:ind w:firstLineChars="221" w:firstLine="707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为全面贯彻落实《教育部 工商总局 质检总局 国家标准委关于进一步加强中小学生校服管理工作的意见》（教基一〔2015〕3 号）等文件精神，针对中小学生校服管理过程中出现的各种问题，教育部办公厅</w:t>
      </w:r>
      <w:r w:rsidR="00410BE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于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2022年6月印发了</w:t>
      </w:r>
      <w:r w:rsidR="00410BE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《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关于开展全国中小学生校服选用采购专项检查行动的通知</w:t>
      </w:r>
      <w:r w:rsidR="00410BEE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(教基厅函〔2022〕12 号）。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自治区教育厅研制出台校服管理通知，是贯彻落实上级文件精神的具体行动，是今后规范我区中小学生校服管理工作的现实需要。</w:t>
      </w:r>
    </w:p>
    <w:p w:rsidR="000F4498" w:rsidRDefault="00CA6C71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二、文件出台有什么现实意义？</w:t>
      </w:r>
    </w:p>
    <w:p w:rsidR="000F4498" w:rsidRDefault="00CA6C71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校服是校园文化的重要组成部分，承载了学生时代的美好记忆，关乎学生的身心</w:t>
      </w:r>
      <w:r w:rsidR="00C057ED">
        <w:rPr>
          <w:rFonts w:ascii="仿宋" w:eastAsia="仿宋" w:hAnsi="仿宋" w:hint="eastAsia"/>
          <w:kern w:val="0"/>
          <w:sz w:val="32"/>
          <w:szCs w:val="32"/>
        </w:rPr>
        <w:t>健康</w:t>
      </w:r>
      <w:r>
        <w:rPr>
          <w:rFonts w:ascii="仿宋" w:eastAsia="仿宋" w:hAnsi="仿宋" w:hint="eastAsia"/>
          <w:kern w:val="0"/>
          <w:sz w:val="32"/>
          <w:szCs w:val="32"/>
        </w:rPr>
        <w:t>和未来成长。原国家教委于1993年提出推行中小学生统一着装上学，经过30</w:t>
      </w:r>
      <w:r w:rsidR="005F33B6">
        <w:rPr>
          <w:rFonts w:ascii="仿宋" w:eastAsia="仿宋" w:hAnsi="仿宋" w:hint="eastAsia"/>
          <w:kern w:val="0"/>
          <w:sz w:val="32"/>
          <w:szCs w:val="32"/>
        </w:rPr>
        <w:t>年推行，越来越多的孩子穿上了校服，校服价值得到社会普遍</w:t>
      </w:r>
      <w:r>
        <w:rPr>
          <w:rFonts w:ascii="仿宋" w:eastAsia="仿宋" w:hAnsi="仿宋" w:hint="eastAsia"/>
          <w:kern w:val="0"/>
          <w:sz w:val="32"/>
          <w:szCs w:val="32"/>
        </w:rPr>
        <w:t>认可，但部分地区的校服出现质量、款式、安全、价格</w:t>
      </w:r>
      <w:r w:rsidR="005F33B6">
        <w:rPr>
          <w:rFonts w:ascii="仿宋" w:eastAsia="仿宋" w:hAnsi="仿宋" w:hint="eastAsia"/>
          <w:kern w:val="0"/>
          <w:sz w:val="32"/>
          <w:szCs w:val="32"/>
        </w:rPr>
        <w:t>、选购工作</w:t>
      </w:r>
      <w:r>
        <w:rPr>
          <w:rFonts w:ascii="仿宋" w:eastAsia="仿宋" w:hAnsi="仿宋" w:hint="eastAsia"/>
          <w:kern w:val="0"/>
          <w:sz w:val="32"/>
          <w:szCs w:val="32"/>
        </w:rPr>
        <w:t>等方面的问题，群众反映比较强烈，亟需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根据形势发展需要出台更具体的校服管理意见，进一步加强指导各地做好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校服管理工作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</w:t>
      </w:r>
    </w:p>
    <w:p w:rsidR="000F4498" w:rsidRDefault="00CA6C7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385BF5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教育部在全国</w:t>
      </w:r>
      <w:r>
        <w:rPr>
          <w:rFonts w:ascii="仿宋" w:eastAsia="仿宋" w:hAnsi="仿宋" w:hint="eastAsia"/>
          <w:sz w:val="32"/>
          <w:szCs w:val="32"/>
        </w:rPr>
        <w:t>范围内</w:t>
      </w:r>
      <w:r>
        <w:rPr>
          <w:rFonts w:ascii="仿宋" w:eastAsia="仿宋" w:hAnsi="仿宋"/>
          <w:sz w:val="32"/>
          <w:szCs w:val="32"/>
        </w:rPr>
        <w:t>开展中小学生校服选用采购专项检查行动，将校服选购检查行动作为解决人民群众“急难愁盼”问题的一项重要举措。</w:t>
      </w:r>
      <w:r>
        <w:rPr>
          <w:rFonts w:ascii="仿宋" w:eastAsia="仿宋" w:hAnsi="仿宋" w:hint="eastAsia"/>
          <w:sz w:val="32"/>
          <w:szCs w:val="32"/>
        </w:rPr>
        <w:t>我区贯彻落实教育部校服专项检</w:t>
      </w:r>
      <w:r>
        <w:rPr>
          <w:rFonts w:ascii="仿宋" w:eastAsia="仿宋" w:hAnsi="仿宋" w:hint="eastAsia"/>
          <w:sz w:val="32"/>
          <w:szCs w:val="32"/>
        </w:rPr>
        <w:lastRenderedPageBreak/>
        <w:t>查行动要求，研制出台加强和改进校服管理有关通知文件，建立健全校服管理工作长效机制，促进校服管理制度化、规范化、科学化发展，</w:t>
      </w:r>
      <w:r w:rsidRPr="00943F28">
        <w:rPr>
          <w:rFonts w:ascii="仿宋" w:eastAsia="仿宋" w:hAnsi="仿宋" w:hint="eastAsia"/>
          <w:sz w:val="32"/>
          <w:szCs w:val="32"/>
        </w:rPr>
        <w:t>有助于</w:t>
      </w:r>
      <w:r>
        <w:rPr>
          <w:rFonts w:ascii="仿宋" w:eastAsia="仿宋" w:hAnsi="仿宋" w:hint="eastAsia"/>
          <w:sz w:val="32"/>
          <w:szCs w:val="32"/>
        </w:rPr>
        <w:t>提高人民群众的安全感和获得感。</w:t>
      </w:r>
    </w:p>
    <w:p w:rsidR="000F4498" w:rsidRDefault="00CA6C71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 xml:space="preserve">  三、文件的主要内容是什么？</w:t>
      </w:r>
    </w:p>
    <w:p w:rsidR="000F4498" w:rsidRDefault="00CA6C71">
      <w:pPr>
        <w:spacing w:line="560" w:lineRule="exact"/>
        <w:ind w:firstLineChars="177" w:firstLine="566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按照教育部中小学生校服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管理工作政策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要求，结合我区实际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，坚持问题导向，立足严格管理，文件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从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加强组织领导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、促进公平竞争、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严格执行标准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坚持自愿原则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遵循适度要求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、规范采购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程序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、强化监督管理、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加强服务保障、引导规范着装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等9个方面对校服管理工作明确具体要求，并参考教育部《中小学生校服选购范例》，研制了广西《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中小学校选用采购校服规范流程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》，明确我区</w:t>
      </w:r>
      <w:r>
        <w:rPr>
          <w:rFonts w:ascii="仿宋_GB2312" w:eastAsia="仿宋_GB2312" w:hAnsi="仿宋_GB2312" w:cs="仿宋_GB2312" w:hint="eastAsia"/>
          <w:sz w:val="32"/>
          <w:szCs w:val="32"/>
        </w:rPr>
        <w:t>选用校服的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中小学校，要严格按照召开班子会集体决策校服事项、征集家长采购意向、组建选用组织、确定校服选用模式、展示展评校服、公示采购结果、签订采购合同和校服费用支付、校服检查验收及监督、评估和总结采购活动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等</w:t>
      </w:r>
      <w:r>
        <w:rPr>
          <w:rFonts w:ascii="仿宋" w:eastAsia="仿宋" w:hAnsi="仿宋" w:cs="仿宋_GB2312;仿宋"/>
          <w:color w:val="000000"/>
          <w:kern w:val="0"/>
          <w:sz w:val="32"/>
          <w:szCs w:val="32"/>
        </w:rPr>
        <w:t>9个步骤开展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。</w:t>
      </w:r>
    </w:p>
    <w:p w:rsidR="000F4498" w:rsidRDefault="00CA6C71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四、文件有什么主要特点？</w:t>
      </w:r>
    </w:p>
    <w:p w:rsidR="000F4498" w:rsidRDefault="00CA6C71">
      <w:pPr>
        <w:spacing w:line="56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（一）对标对表全面落实政策要求。对照教育部《中小学生校服选用采购工作自查清单》所列举的负面行为，逐条落实有关要求，针对薄弱环节和主要问题，在文件中提出具体工作措施和要求以加强管理。</w:t>
      </w:r>
    </w:p>
    <w:p w:rsidR="000F4498" w:rsidRDefault="00CA6C71">
      <w:pPr>
        <w:spacing w:line="560" w:lineRule="exac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（二）明确中小学生校服工作管理部门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。针对目前各</w:t>
      </w:r>
      <w:r w:rsid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地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校服管理部门不够健全等问题，明确自治区级中小学生校服管理工作由教育厅基础教育处牵头，自治区教育技术和信息化中心具体负责校服工作的日常管理。全区各地可根据工作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lastRenderedPageBreak/>
        <w:t>实际，明确校服工作归口管理部门，做到机构明确，责任落实。</w:t>
      </w:r>
    </w:p>
    <w:p w:rsidR="000F4498" w:rsidRDefault="00CA6C71">
      <w:pPr>
        <w:pStyle w:val="cjk"/>
        <w:spacing w:beforeAutospacing="0" w:after="0" w:line="560" w:lineRule="exact"/>
        <w:ind w:firstLineChars="177" w:firstLine="566"/>
        <w:rPr>
          <w:rFonts w:ascii="仿宋" w:eastAsia="仿宋" w:hAnsi="仿宋" w:cs="仿宋_GB2312"/>
          <w:color w:val="0000FF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943F28">
        <w:rPr>
          <w:rFonts w:ascii="仿宋" w:eastAsia="仿宋" w:hAnsi="仿宋" w:hint="eastAsia"/>
          <w:sz w:val="32"/>
          <w:szCs w:val="32"/>
        </w:rPr>
        <w:t>突出教育行政部门和学校与市场监管部门联动要求。</w:t>
      </w:r>
      <w:r>
        <w:rPr>
          <w:rFonts w:ascii="仿宋" w:eastAsia="仿宋" w:hAnsi="仿宋" w:hint="eastAsia"/>
          <w:sz w:val="32"/>
          <w:szCs w:val="32"/>
        </w:rPr>
        <w:t>文件要求教育行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政部门会同有关部门</w:t>
      </w:r>
      <w:r>
        <w:rPr>
          <w:rFonts w:ascii="仿宋" w:eastAsia="仿宋" w:hAnsi="仿宋" w:cs="仿宋_GB2312"/>
          <w:color w:val="333333"/>
          <w:sz w:val="32"/>
          <w:szCs w:val="32"/>
        </w:rPr>
        <w:t>定期组织开展校服质量联合专项检查，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定期向质量监管部门及其所属专业纤检机构通报校服供货企业</w:t>
      </w:r>
      <w:r>
        <w:rPr>
          <w:rFonts w:ascii="仿宋" w:eastAsia="仿宋" w:hAnsi="仿宋" w:hint="eastAsia"/>
          <w:color w:val="333333"/>
          <w:sz w:val="32"/>
          <w:szCs w:val="32"/>
        </w:rPr>
        <w:t>名单，及时向市场监管部门反映有关校服质量问题线索，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并定期向所辖学校通报出现严重质量问题的校服供货企业名单，明确不得向其采购校服。</w:t>
      </w:r>
      <w:r>
        <w:rPr>
          <w:rFonts w:ascii="仿宋" w:eastAsia="仿宋" w:hAnsi="仿宋" w:hint="eastAsia"/>
          <w:color w:val="333333"/>
          <w:sz w:val="32"/>
          <w:szCs w:val="32"/>
        </w:rPr>
        <w:t>学校一经发现采购校服质量问题，要严格按照合同约定及时妥善处理，并向主管教育行政部门、市场监管部门报告。</w:t>
      </w:r>
    </w:p>
    <w:p w:rsidR="000F4498" w:rsidRPr="00943F28" w:rsidRDefault="00CA6C71">
      <w:pPr>
        <w:widowControl/>
        <w:spacing w:line="560" w:lineRule="exact"/>
        <w:ind w:firstLineChars="177" w:firstLine="566"/>
        <w:jc w:val="left"/>
        <w:rPr>
          <w:rFonts w:ascii="仿宋" w:eastAsia="仿宋" w:hAnsi="仿宋" w:cs="仿宋_GB2312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（四）学校校服选购流程可操作性强。以教育部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《中小学生校服选用采购范例》为底本，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并在相关上级部门的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具体指导下，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从加强教育行政部门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监管</w:t>
      </w:r>
      <w:r>
        <w:rPr>
          <w:rFonts w:ascii="仿宋" w:eastAsia="仿宋" w:hAnsi="仿宋" w:cs="仿宋_GB2312"/>
          <w:color w:val="333333"/>
          <w:kern w:val="0"/>
          <w:sz w:val="32"/>
          <w:szCs w:val="32"/>
        </w:rPr>
        <w:t>和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提高文件的可操作性两个方面，对校服专项检查行动中提出的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中小学校选用采购校服流程进一步优化和完善</w:t>
      </w:r>
      <w:r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对学校规范开展校服选用采购工作提出了具体</w:t>
      </w:r>
      <w:r w:rsidRPr="00943F28">
        <w:rPr>
          <w:rFonts w:ascii="仿宋" w:eastAsia="仿宋" w:hAnsi="仿宋" w:cs="仿宋_GB2312"/>
          <w:color w:val="333333"/>
          <w:kern w:val="0"/>
          <w:sz w:val="32"/>
          <w:szCs w:val="32"/>
        </w:rPr>
        <w:t>意见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，</w:t>
      </w:r>
      <w:r w:rsidRPr="00943F28">
        <w:rPr>
          <w:rFonts w:ascii="仿宋" w:eastAsia="仿宋" w:hAnsi="仿宋" w:cs="仿宋_GB2312"/>
          <w:color w:val="333333"/>
          <w:kern w:val="0"/>
          <w:sz w:val="32"/>
          <w:szCs w:val="32"/>
        </w:rPr>
        <w:t>既</w:t>
      </w:r>
      <w:r w:rsidR="005F33B6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有利于学校操作，也有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利于</w:t>
      </w:r>
      <w:r w:rsidRPr="00943F28">
        <w:rPr>
          <w:rFonts w:ascii="仿宋" w:eastAsia="仿宋" w:hAnsi="仿宋" w:cs="仿宋_GB2312"/>
          <w:color w:val="333333"/>
          <w:kern w:val="0"/>
          <w:sz w:val="32"/>
          <w:szCs w:val="32"/>
        </w:rPr>
        <w:t>上级部门</w:t>
      </w:r>
      <w:r w:rsidRPr="00943F28">
        <w:rPr>
          <w:rFonts w:ascii="仿宋" w:eastAsia="仿宋" w:hAnsi="仿宋" w:cs="仿宋_GB2312" w:hint="eastAsia"/>
          <w:color w:val="333333"/>
          <w:kern w:val="0"/>
          <w:sz w:val="32"/>
          <w:szCs w:val="32"/>
        </w:rPr>
        <w:t>检查监督。</w:t>
      </w:r>
    </w:p>
    <w:p w:rsidR="000F4498" w:rsidRPr="00943F28" w:rsidRDefault="00CA6C71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943F28">
        <w:rPr>
          <w:rFonts w:ascii="黑体" w:eastAsia="黑体" w:hAnsi="黑体" w:hint="eastAsia"/>
          <w:kern w:val="0"/>
          <w:sz w:val="32"/>
          <w:szCs w:val="32"/>
        </w:rPr>
        <w:t>五、</w:t>
      </w:r>
      <w:r w:rsidRPr="00943F28">
        <w:rPr>
          <w:rFonts w:ascii="黑体" w:eastAsia="黑体" w:hAnsi="黑体"/>
          <w:kern w:val="0"/>
          <w:sz w:val="32"/>
          <w:szCs w:val="32"/>
        </w:rPr>
        <w:t>教育管理部门是否可以</w:t>
      </w:r>
      <w:r w:rsidRPr="00943F28">
        <w:rPr>
          <w:rFonts w:ascii="黑体" w:eastAsia="黑体" w:hAnsi="黑体" w:hint="eastAsia"/>
          <w:kern w:val="0"/>
          <w:sz w:val="32"/>
          <w:szCs w:val="32"/>
        </w:rPr>
        <w:t>组织</w:t>
      </w:r>
      <w:r w:rsidRPr="00943F28">
        <w:rPr>
          <w:rFonts w:ascii="黑体" w:eastAsia="黑体" w:hAnsi="黑体"/>
          <w:kern w:val="0"/>
          <w:sz w:val="32"/>
          <w:szCs w:val="32"/>
        </w:rPr>
        <w:t>开展</w:t>
      </w:r>
      <w:r w:rsidRPr="00943F28">
        <w:rPr>
          <w:rFonts w:ascii="黑体" w:eastAsia="黑体" w:hAnsi="黑体" w:hint="eastAsia"/>
          <w:kern w:val="0"/>
          <w:sz w:val="32"/>
          <w:szCs w:val="32"/>
        </w:rPr>
        <w:t>中小学生校服统一采购?</w:t>
      </w:r>
    </w:p>
    <w:p w:rsidR="00943F28" w:rsidRPr="00943F28" w:rsidRDefault="00CA6C71">
      <w:pPr>
        <w:pStyle w:val="a3"/>
        <w:snapToGrid w:val="0"/>
        <w:spacing w:line="560" w:lineRule="exact"/>
        <w:ind w:right="-64" w:firstLine="640"/>
        <w:rPr>
          <w:rFonts w:ascii="仿宋" w:eastAsia="仿宋" w:hAnsi="仿宋" w:cs="仿宋_GB2312"/>
          <w:color w:val="333333"/>
        </w:rPr>
      </w:pPr>
      <w:r>
        <w:rPr>
          <w:rFonts w:ascii="仿宋" w:eastAsia="仿宋" w:hAnsi="仿宋" w:hint="eastAsia"/>
        </w:rPr>
        <w:t>根据《中华人民共和国反垄断法》、《财政部关于促进政府采购公平竞争优化营商环境的通知》（财库〔2019〕38号）、《制止滥用行政权力排除、限制竞争行为暂行规定》（市场监管总局第12号令）等法规文件关于“不得违反市场原则采取</w:t>
      </w:r>
      <w:r>
        <w:rPr>
          <w:rFonts w:ascii="仿宋" w:eastAsia="仿宋" w:hAnsi="仿宋"/>
        </w:rPr>
        <w:t>‘</w:t>
      </w:r>
      <w:r>
        <w:rPr>
          <w:rFonts w:ascii="仿宋" w:eastAsia="仿宋" w:hAnsi="仿宋" w:hint="eastAsia"/>
        </w:rPr>
        <w:t>定点</w:t>
      </w:r>
      <w:r>
        <w:rPr>
          <w:rFonts w:ascii="仿宋" w:eastAsia="仿宋" w:hAnsi="仿宋"/>
        </w:rPr>
        <w:t>’‘</w:t>
      </w:r>
      <w:r>
        <w:rPr>
          <w:rFonts w:ascii="仿宋" w:eastAsia="仿宋" w:hAnsi="仿宋" w:hint="eastAsia"/>
        </w:rPr>
        <w:t>定商标</w:t>
      </w:r>
      <w:r>
        <w:rPr>
          <w:rFonts w:ascii="仿宋" w:eastAsia="仿宋" w:hAnsi="仿宋"/>
        </w:rPr>
        <w:t>’</w:t>
      </w:r>
      <w:r>
        <w:rPr>
          <w:rFonts w:ascii="仿宋" w:eastAsia="仿宋" w:hAnsi="仿宋" w:hint="eastAsia"/>
        </w:rPr>
        <w:t>等方式干涉交易”等规定，</w:t>
      </w:r>
      <w:r>
        <w:rPr>
          <w:rFonts w:ascii="仿宋" w:eastAsia="仿宋" w:hAnsi="仿宋" w:cs="仿宋_GB2312"/>
          <w:color w:val="333333"/>
        </w:rPr>
        <w:t>中</w:t>
      </w:r>
      <w:r>
        <w:rPr>
          <w:rFonts w:ascii="仿宋" w:eastAsia="仿宋" w:hAnsi="仿宋" w:cs="仿宋_GB2312"/>
          <w:color w:val="333333"/>
        </w:rPr>
        <w:lastRenderedPageBreak/>
        <w:t>小学生校服选用采购专项检查行动将教育行政部门“以采购单位身份开展校服采购(政府采购除外)”列为负面行为</w:t>
      </w:r>
      <w:r>
        <w:rPr>
          <w:rFonts w:ascii="仿宋" w:eastAsia="仿宋" w:hAnsi="仿宋" w:cs="仿宋_GB2312" w:hint="eastAsia"/>
          <w:color w:val="333333"/>
        </w:rPr>
        <w:t>。</w:t>
      </w:r>
      <w:r>
        <w:rPr>
          <w:rFonts w:ascii="仿宋" w:eastAsia="仿宋" w:hAnsi="仿宋" w:cs="仿宋_GB2312"/>
          <w:color w:val="333333"/>
        </w:rPr>
        <w:t>文件明确</w:t>
      </w:r>
      <w:r>
        <w:rPr>
          <w:rFonts w:ascii="仿宋" w:eastAsia="仿宋" w:hAnsi="仿宋" w:cs="仿宋_GB2312" w:hint="eastAsia"/>
          <w:color w:val="333333"/>
        </w:rPr>
        <w:t>“</w:t>
      </w:r>
      <w:r w:rsidRPr="00943F28">
        <w:rPr>
          <w:rFonts w:ascii="仿宋" w:eastAsia="仿宋" w:hAnsi="仿宋" w:cs="仿宋_GB2312" w:hint="eastAsia"/>
          <w:color w:val="333333"/>
        </w:rPr>
        <w:t>由学生家长自费购买的校服，教育行政部门不得作为采购单位采购校服并强制购买</w:t>
      </w:r>
      <w:r>
        <w:rPr>
          <w:rFonts w:ascii="仿宋" w:eastAsia="仿宋" w:hAnsi="仿宋" w:cs="仿宋_GB2312"/>
          <w:color w:val="333333"/>
        </w:rPr>
        <w:t>”</w:t>
      </w:r>
      <w:r w:rsidRPr="00943F28">
        <w:rPr>
          <w:rFonts w:ascii="仿宋" w:eastAsia="仿宋" w:hAnsi="仿宋" w:cs="仿宋_GB2312" w:hint="eastAsia"/>
          <w:color w:val="333333"/>
        </w:rPr>
        <w:t xml:space="preserve"> ，明确学校是否采购校服按规范程序要求决策、学生是否购买校服遵循自愿原则。</w:t>
      </w:r>
    </w:p>
    <w:p w:rsidR="000F4498" w:rsidRPr="00943F28" w:rsidRDefault="00CA6C71">
      <w:pPr>
        <w:pStyle w:val="a3"/>
        <w:snapToGrid w:val="0"/>
        <w:spacing w:line="560" w:lineRule="exact"/>
        <w:ind w:right="-64" w:firstLine="640"/>
        <w:rPr>
          <w:rFonts w:ascii="仿宋" w:eastAsia="仿宋" w:hAnsi="仿宋" w:cs="仿宋_GB2312"/>
          <w:color w:val="333333"/>
        </w:rPr>
      </w:pPr>
      <w:r w:rsidRPr="00943F28">
        <w:rPr>
          <w:rFonts w:ascii="仿宋" w:eastAsia="仿宋" w:hAnsi="仿宋" w:cs="仿宋_GB2312" w:hint="eastAsia"/>
          <w:color w:val="333333"/>
        </w:rPr>
        <w:t>鉴于此，</w:t>
      </w:r>
      <w:r w:rsidR="00943F28" w:rsidRPr="00943F28">
        <w:rPr>
          <w:rFonts w:ascii="仿宋" w:eastAsia="仿宋" w:hAnsi="仿宋" w:cs="仿宋_GB2312" w:hint="eastAsia"/>
          <w:color w:val="333333"/>
        </w:rPr>
        <w:t>对由学生家长自费购买的校服，</w:t>
      </w:r>
      <w:r w:rsidRPr="00943F28">
        <w:rPr>
          <w:rFonts w:ascii="仿宋" w:eastAsia="仿宋" w:hAnsi="仿宋" w:cs="仿宋_GB2312" w:hint="eastAsia"/>
          <w:color w:val="333333"/>
        </w:rPr>
        <w:t>教育管理部门已经不具备硬性要求中小学</w:t>
      </w:r>
      <w:r w:rsidR="00943F28" w:rsidRPr="00943F28">
        <w:rPr>
          <w:rFonts w:ascii="仿宋" w:eastAsia="仿宋" w:hAnsi="仿宋" w:cs="仿宋_GB2312" w:hint="eastAsia"/>
          <w:color w:val="333333"/>
        </w:rPr>
        <w:t>校</w:t>
      </w:r>
      <w:r w:rsidRPr="00943F28">
        <w:rPr>
          <w:rFonts w:ascii="仿宋" w:eastAsia="仿宋" w:hAnsi="仿宋" w:cs="仿宋_GB2312" w:hint="eastAsia"/>
          <w:color w:val="333333"/>
        </w:rPr>
        <w:t>选用其统一采购校服的前提条件。教育管理部门虽不得统一采购校服并要求学校选用，但要履行好监督管理责任，组织做好指导服务工作。如果使用财政资金或其他公益资金为学生采购校服，各级教育行政部门应当按照《中华人民共和国政府采购法》进行统一</w:t>
      </w:r>
      <w:bookmarkStart w:id="0" w:name="_GoBack"/>
      <w:bookmarkEnd w:id="0"/>
      <w:r w:rsidRPr="00943F28">
        <w:rPr>
          <w:rFonts w:ascii="仿宋" w:eastAsia="仿宋" w:hAnsi="仿宋" w:cs="仿宋_GB2312" w:hint="eastAsia"/>
          <w:color w:val="333333"/>
        </w:rPr>
        <w:t>采购。</w:t>
      </w:r>
    </w:p>
    <w:p w:rsidR="000F4498" w:rsidRDefault="000F4498">
      <w:pPr>
        <w:spacing w:line="560" w:lineRule="exact"/>
        <w:ind w:firstLineChars="200" w:firstLine="640"/>
        <w:rPr>
          <w:rFonts w:ascii="仿宋" w:eastAsia="仿宋" w:hAnsi="仿宋" w:cs="仿宋_GB2312"/>
          <w:color w:val="0000FF"/>
          <w:kern w:val="0"/>
          <w:sz w:val="32"/>
          <w:szCs w:val="32"/>
          <w:lang w:val="zh-CN"/>
        </w:rPr>
      </w:pPr>
    </w:p>
    <w:sectPr w:rsidR="000F4498" w:rsidSect="000F44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FE" w:rsidRDefault="005E45FE" w:rsidP="000F4498">
      <w:pPr>
        <w:rPr>
          <w:rFonts w:hint="eastAsia"/>
        </w:rPr>
      </w:pPr>
      <w:r>
        <w:separator/>
      </w:r>
    </w:p>
  </w:endnote>
  <w:endnote w:type="continuationSeparator" w:id="0">
    <w:p w:rsidR="005E45FE" w:rsidRDefault="005E45FE" w:rsidP="000F44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;仿宋">
    <w:altName w:val="仿宋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1952040"/>
    </w:sdtPr>
    <w:sdtContent>
      <w:p w:rsidR="000F4498" w:rsidRDefault="00B312C0">
        <w:pPr>
          <w:pStyle w:val="a4"/>
          <w:jc w:val="center"/>
          <w:rPr>
            <w:rFonts w:hint="eastAsia"/>
          </w:rPr>
        </w:pPr>
        <w:r>
          <w:fldChar w:fldCharType="begin"/>
        </w:r>
        <w:r w:rsidR="00CA6C71">
          <w:instrText>PAGE   \* MERGEFORMAT</w:instrText>
        </w:r>
        <w:r>
          <w:fldChar w:fldCharType="separate"/>
        </w:r>
        <w:r w:rsidR="005F33B6" w:rsidRPr="005F33B6">
          <w:rPr>
            <w:rFonts w:hint="eastAsia"/>
            <w:noProof/>
            <w:lang w:val="zh-CN"/>
          </w:rPr>
          <w:t>3</w:t>
        </w:r>
        <w:r>
          <w:fldChar w:fldCharType="end"/>
        </w:r>
      </w:p>
    </w:sdtContent>
  </w:sdt>
  <w:p w:rsidR="000F4498" w:rsidRDefault="000F4498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FE" w:rsidRDefault="005E45FE" w:rsidP="000F4498">
      <w:pPr>
        <w:rPr>
          <w:rFonts w:hint="eastAsia"/>
        </w:rPr>
      </w:pPr>
      <w:r>
        <w:separator/>
      </w:r>
    </w:p>
  </w:footnote>
  <w:footnote w:type="continuationSeparator" w:id="0">
    <w:p w:rsidR="005E45FE" w:rsidRDefault="005E45FE" w:rsidP="000F44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yMzFiZWYzN2M1MWExYmIyOGIwY2I4OTQzYWYxYmMifQ=="/>
  </w:docVars>
  <w:rsids>
    <w:rsidRoot w:val="001128DD"/>
    <w:rsid w:val="00011F0A"/>
    <w:rsid w:val="00066607"/>
    <w:rsid w:val="00074DDB"/>
    <w:rsid w:val="000917B6"/>
    <w:rsid w:val="00095FA0"/>
    <w:rsid w:val="000B1B32"/>
    <w:rsid w:val="000B7048"/>
    <w:rsid w:val="000D3B25"/>
    <w:rsid w:val="000F10BF"/>
    <w:rsid w:val="000F4498"/>
    <w:rsid w:val="001128DD"/>
    <w:rsid w:val="001147F3"/>
    <w:rsid w:val="00135C10"/>
    <w:rsid w:val="00164303"/>
    <w:rsid w:val="00166CE6"/>
    <w:rsid w:val="001763CB"/>
    <w:rsid w:val="00182608"/>
    <w:rsid w:val="001847E9"/>
    <w:rsid w:val="001913CF"/>
    <w:rsid w:val="001F7A4C"/>
    <w:rsid w:val="002167F7"/>
    <w:rsid w:val="00234308"/>
    <w:rsid w:val="00251447"/>
    <w:rsid w:val="002710F8"/>
    <w:rsid w:val="002B235A"/>
    <w:rsid w:val="002B6F4F"/>
    <w:rsid w:val="002F625D"/>
    <w:rsid w:val="00322607"/>
    <w:rsid w:val="00345142"/>
    <w:rsid w:val="00351BB2"/>
    <w:rsid w:val="003726B6"/>
    <w:rsid w:val="00385BF5"/>
    <w:rsid w:val="00391DC0"/>
    <w:rsid w:val="003B0300"/>
    <w:rsid w:val="003D7A49"/>
    <w:rsid w:val="003E56CD"/>
    <w:rsid w:val="00401556"/>
    <w:rsid w:val="00410BEE"/>
    <w:rsid w:val="00422F55"/>
    <w:rsid w:val="00425111"/>
    <w:rsid w:val="00432C63"/>
    <w:rsid w:val="00442633"/>
    <w:rsid w:val="004502CF"/>
    <w:rsid w:val="00453397"/>
    <w:rsid w:val="00472810"/>
    <w:rsid w:val="00482BAD"/>
    <w:rsid w:val="00495768"/>
    <w:rsid w:val="004C2B54"/>
    <w:rsid w:val="004C6344"/>
    <w:rsid w:val="004D406F"/>
    <w:rsid w:val="004D4417"/>
    <w:rsid w:val="004F1335"/>
    <w:rsid w:val="004F590F"/>
    <w:rsid w:val="00502E8B"/>
    <w:rsid w:val="005220DA"/>
    <w:rsid w:val="0052449B"/>
    <w:rsid w:val="005308B5"/>
    <w:rsid w:val="00543832"/>
    <w:rsid w:val="00570AB3"/>
    <w:rsid w:val="00597CB0"/>
    <w:rsid w:val="005A48E8"/>
    <w:rsid w:val="005B036C"/>
    <w:rsid w:val="005B6DCB"/>
    <w:rsid w:val="005D229A"/>
    <w:rsid w:val="005E012C"/>
    <w:rsid w:val="005E45FE"/>
    <w:rsid w:val="005F33B6"/>
    <w:rsid w:val="00600079"/>
    <w:rsid w:val="006025F2"/>
    <w:rsid w:val="00613DCF"/>
    <w:rsid w:val="006152FD"/>
    <w:rsid w:val="00624730"/>
    <w:rsid w:val="00625D45"/>
    <w:rsid w:val="00630B63"/>
    <w:rsid w:val="00634AFB"/>
    <w:rsid w:val="00694E3F"/>
    <w:rsid w:val="006A40E6"/>
    <w:rsid w:val="006B755F"/>
    <w:rsid w:val="006D6C7B"/>
    <w:rsid w:val="006E67E2"/>
    <w:rsid w:val="006F014C"/>
    <w:rsid w:val="006F7975"/>
    <w:rsid w:val="00711B17"/>
    <w:rsid w:val="00717C3E"/>
    <w:rsid w:val="00730EC9"/>
    <w:rsid w:val="00755BCD"/>
    <w:rsid w:val="00766781"/>
    <w:rsid w:val="00766A73"/>
    <w:rsid w:val="00785775"/>
    <w:rsid w:val="007870E4"/>
    <w:rsid w:val="007937C3"/>
    <w:rsid w:val="007B5CFF"/>
    <w:rsid w:val="007F1C01"/>
    <w:rsid w:val="00802E2B"/>
    <w:rsid w:val="0080371B"/>
    <w:rsid w:val="00810C09"/>
    <w:rsid w:val="00845A44"/>
    <w:rsid w:val="00855E42"/>
    <w:rsid w:val="00892765"/>
    <w:rsid w:val="00896D1D"/>
    <w:rsid w:val="008B493E"/>
    <w:rsid w:val="008B5BDE"/>
    <w:rsid w:val="008C5609"/>
    <w:rsid w:val="009009D2"/>
    <w:rsid w:val="00921B6B"/>
    <w:rsid w:val="009323CC"/>
    <w:rsid w:val="00943F28"/>
    <w:rsid w:val="00974121"/>
    <w:rsid w:val="0098728C"/>
    <w:rsid w:val="009960C8"/>
    <w:rsid w:val="00996253"/>
    <w:rsid w:val="009D1AAA"/>
    <w:rsid w:val="009F24A4"/>
    <w:rsid w:val="009F62E6"/>
    <w:rsid w:val="00A24E27"/>
    <w:rsid w:val="00A4570C"/>
    <w:rsid w:val="00A55D9F"/>
    <w:rsid w:val="00A66186"/>
    <w:rsid w:val="00A928B7"/>
    <w:rsid w:val="00A933D4"/>
    <w:rsid w:val="00AA7049"/>
    <w:rsid w:val="00AA75C1"/>
    <w:rsid w:val="00AD6566"/>
    <w:rsid w:val="00AF5E92"/>
    <w:rsid w:val="00B14316"/>
    <w:rsid w:val="00B312C0"/>
    <w:rsid w:val="00B54F93"/>
    <w:rsid w:val="00BA3B1F"/>
    <w:rsid w:val="00BE0004"/>
    <w:rsid w:val="00C057ED"/>
    <w:rsid w:val="00C35FBC"/>
    <w:rsid w:val="00C50F35"/>
    <w:rsid w:val="00C76F03"/>
    <w:rsid w:val="00CA3FA3"/>
    <w:rsid w:val="00CA5570"/>
    <w:rsid w:val="00CA6433"/>
    <w:rsid w:val="00CA6C71"/>
    <w:rsid w:val="00CB057C"/>
    <w:rsid w:val="00D1098A"/>
    <w:rsid w:val="00D17A28"/>
    <w:rsid w:val="00D270E9"/>
    <w:rsid w:val="00D344B0"/>
    <w:rsid w:val="00D40AA5"/>
    <w:rsid w:val="00D4199B"/>
    <w:rsid w:val="00D473F6"/>
    <w:rsid w:val="00D6113C"/>
    <w:rsid w:val="00D67333"/>
    <w:rsid w:val="00D7244E"/>
    <w:rsid w:val="00D74DE3"/>
    <w:rsid w:val="00D822BE"/>
    <w:rsid w:val="00DB1BF0"/>
    <w:rsid w:val="00E006F3"/>
    <w:rsid w:val="00E4122A"/>
    <w:rsid w:val="00E627E8"/>
    <w:rsid w:val="00E706B8"/>
    <w:rsid w:val="00E76C01"/>
    <w:rsid w:val="00E8481D"/>
    <w:rsid w:val="00ED55FC"/>
    <w:rsid w:val="00F03D65"/>
    <w:rsid w:val="00F04B1E"/>
    <w:rsid w:val="00F155AA"/>
    <w:rsid w:val="00F350C7"/>
    <w:rsid w:val="00F800EE"/>
    <w:rsid w:val="00FA035D"/>
    <w:rsid w:val="00FE73D0"/>
    <w:rsid w:val="03373831"/>
    <w:rsid w:val="04FE4FD0"/>
    <w:rsid w:val="06B64A6C"/>
    <w:rsid w:val="088875E7"/>
    <w:rsid w:val="0CE007C7"/>
    <w:rsid w:val="0E214EC1"/>
    <w:rsid w:val="0F621C35"/>
    <w:rsid w:val="128A74D9"/>
    <w:rsid w:val="1843184A"/>
    <w:rsid w:val="1D2422D8"/>
    <w:rsid w:val="1F9C18C7"/>
    <w:rsid w:val="25A55F80"/>
    <w:rsid w:val="2650113F"/>
    <w:rsid w:val="282E5418"/>
    <w:rsid w:val="2C057779"/>
    <w:rsid w:val="2FC26515"/>
    <w:rsid w:val="31245FE7"/>
    <w:rsid w:val="36C02C1A"/>
    <w:rsid w:val="3BB840E2"/>
    <w:rsid w:val="404E1296"/>
    <w:rsid w:val="40C33A32"/>
    <w:rsid w:val="40F07EA6"/>
    <w:rsid w:val="44181FF3"/>
    <w:rsid w:val="44DC204F"/>
    <w:rsid w:val="489A151D"/>
    <w:rsid w:val="5F3B3438"/>
    <w:rsid w:val="5FE80968"/>
    <w:rsid w:val="61DD4791"/>
    <w:rsid w:val="633801CC"/>
    <w:rsid w:val="64A7746C"/>
    <w:rsid w:val="65F31E15"/>
    <w:rsid w:val="666B5E4F"/>
    <w:rsid w:val="682C0284"/>
    <w:rsid w:val="752775CA"/>
    <w:rsid w:val="7B590514"/>
    <w:rsid w:val="7DB6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0F4498"/>
    <w:pPr>
      <w:autoSpaceDE w:val="0"/>
      <w:autoSpaceDN w:val="0"/>
      <w:ind w:left="111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footer"/>
    <w:basedOn w:val="a"/>
    <w:link w:val="Char0"/>
    <w:uiPriority w:val="99"/>
    <w:unhideWhenUsed/>
    <w:qFormat/>
    <w:rsid w:val="000F4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F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F449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F4498"/>
    <w:rPr>
      <w:sz w:val="18"/>
      <w:szCs w:val="18"/>
    </w:rPr>
  </w:style>
  <w:style w:type="paragraph" w:customStyle="1" w:styleId="1">
    <w:name w:val="正文1"/>
    <w:qFormat/>
    <w:rsid w:val="000F4498"/>
    <w:pPr>
      <w:widowControl w:val="0"/>
      <w:jc w:val="both"/>
    </w:pPr>
    <w:rPr>
      <w:rFonts w:ascii="Calibri" w:eastAsia="新宋体" w:hAnsi="Calibri" w:cs="Times New Roman"/>
      <w:kern w:val="2"/>
      <w:sz w:val="21"/>
      <w:szCs w:val="24"/>
      <w:lang w:bidi="hi-IN"/>
    </w:rPr>
  </w:style>
  <w:style w:type="paragraph" w:customStyle="1" w:styleId="cjk">
    <w:name w:val="cjk"/>
    <w:basedOn w:val="a"/>
    <w:qFormat/>
    <w:rsid w:val="000F4498"/>
    <w:pPr>
      <w:widowControl/>
      <w:spacing w:beforeAutospacing="1" w:after="142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qFormat/>
    <w:rsid w:val="000F4498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6">
    <w:name w:val="Balloon Text"/>
    <w:basedOn w:val="a"/>
    <w:link w:val="Char2"/>
    <w:uiPriority w:val="99"/>
    <w:semiHidden/>
    <w:unhideWhenUsed/>
    <w:rsid w:val="001847E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847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699567-E2BA-46E7-BEDB-848CBB30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Administrator</cp:lastModifiedBy>
  <cp:revision>9</cp:revision>
  <cp:lastPrinted>2023-03-22T08:32:00Z</cp:lastPrinted>
  <dcterms:created xsi:type="dcterms:W3CDTF">2023-03-21T22:34:00Z</dcterms:created>
  <dcterms:modified xsi:type="dcterms:W3CDTF">2023-03-22T08:44:00Z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5937A89E0ADC49D0A617733E35469C58</vt:lpwstr>
  </property>
</Properties>
</file>