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DDE22" w14:textId="77777777" w:rsidR="00257287" w:rsidRDefault="00257287" w:rsidP="00257287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14:paraId="377F96FE" w14:textId="77777777" w:rsidR="00257287" w:rsidRDefault="00257287" w:rsidP="00257287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34D0638B" w14:textId="77777777" w:rsidR="00257287" w:rsidRDefault="00257287" w:rsidP="0025728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“少数民族高层次骨干人才研究生招生计划”</w:t>
      </w:r>
    </w:p>
    <w:p w14:paraId="39879A19" w14:textId="77777777" w:rsidR="00257287" w:rsidRDefault="00257287" w:rsidP="00257287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考生报考资格确认在线办理指南</w:t>
      </w:r>
    </w:p>
    <w:p w14:paraId="222F7951" w14:textId="77777777" w:rsidR="00257287" w:rsidRDefault="00257287" w:rsidP="00257287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24DCFCD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登录广西数字政务一体化平台（</w:t>
      </w:r>
      <w:r>
        <w:rPr>
          <w:rFonts w:ascii="Times New Roman" w:eastAsia="仿宋" w:hAnsi="Times New Roman" w:cs="Times New Roman"/>
          <w:sz w:val="28"/>
          <w:szCs w:val="28"/>
        </w:rPr>
        <w:t>http://zwfw.gxzf.gov.cn/</w:t>
      </w:r>
      <w:r>
        <w:rPr>
          <w:rFonts w:ascii="仿宋" w:eastAsia="仿宋" w:hAnsi="仿宋" w:hint="eastAsia"/>
          <w:sz w:val="32"/>
          <w:szCs w:val="32"/>
        </w:rPr>
        <w:t>）。如办理</w:t>
      </w:r>
      <w:r>
        <w:rPr>
          <w:rFonts w:ascii="仿宋" w:eastAsia="仿宋" w:hAnsi="仿宋"/>
          <w:sz w:val="32"/>
          <w:szCs w:val="32"/>
        </w:rPr>
        <w:t>过程出现问题，建议</w:t>
      </w:r>
      <w:proofErr w:type="gramStart"/>
      <w:r>
        <w:rPr>
          <w:rFonts w:ascii="仿宋" w:eastAsia="仿宋" w:hAnsi="仿宋" w:hint="eastAsia"/>
          <w:sz w:val="32"/>
          <w:szCs w:val="32"/>
        </w:rPr>
        <w:t>改用</w:t>
      </w:r>
      <w:r>
        <w:rPr>
          <w:rFonts w:ascii="仿宋" w:eastAsia="仿宋" w:hAnsi="仿宋"/>
          <w:sz w:val="32"/>
          <w:szCs w:val="32"/>
        </w:rPr>
        <w:t>谷歌浏览器</w:t>
      </w:r>
      <w:proofErr w:type="gramEnd"/>
      <w:r>
        <w:rPr>
          <w:rFonts w:ascii="仿宋" w:eastAsia="仿宋" w:hAnsi="仿宋"/>
          <w:sz w:val="32"/>
          <w:szCs w:val="32"/>
        </w:rPr>
        <w:t>。</w:t>
      </w:r>
    </w:p>
    <w:p w14:paraId="4E29A7DD" w14:textId="77777777" w:rsidR="00257287" w:rsidRDefault="00257287" w:rsidP="00257287">
      <w:pPr>
        <w:ind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1F6AC62D" wp14:editId="5E4181B1">
            <wp:extent cx="4010025" cy="2080895"/>
            <wp:effectExtent l="0" t="0" r="9525" b="146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7887" cy="20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B290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首页右上角选择登录，如未注册过账户，则根据提示进行注册。</w:t>
      </w:r>
    </w:p>
    <w:p w14:paraId="07E3F9A9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121938DF" wp14:editId="6CA7871E">
            <wp:extent cx="2071370" cy="2493645"/>
            <wp:effectExtent l="0" t="0" r="5080" b="190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8779" cy="253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767A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首页——个人办事——按部门分类——自治区教育厅——</w:t>
      </w:r>
      <w:r>
        <w:rPr>
          <w:rFonts w:ascii="仿宋" w:eastAsia="仿宋" w:hAnsi="仿宋" w:hint="eastAsia"/>
          <w:sz w:val="32"/>
          <w:szCs w:val="32"/>
        </w:rPr>
        <w:lastRenderedPageBreak/>
        <w:t>“少数民族高层次骨干人才研究生招生计划”考生报考资格确认——在线办理。</w:t>
      </w:r>
    </w:p>
    <w:p w14:paraId="63E6F4FE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71F78E5E" wp14:editId="411DB1BF">
            <wp:extent cx="3210560" cy="2938780"/>
            <wp:effectExtent l="0" t="0" r="8890" b="1397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A9D6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阅读办理流程须知，勾选“我已阅读并同意遵守”，点击下一步。</w:t>
      </w:r>
    </w:p>
    <w:p w14:paraId="0DED505C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2B38C122" wp14:editId="3B55F989">
            <wp:extent cx="4450715" cy="2341880"/>
            <wp:effectExtent l="0" t="0" r="6985" b="127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9630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仔细核对信息后，点击下一步。</w:t>
      </w:r>
    </w:p>
    <w:p w14:paraId="36FE9531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 wp14:anchorId="6C52E1D8" wp14:editId="42AF1CF2">
            <wp:extent cx="3867150" cy="3061970"/>
            <wp:effectExtent l="0" t="0" r="0" b="508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5739" cy="306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45E6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在线申报栏填写基本信息，注意核对下拉框的默认选项，以免信息有误。右侧个人照片处请上传免冠正面照片电子版。</w:t>
      </w:r>
    </w:p>
    <w:p w14:paraId="3BBC853C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52F644F5" wp14:editId="4CC04B10">
            <wp:extent cx="3943350" cy="1461135"/>
            <wp:effectExtent l="0" t="0" r="0" b="571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8389" cy="14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0323A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01A3B656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080C7969" wp14:editId="619A6764">
            <wp:extent cx="4010025" cy="1275080"/>
            <wp:effectExtent l="0" t="0" r="9525" b="127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4950" cy="12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BDDD" w14:textId="77777777" w:rsidR="00257287" w:rsidRDefault="00257287" w:rsidP="0025728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诚信承诺书分少数民族考生版和汉族考生版，</w:t>
      </w:r>
      <w:r>
        <w:rPr>
          <w:rFonts w:ascii="仿宋" w:eastAsia="仿宋" w:hAnsi="仿宋"/>
          <w:sz w:val="32"/>
          <w:szCs w:val="32"/>
        </w:rPr>
        <w:t>考生</w:t>
      </w:r>
      <w:r>
        <w:rPr>
          <w:rFonts w:ascii="仿宋" w:eastAsia="仿宋" w:hAnsi="仿宋" w:hint="eastAsia"/>
          <w:sz w:val="32"/>
          <w:szCs w:val="32"/>
        </w:rPr>
        <w:t>须</w:t>
      </w:r>
      <w:r>
        <w:rPr>
          <w:rFonts w:ascii="仿宋" w:eastAsia="仿宋" w:hAnsi="仿宋"/>
          <w:sz w:val="32"/>
          <w:szCs w:val="32"/>
        </w:rPr>
        <w:t>本人</w:t>
      </w:r>
      <w:r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/>
          <w:sz w:val="32"/>
          <w:szCs w:val="32"/>
        </w:rPr>
        <w:t>诚信承诺书</w:t>
      </w:r>
      <w:r>
        <w:rPr>
          <w:rFonts w:ascii="仿宋" w:eastAsia="仿宋" w:hAnsi="仿宋" w:hint="eastAsia"/>
          <w:sz w:val="32"/>
          <w:szCs w:val="32"/>
        </w:rPr>
        <w:t>上亲笔签名。诚信承诺书范本可以从广西数字政务一体化平台上办事指南中下载。</w:t>
      </w:r>
    </w:p>
    <w:p w14:paraId="31FE78BD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 wp14:anchorId="7B7D54A5" wp14:editId="12253EAC">
            <wp:extent cx="4173855" cy="1414780"/>
            <wp:effectExtent l="0" t="0" r="17145" b="1397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CB82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硕士考生只能保留一条有效报名信息。硕士考生提交多条报名信息的，如未有审核通过信息，我厅给予全部退回，待考生重新确认提交一条报名信息后，予以审核；如有已审核通过信息，其他信息不再予以审核。 </w:t>
      </w:r>
    </w:p>
    <w:p w14:paraId="3E0DE114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博士考生可同时保留多条有效报名信息，可报考多个学校。</w:t>
      </w:r>
    </w:p>
    <w:p w14:paraId="358089DB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考生要认真核对确认本人网上报名信息。已审核通过的报名信息一律不作修改，因考生填写错误引起的后果由其自行承担。</w:t>
      </w:r>
    </w:p>
    <w:p w14:paraId="1F356097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提交完成后在首页右上角点击用户名，可以进入用户中心。</w:t>
      </w:r>
    </w:p>
    <w:p w14:paraId="5DC74603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39E2025C" wp14:editId="2E814DE7">
            <wp:extent cx="4110990" cy="338455"/>
            <wp:effectExtent l="0" t="0" r="3810" b="444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D408" w14:textId="77777777" w:rsidR="00257287" w:rsidRDefault="00257287" w:rsidP="00257287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在用户中心，“我的办件”一栏可以查看办理进度、</w:t>
      </w:r>
      <w:r>
        <w:rPr>
          <w:rFonts w:ascii="仿宋" w:eastAsia="仿宋" w:hAnsi="仿宋"/>
          <w:sz w:val="32"/>
          <w:szCs w:val="32"/>
        </w:rPr>
        <w:t>结果</w:t>
      </w:r>
      <w:r>
        <w:rPr>
          <w:rFonts w:ascii="仿宋" w:eastAsia="仿宋" w:hAnsi="仿宋" w:hint="eastAsia"/>
          <w:sz w:val="32"/>
          <w:szCs w:val="32"/>
        </w:rPr>
        <w:t>。</w:t>
      </w:r>
    </w:p>
    <w:p w14:paraId="663402CE" w14:textId="77777777" w:rsidR="00257287" w:rsidRDefault="00257287" w:rsidP="00257287">
      <w:pPr>
        <w:ind w:firstLineChars="262" w:firstLine="838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31965F86" wp14:editId="70DB71E4">
            <wp:extent cx="3054350" cy="1597025"/>
            <wp:effectExtent l="0" t="0" r="12700" b="3175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3664" cy="160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991C" w14:textId="77777777" w:rsidR="00257287" w:rsidRDefault="00257287" w:rsidP="00257287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14:paraId="70825664" w14:textId="77777777" w:rsidR="008F5136" w:rsidRDefault="008F5136"/>
    <w:sectPr w:rsidR="008F5136" w:rsidSect="008F177F">
      <w:pgSz w:w="11906" w:h="16838"/>
      <w:pgMar w:top="1701" w:right="1531" w:bottom="1531" w:left="164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287"/>
    <w:rsid w:val="00257287"/>
    <w:rsid w:val="008F177F"/>
    <w:rsid w:val="008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85F04"/>
  <w15:chartTrackingRefBased/>
  <w15:docId w15:val="{52E796DF-75D1-49E7-B660-E555206E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仿宋" w:hAnsiTheme="minorHAnsi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287"/>
    <w:pPr>
      <w:widowControl w:val="0"/>
      <w:jc w:val="both"/>
    </w:pPr>
    <w:rPr>
      <w:rFonts w:eastAsiaTheme="minorEastAsia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js</dc:creator>
  <cp:keywords/>
  <dc:description/>
  <cp:lastModifiedBy>f js</cp:lastModifiedBy>
  <cp:revision>1</cp:revision>
  <dcterms:created xsi:type="dcterms:W3CDTF">2022-10-13T01:04:00Z</dcterms:created>
  <dcterms:modified xsi:type="dcterms:W3CDTF">2022-10-13T01:05:00Z</dcterms:modified>
</cp:coreProperties>
</file>