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2" w:afterLines="100" w:line="4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广西教育学会</w:t>
      </w:r>
      <w:r>
        <w:rPr>
          <w:rFonts w:hint="eastAsia" w:ascii="Times New Roman" w:hAnsi="Times New Roman" w:eastAsia="方正小标宋简体" w:cs="Times New Roman"/>
          <w:sz w:val="44"/>
          <w:szCs w:val="44"/>
          <w:lang w:val="en-US" w:eastAsia="zh-CN"/>
        </w:rPr>
        <w:t>关于公布</w:t>
      </w:r>
      <w:r>
        <w:rPr>
          <w:rFonts w:hint="default" w:ascii="Times New Roman" w:hAnsi="Times New Roman" w:eastAsia="方正小标宋简体" w:cs="Times New Roman"/>
          <w:sz w:val="44"/>
          <w:szCs w:val="44"/>
        </w:rPr>
        <w:t>2022年教研成果</w:t>
      </w:r>
    </w:p>
    <w:p>
      <w:pPr>
        <w:keepNext w:val="0"/>
        <w:keepLines w:val="0"/>
        <w:pageBreakBefore w:val="0"/>
        <w:widowControl w:val="0"/>
        <w:kinsoku/>
        <w:wordWrap/>
        <w:overflowPunct/>
        <w:topLinePunct w:val="0"/>
        <w:autoSpaceDE/>
        <w:autoSpaceDN/>
        <w:bidi w:val="0"/>
        <w:adjustRightInd/>
        <w:snapToGrid/>
        <w:spacing w:after="312" w:afterLines="100" w:line="4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评</w:t>
      </w:r>
      <w:r>
        <w:rPr>
          <w:rFonts w:hint="default" w:ascii="Times New Roman" w:hAnsi="Times New Roman" w:eastAsia="方正小标宋简体" w:cs="Times New Roman"/>
          <w:sz w:val="44"/>
          <w:szCs w:val="44"/>
          <w:lang w:eastAsia="zh-CN"/>
        </w:rPr>
        <w:t>选</w:t>
      </w:r>
      <w:r>
        <w:rPr>
          <w:rFonts w:hint="eastAsia" w:ascii="Times New Roman" w:hAnsi="Times New Roman" w:eastAsia="方正小标宋简体" w:cs="Times New Roman"/>
          <w:sz w:val="44"/>
          <w:szCs w:val="44"/>
          <w:lang w:val="en-US" w:eastAsia="zh-CN"/>
        </w:rPr>
        <w:t>活动</w:t>
      </w:r>
      <w:r>
        <w:rPr>
          <w:rFonts w:hint="default" w:ascii="Times New Roman" w:hAnsi="Times New Roman" w:eastAsia="方正小标宋简体" w:cs="Times New Roman"/>
          <w:sz w:val="44"/>
          <w:szCs w:val="44"/>
        </w:rPr>
        <w:t>获</w:t>
      </w:r>
      <w:r>
        <w:rPr>
          <w:rFonts w:hint="eastAsia" w:ascii="Times New Roman" w:hAnsi="Times New Roman" w:eastAsia="方正小标宋简体" w:cs="Times New Roman"/>
          <w:sz w:val="44"/>
          <w:szCs w:val="44"/>
          <w:lang w:val="en-US" w:eastAsia="zh-CN"/>
        </w:rPr>
        <w:t>选</w:t>
      </w:r>
      <w:r>
        <w:rPr>
          <w:rFonts w:hint="default" w:ascii="Times New Roman" w:hAnsi="Times New Roman" w:eastAsia="方正小标宋简体" w:cs="Times New Roman"/>
          <w:sz w:val="44"/>
          <w:szCs w:val="44"/>
        </w:rPr>
        <w:t>成果名单的通知</w:t>
      </w:r>
    </w:p>
    <w:p>
      <w:pPr>
        <w:spacing w:line="560" w:lineRule="exact"/>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各有关专业委员会：</w:t>
      </w:r>
    </w:p>
    <w:p>
      <w:pPr>
        <w:spacing w:line="560" w:lineRule="exact"/>
        <w:ind w:firstLine="640" w:firstLineChars="200"/>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为充分</w:t>
      </w:r>
      <w:r>
        <w:rPr>
          <w:rFonts w:hint="default" w:ascii="Times New Roman" w:hAnsi="Times New Roman" w:eastAsia="仿宋" w:cs="Times New Roman"/>
          <w:sz w:val="32"/>
          <w:szCs w:val="32"/>
        </w:rPr>
        <w:t>发挥教研成果的引领激励作用，进一步提高教育教学质量</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根据《广西教育学会关于开展2022年教研成果评选活动的通知》（桂教会字〔2022〕1号）的有关规定，</w:t>
      </w:r>
      <w:r>
        <w:rPr>
          <w:rFonts w:hint="eastAsia" w:ascii="Times New Roman" w:hAnsi="Times New Roman" w:eastAsia="仿宋" w:cs="Times New Roman"/>
          <w:sz w:val="32"/>
          <w:szCs w:val="32"/>
          <w:lang w:val="en-US" w:eastAsia="zh-CN"/>
        </w:rPr>
        <w:t>广西教育学会组织各有关专业委员会开展了教研成果评选工作，经个人申报、专家评审、网上公示等程序，</w:t>
      </w:r>
      <w:r>
        <w:rPr>
          <w:rFonts w:hint="default" w:ascii="Times New Roman" w:hAnsi="Times New Roman" w:eastAsia="仿宋" w:cs="Times New Roman"/>
          <w:sz w:val="32"/>
          <w:szCs w:val="32"/>
        </w:rPr>
        <w:t>共评选出</w:t>
      </w:r>
      <w:r>
        <w:rPr>
          <w:rFonts w:hint="eastAsia" w:ascii="Times New Roman" w:hAnsi="Times New Roman" w:eastAsia="仿宋" w:cs="Times New Roman"/>
          <w:sz w:val="32"/>
          <w:szCs w:val="32"/>
          <w:lang w:val="en-US" w:eastAsia="zh-CN"/>
        </w:rPr>
        <w:t>第一批</w:t>
      </w:r>
      <w:r>
        <w:rPr>
          <w:rFonts w:hint="default" w:ascii="Times New Roman" w:hAnsi="Times New Roman" w:eastAsia="仿宋" w:cs="Times New Roman"/>
          <w:sz w:val="32"/>
          <w:szCs w:val="32"/>
        </w:rPr>
        <w:t>获选成果</w:t>
      </w:r>
      <w:r>
        <w:rPr>
          <w:rFonts w:hint="eastAsia" w:ascii="Times New Roman" w:hAnsi="Times New Roman" w:eastAsia="仿宋" w:cs="Times New Roman"/>
          <w:sz w:val="32"/>
          <w:szCs w:val="32"/>
          <w:lang w:val="en-US" w:eastAsia="zh-CN"/>
        </w:rPr>
        <w:t>329</w:t>
      </w:r>
      <w:r>
        <w:rPr>
          <w:rFonts w:hint="default" w:ascii="Times New Roman" w:hAnsi="Times New Roman" w:eastAsia="仿宋" w:cs="Times New Roman"/>
          <w:sz w:val="32"/>
          <w:szCs w:val="32"/>
        </w:rPr>
        <w:t>项，其中一等等次</w:t>
      </w:r>
      <w:r>
        <w:rPr>
          <w:rFonts w:hint="eastAsia" w:ascii="Times New Roman" w:hAnsi="Times New Roman" w:eastAsia="仿宋" w:cs="Times New Roman"/>
          <w:sz w:val="32"/>
          <w:szCs w:val="32"/>
          <w:lang w:val="en-US" w:eastAsia="zh-CN"/>
        </w:rPr>
        <w:t>49</w:t>
      </w:r>
      <w:r>
        <w:rPr>
          <w:rFonts w:hint="default" w:ascii="Times New Roman" w:hAnsi="Times New Roman" w:eastAsia="仿宋" w:cs="Times New Roman"/>
          <w:sz w:val="32"/>
          <w:szCs w:val="32"/>
        </w:rPr>
        <w:t>项，二等等次</w:t>
      </w:r>
      <w:r>
        <w:rPr>
          <w:rFonts w:hint="eastAsia" w:ascii="Times New Roman" w:hAnsi="Times New Roman" w:eastAsia="仿宋" w:cs="Times New Roman"/>
          <w:sz w:val="32"/>
          <w:szCs w:val="32"/>
          <w:lang w:val="en-US" w:eastAsia="zh-CN"/>
        </w:rPr>
        <w:t>103</w:t>
      </w:r>
      <w:r>
        <w:rPr>
          <w:rFonts w:hint="default" w:ascii="Times New Roman" w:hAnsi="Times New Roman" w:eastAsia="仿宋" w:cs="Times New Roman"/>
          <w:sz w:val="32"/>
          <w:szCs w:val="32"/>
        </w:rPr>
        <w:t>项，三等等次</w:t>
      </w:r>
      <w:r>
        <w:rPr>
          <w:rFonts w:hint="eastAsia" w:ascii="Times New Roman" w:hAnsi="Times New Roman" w:eastAsia="仿宋" w:cs="Times New Roman"/>
          <w:sz w:val="32"/>
          <w:szCs w:val="32"/>
          <w:lang w:val="en-US" w:eastAsia="zh-CN"/>
        </w:rPr>
        <w:t>177</w:t>
      </w:r>
      <w:r>
        <w:rPr>
          <w:rFonts w:hint="default" w:ascii="Times New Roman" w:hAnsi="Times New Roman" w:eastAsia="仿宋" w:cs="Times New Roman"/>
          <w:sz w:val="32"/>
          <w:szCs w:val="32"/>
        </w:rPr>
        <w:t>项。</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希望</w:t>
      </w:r>
      <w:r>
        <w:rPr>
          <w:rFonts w:hint="eastAsia" w:ascii="Times New Roman" w:hAnsi="Times New Roman" w:eastAsia="仿宋" w:cs="Times New Roman"/>
          <w:sz w:val="32"/>
          <w:szCs w:val="32"/>
          <w:lang w:val="en-US" w:eastAsia="zh-CN"/>
        </w:rPr>
        <w:t>成果完成人</w:t>
      </w:r>
      <w:r>
        <w:rPr>
          <w:rFonts w:hint="default" w:ascii="Times New Roman" w:hAnsi="Times New Roman" w:eastAsia="仿宋" w:cs="Times New Roman"/>
          <w:sz w:val="32"/>
          <w:szCs w:val="32"/>
        </w:rPr>
        <w:t>戒骄戒躁、再接再厉，进一步加强</w:t>
      </w:r>
      <w:r>
        <w:rPr>
          <w:rFonts w:hint="eastAsia" w:ascii="Times New Roman" w:hAnsi="Times New Roman" w:eastAsia="仿宋" w:cs="Times New Roman"/>
          <w:sz w:val="32"/>
          <w:szCs w:val="32"/>
          <w:lang w:val="en-US" w:eastAsia="zh-CN"/>
        </w:rPr>
        <w:t>学术研究</w:t>
      </w:r>
      <w:r>
        <w:rPr>
          <w:rFonts w:hint="default" w:ascii="Times New Roman" w:hAnsi="Times New Roman" w:eastAsia="仿宋" w:cs="Times New Roman"/>
          <w:sz w:val="32"/>
          <w:szCs w:val="32"/>
        </w:rPr>
        <w:t>，继续发挥示范引领作用，不断取得新成绩。</w:t>
      </w:r>
      <w:r>
        <w:rPr>
          <w:rFonts w:hint="eastAsia" w:ascii="Times New Roman" w:hAnsi="Times New Roman" w:eastAsia="仿宋" w:cs="Times New Roman"/>
          <w:sz w:val="32"/>
          <w:szCs w:val="32"/>
          <w:lang w:val="en-US" w:eastAsia="zh-CN"/>
        </w:rPr>
        <w:t>也</w:t>
      </w:r>
      <w:r>
        <w:rPr>
          <w:rFonts w:hint="default" w:ascii="Times New Roman" w:hAnsi="Times New Roman" w:eastAsia="仿宋" w:cs="Times New Roman"/>
          <w:sz w:val="32"/>
          <w:szCs w:val="32"/>
        </w:rPr>
        <w:t>希望广大</w:t>
      </w:r>
      <w:r>
        <w:rPr>
          <w:rFonts w:hint="eastAsia" w:ascii="Times New Roman" w:hAnsi="Times New Roman" w:eastAsia="仿宋" w:cs="Times New Roman"/>
          <w:sz w:val="32"/>
          <w:szCs w:val="32"/>
          <w:lang w:val="en-US" w:eastAsia="zh-CN"/>
        </w:rPr>
        <w:t>教师以此为</w:t>
      </w:r>
      <w:r>
        <w:rPr>
          <w:rFonts w:hint="default" w:ascii="Times New Roman" w:hAnsi="Times New Roman" w:eastAsia="仿宋" w:cs="Times New Roman"/>
          <w:sz w:val="32"/>
          <w:szCs w:val="32"/>
        </w:rPr>
        <w:t>榜样，努力创造出</w:t>
      </w:r>
      <w:r>
        <w:rPr>
          <w:rFonts w:hint="eastAsia" w:ascii="Times New Roman" w:hAnsi="Times New Roman" w:eastAsia="仿宋" w:cs="Times New Roman"/>
          <w:sz w:val="32"/>
          <w:szCs w:val="32"/>
          <w:lang w:val="en-US" w:eastAsia="zh-CN"/>
        </w:rPr>
        <w:t>优秀</w:t>
      </w:r>
      <w:r>
        <w:rPr>
          <w:rFonts w:hint="default" w:ascii="Times New Roman" w:hAnsi="Times New Roman" w:eastAsia="仿宋" w:cs="Times New Roman"/>
          <w:sz w:val="32"/>
          <w:szCs w:val="32"/>
        </w:rPr>
        <w:t>的教育教学成果，</w:t>
      </w:r>
      <w:r>
        <w:rPr>
          <w:rFonts w:hint="eastAsia" w:ascii="Times New Roman" w:hAnsi="Times New Roman" w:eastAsia="仿宋" w:cs="Times New Roman"/>
          <w:sz w:val="32"/>
          <w:szCs w:val="32"/>
          <w:lang w:val="en-US" w:eastAsia="zh-CN"/>
        </w:rPr>
        <w:t>提高我区整体的教学研讨能力和教育教学水平</w:t>
      </w:r>
      <w:r>
        <w:rPr>
          <w:rFonts w:hint="default" w:ascii="Times New Roman" w:hAnsi="Times New Roman" w:eastAsia="仿宋" w:cs="Times New Roman"/>
          <w:sz w:val="32"/>
          <w:szCs w:val="32"/>
        </w:rPr>
        <w:t>。</w:t>
      </w: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r>
        <w:rPr>
          <w:rFonts w:hint="eastAsia" w:ascii="仿宋" w:hAnsi="仿宋" w:eastAsia="仿宋" w:cs="仿宋"/>
          <w:sz w:val="32"/>
          <w:szCs w:val="32"/>
        </w:rPr>
        <w:t>附件:</w:t>
      </w:r>
      <w:r>
        <w:rPr>
          <w:rFonts w:ascii="仿宋" w:hAnsi="仿宋" w:eastAsia="仿宋" w:cs="仿宋"/>
          <w:sz w:val="32"/>
          <w:szCs w:val="32"/>
        </w:rPr>
        <w:t xml:space="preserve"> </w:t>
      </w:r>
      <w:r>
        <w:rPr>
          <w:rFonts w:hint="eastAsia" w:ascii="仿宋" w:hAnsi="仿宋" w:eastAsia="仿宋" w:cs="仿宋"/>
          <w:sz w:val="32"/>
          <w:szCs w:val="32"/>
          <w:lang w:val="en-US" w:eastAsia="zh-CN"/>
        </w:rPr>
        <w:t>1.</w:t>
      </w:r>
      <w:r>
        <w:rPr>
          <w:rFonts w:hint="eastAsia" w:ascii="仿宋" w:hAnsi="仿宋" w:eastAsia="仿宋" w:cs="仿宋"/>
          <w:sz w:val="32"/>
          <w:szCs w:val="32"/>
        </w:rPr>
        <w:t>中学数学教学专业委员会获选成果名单</w:t>
      </w:r>
    </w:p>
    <w:p>
      <w:pPr>
        <w:spacing w:line="560" w:lineRule="exact"/>
        <w:ind w:firstLine="960" w:firstLineChars="300"/>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.中学生物教学专业委员会获选成果名单</w:t>
      </w:r>
    </w:p>
    <w:p>
      <w:pPr>
        <w:spacing w:line="560" w:lineRule="exact"/>
        <w:ind w:firstLine="960" w:firstLineChars="3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.小学数学教学专业委员会获选成果名单</w:t>
      </w:r>
    </w:p>
    <w:p>
      <w:pPr>
        <w:spacing w:line="560" w:lineRule="exact"/>
        <w:ind w:firstLine="960" w:firstLineChars="300"/>
        <w:rPr>
          <w:rFonts w:ascii="仿宋" w:hAnsi="仿宋" w:eastAsia="仿宋" w:cs="仿宋"/>
          <w:sz w:val="32"/>
          <w:szCs w:val="32"/>
        </w:rPr>
      </w:pPr>
      <w:r>
        <w:rPr>
          <w:rFonts w:hint="eastAsia" w:ascii="仿宋" w:hAnsi="仿宋" w:eastAsia="仿宋" w:cs="仿宋"/>
          <w:sz w:val="32"/>
          <w:szCs w:val="32"/>
          <w:lang w:val="en-US" w:eastAsia="zh-CN"/>
        </w:rPr>
        <w:t>4</w:t>
      </w:r>
      <w:r>
        <w:rPr>
          <w:rFonts w:ascii="仿宋" w:hAnsi="仿宋" w:eastAsia="仿宋" w:cs="仿宋"/>
          <w:sz w:val="32"/>
          <w:szCs w:val="32"/>
        </w:rPr>
        <w:t>.</w:t>
      </w:r>
      <w:r>
        <w:rPr>
          <w:rFonts w:hint="eastAsia" w:ascii="仿宋" w:hAnsi="仿宋" w:eastAsia="仿宋" w:cs="仿宋"/>
          <w:sz w:val="32"/>
          <w:szCs w:val="32"/>
        </w:rPr>
        <w:t>中小学音乐教学专业委员会获选成果名单</w:t>
      </w:r>
    </w:p>
    <w:p>
      <w:pPr>
        <w:spacing w:line="560" w:lineRule="exact"/>
        <w:ind w:firstLine="960" w:firstLineChars="300"/>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.中小学美术教学专业委员会获选成果名单</w:t>
      </w:r>
    </w:p>
    <w:p>
      <w:pPr>
        <w:spacing w:line="560" w:lineRule="exact"/>
        <w:rPr>
          <w:rFonts w:ascii="方正小标宋简体" w:hAnsi="方正小标宋简体" w:eastAsia="方正小标宋简体" w:cs="方正小标宋简体"/>
          <w:bCs/>
          <w:sz w:val="32"/>
          <w:szCs w:val="32"/>
        </w:rPr>
      </w:pPr>
    </w:p>
    <w:p>
      <w:pPr>
        <w:spacing w:line="560" w:lineRule="exact"/>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广西教育学会</w:t>
      </w:r>
    </w:p>
    <w:p>
      <w:pPr>
        <w:spacing w:line="560" w:lineRule="exact"/>
        <w:ind w:firstLine="640" w:firstLineChars="200"/>
        <w:rPr>
          <w:rFonts w:hint="eastAsia" w:ascii="仿宋" w:hAnsi="仿宋" w:eastAsia="仿宋" w:cs="仿宋"/>
          <w:sz w:val="32"/>
          <w:szCs w:val="32"/>
          <w:lang w:val="en-US" w:eastAsia="zh-CN"/>
        </w:rPr>
        <w:sectPr>
          <w:footerReference r:id="rId5" w:type="default"/>
          <w:pgSz w:w="11906" w:h="16838"/>
          <w:pgMar w:top="1701" w:right="1587" w:bottom="1701" w:left="1587" w:header="851" w:footer="992" w:gutter="0"/>
          <w:pgNumType w:fmt="decimal"/>
          <w:cols w:space="425" w:num="1"/>
          <w:docGrid w:type="lines" w:linePitch="312" w:charSpace="0"/>
        </w:sectPr>
      </w:pPr>
      <w:r>
        <w:rPr>
          <w:rFonts w:hint="eastAsia" w:ascii="仿宋" w:hAnsi="仿宋" w:eastAsia="仿宋" w:cs="仿宋"/>
          <w:sz w:val="32"/>
          <w:szCs w:val="32"/>
        </w:rPr>
        <w:t xml:space="preserve">                               2022年9月</w:t>
      </w:r>
      <w:r>
        <w:rPr>
          <w:rFonts w:hint="eastAsia" w:ascii="仿宋" w:hAnsi="仿宋" w:eastAsia="仿宋" w:cs="仿宋"/>
          <w:sz w:val="32"/>
          <w:szCs w:val="32"/>
          <w:lang w:val="en-US" w:eastAsia="zh-CN"/>
        </w:rPr>
        <w:t>28日</w:t>
      </w:r>
    </w:p>
    <w:p>
      <w:pPr>
        <w:spacing w:line="560" w:lineRule="exact"/>
        <w:rPr>
          <w:rFonts w:hint="eastAsia" w:ascii="仿宋" w:hAnsi="仿宋" w:eastAsia="仿宋" w:cs="仿宋"/>
          <w:sz w:val="32"/>
          <w:szCs w:val="32"/>
        </w:rPr>
      </w:pPr>
      <w:bookmarkStart w:id="0" w:name="_GoBack"/>
      <w:bookmarkEnd w:id="0"/>
    </w:p>
    <w:p>
      <w:pPr>
        <w:spacing w:line="560" w:lineRule="exact"/>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pPr>
        <w:spacing w:line="560" w:lineRule="exact"/>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Times New Roman" w:hAnsi="Times New Roman" w:eastAsia="方正小标宋简体" w:cs="Times New Roman"/>
          <w:bCs/>
          <w:sz w:val="44"/>
          <w:szCs w:val="44"/>
        </w:rPr>
      </w:pPr>
      <w:r>
        <w:rPr>
          <w:rFonts w:hint="eastAsia" w:ascii="Times New Roman" w:hAnsi="Times New Roman" w:eastAsia="方正小标宋简体" w:cs="Times New Roman"/>
          <w:bCs/>
          <w:sz w:val="44"/>
          <w:szCs w:val="44"/>
        </w:rPr>
        <w:t>2022年中学数学教学专业委员会获选</w: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Times New Roman" w:hAnsi="Times New Roman" w:eastAsia="方正小标宋简体" w:cs="Times New Roman"/>
          <w:bCs/>
          <w:sz w:val="44"/>
          <w:szCs w:val="44"/>
        </w:rPr>
      </w:pPr>
      <w:r>
        <w:rPr>
          <w:rFonts w:hint="eastAsia" w:ascii="Times New Roman" w:hAnsi="Times New Roman" w:eastAsia="方正小标宋简体" w:cs="Times New Roman"/>
          <w:bCs/>
          <w:sz w:val="44"/>
          <w:szCs w:val="44"/>
        </w:rPr>
        <w:t>成果名单</w:t>
      </w:r>
    </w:p>
    <w:p>
      <w:pPr>
        <w:spacing w:line="560" w:lineRule="exact"/>
        <w:jc w:val="center"/>
        <w:rPr>
          <w:rFonts w:hint="default" w:ascii="Times New Roman" w:hAnsi="Times New Roman" w:eastAsia="方正小标宋简体" w:cs="Times New Roman"/>
          <w:b/>
          <w:bCs w:val="0"/>
          <w:sz w:val="32"/>
          <w:szCs w:val="32"/>
        </w:rPr>
      </w:pPr>
      <w:r>
        <w:rPr>
          <w:rFonts w:hint="eastAsia" w:ascii="Times New Roman" w:hAnsi="Times New Roman" w:eastAsia="仿宋" w:cs="Times New Roman"/>
          <w:b/>
          <w:bCs w:val="0"/>
          <w:sz w:val="36"/>
          <w:szCs w:val="36"/>
          <w:lang w:eastAsia="zh-CN"/>
        </w:rPr>
        <w:t>一、</w:t>
      </w:r>
      <w:r>
        <w:rPr>
          <w:rFonts w:hint="default" w:ascii="Times New Roman" w:hAnsi="Times New Roman" w:eastAsia="仿宋" w:cs="Times New Roman"/>
          <w:b/>
          <w:bCs w:val="0"/>
          <w:sz w:val="36"/>
          <w:szCs w:val="36"/>
          <w:lang w:eastAsia="zh-CN"/>
        </w:rPr>
        <w:t>文本类（</w:t>
      </w:r>
      <w:r>
        <w:rPr>
          <w:rFonts w:hint="eastAsia" w:ascii="Times New Roman" w:hAnsi="Times New Roman" w:eastAsia="仿宋" w:cs="Times New Roman"/>
          <w:b/>
          <w:bCs w:val="0"/>
          <w:sz w:val="36"/>
          <w:szCs w:val="36"/>
          <w:lang w:val="en-US" w:eastAsia="zh-CN"/>
        </w:rPr>
        <w:t>6</w:t>
      </w:r>
      <w:r>
        <w:rPr>
          <w:rFonts w:hint="default" w:ascii="Times New Roman" w:hAnsi="Times New Roman" w:eastAsia="仿宋" w:cs="Times New Roman"/>
          <w:b/>
          <w:bCs w:val="0"/>
          <w:sz w:val="36"/>
          <w:szCs w:val="36"/>
          <w:lang w:val="en-US" w:eastAsia="zh-CN"/>
        </w:rPr>
        <w:t>3项</w:t>
      </w:r>
      <w:r>
        <w:rPr>
          <w:rFonts w:hint="default" w:ascii="Times New Roman" w:hAnsi="Times New Roman" w:eastAsia="仿宋" w:cs="Times New Roman"/>
          <w:b/>
          <w:bCs w:val="0"/>
          <w:sz w:val="36"/>
          <w:szCs w:val="36"/>
          <w:lang w:eastAsia="zh-CN"/>
        </w:rPr>
        <w:t>）</w:t>
      </w:r>
    </w:p>
    <w:tbl>
      <w:tblPr>
        <w:tblStyle w:val="4"/>
        <w:tblW w:w="5667" w:type="pct"/>
        <w:tblInd w:w="-561" w:type="dxa"/>
        <w:tblLayout w:type="autofit"/>
        <w:tblCellMar>
          <w:top w:w="0" w:type="dxa"/>
          <w:left w:w="108" w:type="dxa"/>
          <w:bottom w:w="0" w:type="dxa"/>
          <w:right w:w="108" w:type="dxa"/>
        </w:tblCellMar>
      </w:tblPr>
      <w:tblGrid>
        <w:gridCol w:w="1866"/>
        <w:gridCol w:w="3033"/>
        <w:gridCol w:w="1219"/>
        <w:gridCol w:w="2667"/>
        <w:gridCol w:w="874"/>
      </w:tblGrid>
      <w:tr>
        <w:tblPrEx>
          <w:tblCellMar>
            <w:top w:w="0" w:type="dxa"/>
            <w:left w:w="108" w:type="dxa"/>
            <w:bottom w:w="0" w:type="dxa"/>
            <w:right w:w="108" w:type="dxa"/>
          </w:tblCellMar>
        </w:tblPrEx>
        <w:trPr>
          <w:trHeight w:val="400" w:hRule="atLeast"/>
          <w:tblHeader/>
        </w:trPr>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sz w:val="30"/>
                <w:szCs w:val="30"/>
                <w:lang w:val="en-US" w:eastAsia="zh-CN"/>
              </w:rPr>
            </w:pPr>
            <w:r>
              <w:rPr>
                <w:rFonts w:hint="eastAsia" w:ascii="仿宋" w:hAnsi="仿宋" w:eastAsia="仿宋" w:cs="仿宋"/>
                <w:b/>
                <w:sz w:val="30"/>
                <w:szCs w:val="30"/>
                <w:lang w:val="en-US" w:eastAsia="zh-CN"/>
              </w:rPr>
              <w:t>证书号</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
                <w:sz w:val="30"/>
                <w:szCs w:val="30"/>
              </w:rPr>
            </w:pPr>
            <w:r>
              <w:rPr>
                <w:rFonts w:hint="eastAsia" w:ascii="仿宋" w:hAnsi="仿宋" w:eastAsia="仿宋" w:cs="仿宋"/>
                <w:b/>
                <w:sz w:val="30"/>
                <w:szCs w:val="30"/>
              </w:rPr>
              <w:t>成果名称</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主要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
                <w:sz w:val="30"/>
                <w:szCs w:val="30"/>
              </w:rPr>
            </w:pPr>
            <w:r>
              <w:rPr>
                <w:rFonts w:hint="eastAsia" w:ascii="仿宋" w:hAnsi="仿宋" w:eastAsia="仿宋" w:cs="仿宋"/>
                <w:b/>
                <w:sz w:val="30"/>
                <w:szCs w:val="30"/>
              </w:rPr>
              <w:t>完成人</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
                <w:sz w:val="30"/>
                <w:szCs w:val="30"/>
              </w:rPr>
            </w:pPr>
            <w:r>
              <w:rPr>
                <w:rFonts w:hint="eastAsia" w:ascii="仿宋" w:hAnsi="仿宋" w:eastAsia="仿宋" w:cs="仿宋"/>
                <w:b/>
                <w:sz w:val="30"/>
                <w:szCs w:val="30"/>
              </w:rPr>
              <w:t>工作单位</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
                <w:sz w:val="30"/>
                <w:szCs w:val="30"/>
              </w:rPr>
            </w:pPr>
            <w:r>
              <w:rPr>
                <w:rFonts w:hint="eastAsia" w:ascii="仿宋" w:hAnsi="仿宋" w:eastAsia="仿宋" w:cs="仿宋"/>
                <w:b/>
                <w:sz w:val="30"/>
                <w:szCs w:val="30"/>
              </w:rPr>
              <w:t>等次</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GXH20220001</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三角形的边</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甘晓云</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南宁市第二中学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GXH2022000</w:t>
            </w:r>
            <w:r>
              <w:rPr>
                <w:rFonts w:hint="eastAsia" w:ascii="仿宋" w:hAnsi="仿宋" w:eastAsia="仿宋" w:cs="仿宋"/>
                <w:bCs/>
                <w:sz w:val="30"/>
                <w:szCs w:val="30"/>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提公因式法</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凌柱贤</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桂林市第十七中学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GXH2022000</w:t>
            </w:r>
            <w:r>
              <w:rPr>
                <w:rFonts w:hint="eastAsia" w:ascii="仿宋" w:hAnsi="仿宋" w:eastAsia="仿宋" w:cs="仿宋"/>
                <w:bCs/>
                <w:sz w:val="30"/>
                <w:szCs w:val="30"/>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完全平方公式</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王朝新</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崇左市教育科学研究所</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GXH2022000</w:t>
            </w:r>
            <w:r>
              <w:rPr>
                <w:rFonts w:hint="eastAsia" w:ascii="仿宋" w:hAnsi="仿宋" w:eastAsia="仿宋" w:cs="仿宋"/>
                <w:bCs/>
                <w:sz w:val="30"/>
                <w:szCs w:val="30"/>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中位数</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赖卓君</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钦州市教育科学研究所</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GXH2022000</w:t>
            </w:r>
            <w:r>
              <w:rPr>
                <w:rFonts w:hint="eastAsia" w:ascii="仿宋" w:hAnsi="仿宋" w:eastAsia="仿宋" w:cs="仿宋"/>
                <w:bCs/>
                <w:sz w:val="30"/>
                <w:szCs w:val="30"/>
              </w:rPr>
              <w:t>5</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一元二次方程的阅读与思考：揭示美的奥秘——黄金分割数</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蒙裕劲</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南宁市第十四中学五象校区</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GXH2022000</w:t>
            </w:r>
            <w:r>
              <w:rPr>
                <w:rFonts w:hint="eastAsia" w:ascii="仿宋" w:hAnsi="仿宋" w:eastAsia="仿宋" w:cs="仿宋"/>
                <w:bCs/>
                <w:sz w:val="30"/>
                <w:szCs w:val="30"/>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二次函数y=ax²(a＞0) 的图象与性质</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陈明君</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北海市中日友谊中学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GXH2022000</w:t>
            </w:r>
            <w:r>
              <w:rPr>
                <w:rFonts w:hint="eastAsia" w:ascii="仿宋" w:hAnsi="仿宋" w:eastAsia="仿宋" w:cs="仿宋"/>
                <w:bCs/>
                <w:sz w:val="30"/>
                <w:szCs w:val="30"/>
              </w:rPr>
              <w:t>7</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 xml:space="preserve">一元一次不等式的应用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翟翠莉</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桂林市国龙外国语学校</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GXH2022000</w:t>
            </w:r>
            <w:r>
              <w:rPr>
                <w:rFonts w:hint="eastAsia" w:ascii="仿宋" w:hAnsi="仿宋" w:eastAsia="仿宋" w:cs="仿宋"/>
                <w:bCs/>
                <w:sz w:val="30"/>
                <w:szCs w:val="30"/>
              </w:rPr>
              <w:t>8</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一次函数</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陆金仙</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百色市田阳区田阳初级中学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GXH2022000</w:t>
            </w:r>
            <w:r>
              <w:rPr>
                <w:rFonts w:hint="eastAsia" w:ascii="仿宋" w:hAnsi="仿宋" w:eastAsia="仿宋" w:cs="仿宋"/>
                <w:bCs/>
                <w:sz w:val="30"/>
                <w:szCs w:val="30"/>
              </w:rPr>
              <w:t>9</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分式的基本性质教学设计</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谢喜洋</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柳州市柳江区第二中学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10</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以数呈形，凸显函数模型本质——中考专题复习之动点面积问题</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温红春</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南宁沛鸿民族中学教育集团</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sz w:val="30"/>
                <w:szCs w:val="30"/>
                <w:lang w:eastAsia="zh-CN"/>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正数与负数</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刘千瑞</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南宁市第九中学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1225"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12</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课题学习：最短路径问题</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陈丽瑶</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北海市外国语实验学校</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13</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数学活动：折纸做 60°,30°,15°的角</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刘昆</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南宁市第十四中学琅东校区</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14</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 xml:space="preserve">一元二次方程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王日雷</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百色市德保县教研室</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15</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多边形及其内角和</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梁艺红</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贵港市荷城县初级中学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16</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二次函数—特殊三角形的存在性问题</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周彩媛</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桂林市灵川县第六中学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17</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等腰三角形的判定</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黄秀丽</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 xml:space="preserve"> 广西民族师范学院附属第二中学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18</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中考专题复习：圆与相似</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唐  敏</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桂林市逸仙中学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19</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勾股定理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霍军英</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贵港市桂平县石咀镇第一初级中学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20</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随机事件</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罗海珍</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北流市城西初级中学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21</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二元一次方程组的应用</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黄彩芹</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百色市右江区百东第一初级中学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22</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一次函数的图象与性质教学设计</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廖清泉</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蒙山县西河中学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23</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多项式的因式分解</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温育明</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桂林市第十三中学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24</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旋转</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董平</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梧州市龙圩实验中学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25</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分式方程</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范革新</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陆川中学附属初级中学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26</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勾股定理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王思鑫</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柳州市教育科学研究所</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27</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勾股定理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符彩霞</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防城港市第二中学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28</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平面镶嵌</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覃卫洁</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南宁市第十四中学建政校区</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29</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数据的收集与处理教学设计——以“中学生睡眠情况”项目化学习为例</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李桐</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梧州市第十一中学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30</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解直角三角形及其应用</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蒙燕</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灵山县教育局教研室</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31</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二次根式复习课</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关飞</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容县教育教学研究中心</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32</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运用平方差公式因式分解</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黄莉莉</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玉林市锡昂中学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33</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多边形的内角和</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唐翠玲</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百色市右江区第六初级中学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34</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用字母表示数</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黄新艳</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桂林市永福县实验中学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35</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有理数的乘方</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陈彩凤</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钦州市第二中学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36</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轴对称教学设计</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叶宁</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柳州市第三十五中学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37</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分段函数</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曾丽</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梧州市第一中学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38</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平行四边形的判定</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罗秋韵</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百色市田东第三中学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39</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二次函数</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伍丽燕</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贵港市港南一中</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40</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消元——解二元一次方程组</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玉艳芳</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钦州市第一中学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41</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不等式及其解集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施秋良</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宾阳县教研室</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42</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实际问题与一元一次方程销售问题</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邹显慧</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柳州市第八中学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43</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几何图形的初步认识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黄明明</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北海市第一中学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44</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平行四边形的性质</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覃意连</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梧州市第一中学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45</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仰角俯角与解直角三角形</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 xml:space="preserve"> 梁姑  </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崇左市宁明县城镇第一中学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46</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消元——解二元一次方程组——加减消元法</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陈华成</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玉林市福绵区教研室</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47</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反比例函数教学设计</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叶春翠</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桂林市育才融创实验学校</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48</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平面直角坐标系</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蓝昕慰</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北京师范大学北海附属中学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49</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乘法公式——平方差公式</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卢肖华</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崇左市扶绥县龙华中学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50</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随机事件</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韦艳琼</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河池市金城江区第五初级中学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51</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正比例函数</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蒙  晓</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都安瑶族自治县三只羊中学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52</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线段、射线、直线</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陈丽菊</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贺州市平桂区第一初级中学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53</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一次函数</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 xml:space="preserve"> 农仕梅</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崇左市天等县仕民中学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54</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实际问题与一元一次不等式（组）最优方案</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张宝丹</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广西贺州市八步区城东实验初级中学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55</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等腰三角形</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陈凤</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玉林师范学院附属中学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56</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反比例函数的图象和性质</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韦柳翠</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百色市凌云县第二中学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57</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 xml:space="preserve">矩形性质 </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 xml:space="preserve">柳静 </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 xml:space="preserve">广西民族师范学院附属第二中学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58</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完全平方公式</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覃长广</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防城港市第二中学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59</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解直角三角形应用</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蒋扬权</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北海市实验学校</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60</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概率</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苏彩霞</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河池市宜州区第二中学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61</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反比例函数的图象与性质</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阮  萍</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博白县英桥镇第一初级中学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62</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平行线的性质1、性质2</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何佳玲</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贺州市实验中学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54"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lang w:val="en-US" w:eastAsia="zh-CN"/>
              </w:rPr>
              <w:t>GXH202200</w:t>
            </w:r>
            <w:r>
              <w:rPr>
                <w:rFonts w:hint="eastAsia" w:ascii="仿宋" w:hAnsi="仿宋" w:eastAsia="仿宋" w:cs="仿宋"/>
                <w:bCs/>
                <w:sz w:val="30"/>
                <w:szCs w:val="30"/>
              </w:rPr>
              <w:t>63</w:t>
            </w:r>
          </w:p>
        </w:tc>
        <w:tc>
          <w:tcPr>
            <w:tcW w:w="1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平行线的性质</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唐江璐</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河池市大化县新城初级中学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bl>
    <w:p>
      <w:pPr>
        <w:spacing w:line="560" w:lineRule="exact"/>
        <w:jc w:val="both"/>
        <w:rPr>
          <w:rFonts w:hint="eastAsia" w:ascii="Times New Roman" w:hAnsi="Times New Roman" w:eastAsia="仿宋" w:cs="Times New Roman"/>
          <w:b/>
          <w:bCs w:val="0"/>
          <w:sz w:val="36"/>
          <w:szCs w:val="36"/>
          <w:lang w:eastAsia="zh-CN"/>
        </w:rPr>
      </w:pPr>
    </w:p>
    <w:p>
      <w:pPr>
        <w:spacing w:line="560" w:lineRule="exact"/>
        <w:jc w:val="center"/>
        <w:rPr>
          <w:rFonts w:hint="default" w:ascii="Times New Roman" w:hAnsi="Times New Roman" w:eastAsia="方正小标宋简体" w:cs="Times New Roman"/>
          <w:b/>
          <w:bCs w:val="0"/>
          <w:sz w:val="32"/>
          <w:szCs w:val="32"/>
        </w:rPr>
      </w:pPr>
      <w:r>
        <w:rPr>
          <w:rFonts w:hint="eastAsia" w:ascii="Times New Roman" w:hAnsi="Times New Roman" w:eastAsia="仿宋" w:cs="Times New Roman"/>
          <w:b/>
          <w:bCs w:val="0"/>
          <w:sz w:val="36"/>
          <w:szCs w:val="36"/>
          <w:lang w:eastAsia="zh-CN"/>
        </w:rPr>
        <w:t>二、优质课</w:t>
      </w:r>
      <w:r>
        <w:rPr>
          <w:rFonts w:hint="default" w:ascii="Times New Roman" w:hAnsi="Times New Roman" w:eastAsia="仿宋" w:cs="Times New Roman"/>
          <w:b/>
          <w:bCs w:val="0"/>
          <w:sz w:val="36"/>
          <w:szCs w:val="36"/>
          <w:lang w:eastAsia="zh-CN"/>
        </w:rPr>
        <w:t>类（</w:t>
      </w:r>
      <w:r>
        <w:rPr>
          <w:rFonts w:hint="eastAsia" w:ascii="Times New Roman" w:hAnsi="Times New Roman" w:eastAsia="仿宋" w:cs="Times New Roman"/>
          <w:b/>
          <w:bCs w:val="0"/>
          <w:sz w:val="36"/>
          <w:szCs w:val="36"/>
          <w:lang w:val="en-US" w:eastAsia="zh-CN"/>
        </w:rPr>
        <w:t>52</w:t>
      </w:r>
      <w:r>
        <w:rPr>
          <w:rFonts w:hint="default" w:ascii="Times New Roman" w:hAnsi="Times New Roman" w:eastAsia="仿宋" w:cs="Times New Roman"/>
          <w:b/>
          <w:bCs w:val="0"/>
          <w:sz w:val="36"/>
          <w:szCs w:val="36"/>
          <w:lang w:val="en-US" w:eastAsia="zh-CN"/>
        </w:rPr>
        <w:t>项</w:t>
      </w:r>
      <w:r>
        <w:rPr>
          <w:rFonts w:hint="default" w:ascii="Times New Roman" w:hAnsi="Times New Roman" w:eastAsia="仿宋" w:cs="Times New Roman"/>
          <w:b/>
          <w:bCs w:val="0"/>
          <w:sz w:val="36"/>
          <w:szCs w:val="36"/>
          <w:lang w:eastAsia="zh-CN"/>
        </w:rPr>
        <w:t>）</w:t>
      </w:r>
    </w:p>
    <w:p/>
    <w:tbl>
      <w:tblPr>
        <w:tblStyle w:val="4"/>
        <w:tblW w:w="5667" w:type="pct"/>
        <w:tblInd w:w="-561" w:type="dxa"/>
        <w:tblLayout w:type="autofit"/>
        <w:tblCellMar>
          <w:top w:w="0" w:type="dxa"/>
          <w:left w:w="108" w:type="dxa"/>
          <w:bottom w:w="0" w:type="dxa"/>
          <w:right w:w="108" w:type="dxa"/>
        </w:tblCellMar>
      </w:tblPr>
      <w:tblGrid>
        <w:gridCol w:w="1870"/>
        <w:gridCol w:w="3045"/>
        <w:gridCol w:w="1185"/>
        <w:gridCol w:w="2700"/>
        <w:gridCol w:w="859"/>
      </w:tblGrid>
      <w:tr>
        <w:tblPrEx>
          <w:tblCellMar>
            <w:top w:w="0" w:type="dxa"/>
            <w:left w:w="108" w:type="dxa"/>
            <w:bottom w:w="0" w:type="dxa"/>
            <w:right w:w="108" w:type="dxa"/>
          </w:tblCellMar>
        </w:tblPrEx>
        <w:trPr>
          <w:trHeight w:val="285" w:hRule="atLeast"/>
          <w:tblHeader/>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证书号</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
                <w:sz w:val="30"/>
                <w:szCs w:val="30"/>
              </w:rPr>
              <w:t>成果名称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主要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
                <w:sz w:val="30"/>
                <w:szCs w:val="30"/>
              </w:rPr>
              <w:t>完成人</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
                <w:sz w:val="30"/>
                <w:szCs w:val="30"/>
              </w:rPr>
              <w:t>工作单位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sz w:val="30"/>
                <w:szCs w:val="30"/>
              </w:rPr>
            </w:pPr>
            <w:r>
              <w:rPr>
                <w:rFonts w:hint="eastAsia" w:ascii="仿宋" w:hAnsi="仿宋" w:eastAsia="仿宋" w:cs="仿宋"/>
                <w:b/>
                <w:sz w:val="30"/>
                <w:szCs w:val="30"/>
              </w:rPr>
              <w:t>等次</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GXH20220064</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数系的扩充和复数的概念</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李俊</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南宁市第三中学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GXH20220065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向量在物理中的应用举例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王宁</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柳州铁一中柳东校区</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GXH20220066</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正弦定理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屈菲</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桂林市第十八中学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GXH20220067</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椭圆及其标准方程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路</w:t>
            </w:r>
            <w:r>
              <w:rPr>
                <w:rFonts w:hint="eastAsia" w:ascii="仿宋" w:hAnsi="仿宋" w:eastAsia="仿宋" w:cs="仿宋"/>
                <w:bCs/>
                <w:sz w:val="30"/>
                <w:szCs w:val="30"/>
              </w:rPr>
              <w:t xml:space="preserve"> </w:t>
            </w:r>
            <w:r>
              <w:rPr>
                <w:rFonts w:ascii="仿宋" w:hAnsi="仿宋" w:eastAsia="仿宋" w:cs="仿宋"/>
                <w:bCs/>
                <w:sz w:val="30"/>
                <w:szCs w:val="30"/>
              </w:rPr>
              <w:t xml:space="preserve"> 博</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北京师范大学北海附属中学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GXH20220068</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球的体积和表面积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宁伟丽</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贵港市高级中学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GXH20220069</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总体取值规律的估计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蔡静雯</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南宁市第二中学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GXH20220070</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总体取值规律的估计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肖福运</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广西大学附属中学崇左校区</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GXH20220071</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简单随机抽样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苏小笑</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南宁沛鸿民族中学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GXH20220072</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数学建模之</w:t>
            </w:r>
            <w:r>
              <w:rPr>
                <w:rFonts w:hint="eastAsia" w:ascii="仿宋" w:hAnsi="仿宋" w:eastAsia="仿宋" w:cs="仿宋"/>
                <w:bCs/>
                <w:sz w:val="30"/>
                <w:szCs w:val="30"/>
              </w:rPr>
              <w:t>——</w:t>
            </w:r>
            <w:r>
              <w:rPr>
                <w:rFonts w:ascii="仿宋" w:hAnsi="仿宋" w:eastAsia="仿宋" w:cs="仿宋"/>
                <w:bCs/>
                <w:sz w:val="30"/>
                <w:szCs w:val="30"/>
              </w:rPr>
              <w:t>关于教室较佳座位区域的研究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卢柳霞</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河池市第二高级中学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二等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GXH20220073</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球与牟合方盖的体积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唐亚平</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柳州铁一中学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二等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GXH20220074</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数列的概念</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梁竹</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南宁市第三中学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二等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GXH20220075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基本不等式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胡雪芳</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梧州市第一中学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二等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GXH20220076</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有限样本空间与随机事件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谭伟容</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南宁市武鸣高级</w:t>
            </w:r>
            <w:r>
              <w:rPr>
                <w:rFonts w:hint="eastAsia" w:ascii="仿宋" w:hAnsi="仿宋" w:eastAsia="仿宋" w:cs="仿宋"/>
                <w:bCs/>
                <w:sz w:val="30"/>
                <w:szCs w:val="30"/>
              </w:rPr>
              <w:t>中</w:t>
            </w:r>
            <w:r>
              <w:rPr>
                <w:rFonts w:ascii="仿宋" w:hAnsi="仿宋" w:eastAsia="仿宋" w:cs="仿宋"/>
                <w:bCs/>
                <w:sz w:val="30"/>
                <w:szCs w:val="30"/>
              </w:rPr>
              <w:t>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二等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GXH20220077</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对数函数的概念</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吕艺</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全州高中</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GXH20220078</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椭圆及其标准方程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万再兴</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百色民族高级中学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GXH20220079</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二项式定理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何丽梅</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梧州高级中学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GXH20220080</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未成年人脚长与身高的关系</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班彩艳</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崇左市高级中学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二等</w:t>
            </w:r>
          </w:p>
        </w:tc>
      </w:tr>
      <w:tr>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GXH20220081</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走近数学建模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文新善</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钦州市教育科学研究所</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二等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GXH20220082</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直线与圆的位置关系</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蓝曼萍</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柳州市第一中学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二等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GXH20220083</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复数的加法与减法</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周松林</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桂林市第一中学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二等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GXH20220084</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棱柱、棱锥、棱台的体积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陆艳肖</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河池市宜州区第一中学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二等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GXH20220085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回归方程模型——数学建模辅助生涯规划</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范圣岗</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柳州市第二中学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二等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GXH20220086</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实际问题的函数刻画</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谭斯霞</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梧州市岑溪中学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GXH20220087</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函数y＝Asin(ωx＋φ)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马天敏</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百色市第一中学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三等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GXH20220088</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独立重复试验与二项分布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李加达</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桂平市第三中学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三等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GXH20220089</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直线倾斜角和斜率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彭立萍</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南宁市第一中学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三等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GXH20220090</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指数函数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何艳芬</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钦州市第二中学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三等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GXH20220091</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等比数列的前n项和</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罗芳兰</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柳州高级中学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三等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GXH20220092</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数学建模</w:t>
            </w:r>
            <w:r>
              <w:rPr>
                <w:rFonts w:hint="eastAsia" w:ascii="仿宋" w:hAnsi="仿宋" w:eastAsia="仿宋" w:cs="仿宋"/>
                <w:bCs/>
                <w:sz w:val="30"/>
                <w:szCs w:val="30"/>
              </w:rPr>
              <w:t>：</w:t>
            </w:r>
            <w:r>
              <w:rPr>
                <w:rFonts w:ascii="仿宋" w:hAnsi="仿宋" w:eastAsia="仿宋" w:cs="仿宋"/>
                <w:bCs/>
                <w:sz w:val="30"/>
                <w:szCs w:val="30"/>
              </w:rPr>
              <w:t>建立统计模型进行预测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吴雪琼</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河池高级中学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三等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GXH20220093</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椭圆定义以及标准方程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庞彩琼</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玉林市</w:t>
            </w:r>
            <w:r>
              <w:rPr>
                <w:rFonts w:ascii="仿宋" w:hAnsi="仿宋" w:eastAsia="仿宋" w:cs="仿宋"/>
                <w:bCs/>
                <w:sz w:val="30"/>
                <w:szCs w:val="30"/>
              </w:rPr>
              <w:t>容县高级中学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三等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GXH20220094</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余弦定理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闭小艳</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崇左市</w:t>
            </w:r>
            <w:r>
              <w:rPr>
                <w:rFonts w:ascii="仿宋" w:hAnsi="仿宋" w:eastAsia="仿宋" w:cs="仿宋"/>
                <w:bCs/>
                <w:sz w:val="30"/>
                <w:szCs w:val="30"/>
              </w:rPr>
              <w:t>龙州县高级中学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三等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GXH20220095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方程的根与函数零点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刘莉</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玉林市第一中学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三等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GXH20220096</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椭圆的定义</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赵金成</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钦州市</w:t>
            </w:r>
            <w:r>
              <w:rPr>
                <w:rFonts w:ascii="仿宋" w:hAnsi="仿宋" w:eastAsia="仿宋" w:cs="仿宋"/>
                <w:bCs/>
                <w:sz w:val="30"/>
                <w:szCs w:val="30"/>
              </w:rPr>
              <w:t>灵山县灵山中学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三等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GXH20220097</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直线与平面所成角</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周援</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桂平市浔州高级中学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三等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GXH20220098</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平面向量复习课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宁德芬</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北海中学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三等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GXH20220099</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多面体的外接球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黄剑霞</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梧州市</w:t>
            </w:r>
            <w:r>
              <w:rPr>
                <w:rFonts w:ascii="仿宋" w:hAnsi="仿宋" w:eastAsia="仿宋" w:cs="仿宋"/>
                <w:bCs/>
                <w:sz w:val="30"/>
                <w:szCs w:val="30"/>
              </w:rPr>
              <w:t>藤县中学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三等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GXH20220100</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两角和与差的余弦公式及应用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赵康悦</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桂林市第八中学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三等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GXH20220101</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双曲线的定义</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莫小梅</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玉林高级中学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三等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GXH20220102</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平面向量的综合应用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徐文才</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玉林市</w:t>
            </w:r>
            <w:r>
              <w:rPr>
                <w:rFonts w:ascii="仿宋" w:hAnsi="仿宋" w:eastAsia="仿宋" w:cs="仿宋"/>
                <w:bCs/>
                <w:sz w:val="30"/>
                <w:szCs w:val="30"/>
              </w:rPr>
              <w:t>陆川中学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三等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GXH20220103</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从位移、速度、力到向量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黄月兰</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梧州市</w:t>
            </w:r>
            <w:r>
              <w:rPr>
                <w:rFonts w:ascii="仿宋" w:hAnsi="仿宋" w:eastAsia="仿宋" w:cs="仿宋"/>
                <w:bCs/>
                <w:sz w:val="30"/>
                <w:szCs w:val="30"/>
              </w:rPr>
              <w:t>苍梧中学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三等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GXH20220104</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函数的奇偶性</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吴美洁</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钦州市第一中学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三等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GXH20220105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向量的数乘运算</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黄志武</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桂林市国龙外国语学校</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三等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GXH20220106</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概率</w:t>
            </w:r>
            <w:r>
              <w:rPr>
                <w:rFonts w:hint="eastAsia" w:ascii="仿宋" w:hAnsi="仿宋" w:eastAsia="仿宋" w:cs="仿宋"/>
                <w:bCs/>
                <w:sz w:val="30"/>
                <w:szCs w:val="30"/>
              </w:rPr>
              <w:t>“</w:t>
            </w:r>
            <w:r>
              <w:rPr>
                <w:rFonts w:ascii="仿宋" w:hAnsi="仿宋" w:eastAsia="仿宋" w:cs="仿宋"/>
                <w:bCs/>
                <w:sz w:val="30"/>
                <w:szCs w:val="30"/>
              </w:rPr>
              <w:t>古典概型</w:t>
            </w:r>
            <w:r>
              <w:rPr>
                <w:rFonts w:hint="eastAsia" w:ascii="仿宋" w:hAnsi="仿宋" w:eastAsia="仿宋" w:cs="仿宋"/>
                <w:bCs/>
                <w:sz w:val="30"/>
                <w:szCs w:val="30"/>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黄辛</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河池市东兰高级中学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三等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GXH20220107</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二次函数与一元二次方程不等式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许招凤</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南宁市第四中学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三等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GXH20220108</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函数的零点与方程的解</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黄娈</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百色高级中学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三等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GXH20220109</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直线与平面平行的判定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梁丽</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玉林市</w:t>
            </w:r>
            <w:r>
              <w:rPr>
                <w:rFonts w:ascii="仿宋" w:hAnsi="仿宋" w:eastAsia="仿宋" w:cs="仿宋"/>
                <w:bCs/>
                <w:sz w:val="30"/>
                <w:szCs w:val="30"/>
              </w:rPr>
              <w:t>容县中学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三等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GXH20220110</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椭圆及其标准方程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蒙秋谷</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贵港市达开高级中学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三等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GXH20220111</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圆柱、圆锥、圆台、球的表面积和体积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梁特</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贵港市江南中学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三等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GXH20220112</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 xml:space="preserve"> 函数的单调性</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蓝桂丹</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平果高级中学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三等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GXH20220113</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算法案例之进位制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曹幸兰</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柳州市第九中学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三等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GXH20220114</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指数函数及其性质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耿传</w:t>
            </w:r>
            <w:r>
              <w:rPr>
                <w:rFonts w:hint="eastAsia" w:ascii="仿宋" w:hAnsi="仿宋" w:eastAsia="仿宋" w:cs="仿宋"/>
                <w:bCs/>
                <w:sz w:val="30"/>
                <w:szCs w:val="30"/>
              </w:rPr>
              <w:t>喆</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防城港市北部湾高级中学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三等</w:t>
            </w:r>
          </w:p>
        </w:tc>
      </w:tr>
      <w:tr>
        <w:tblPrEx>
          <w:tblCellMar>
            <w:top w:w="0" w:type="dxa"/>
            <w:left w:w="108" w:type="dxa"/>
            <w:bottom w:w="0" w:type="dxa"/>
            <w:right w:w="108" w:type="dxa"/>
          </w:tblCellMar>
        </w:tblPrEx>
        <w:trPr>
          <w:trHeight w:val="476"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GXH20220115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椭圆及其标准方程</w:t>
            </w:r>
          </w:p>
        </w:tc>
        <w:tc>
          <w:tcPr>
            <w:tcW w:w="118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李玲英</w:t>
            </w:r>
          </w:p>
        </w:tc>
        <w:tc>
          <w:tcPr>
            <w:tcW w:w="270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富川瑶族自治县民族中学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bl>
    <w:p>
      <w:pPr>
        <w:spacing w:line="560" w:lineRule="exact"/>
        <w:jc w:val="center"/>
        <w:rPr>
          <w:rFonts w:hint="default" w:ascii="Times New Roman" w:hAnsi="Times New Roman" w:eastAsia="仿宋" w:cs="Times New Roman"/>
          <w:b/>
          <w:bCs w:val="0"/>
          <w:sz w:val="36"/>
          <w:szCs w:val="36"/>
          <w:lang w:eastAsia="zh-CN"/>
        </w:rPr>
      </w:pPr>
    </w:p>
    <w:p>
      <w:pPr>
        <w:spacing w:line="560" w:lineRule="exact"/>
        <w:jc w:val="center"/>
        <w:rPr>
          <w:rFonts w:ascii="仿宋" w:hAnsi="仿宋" w:eastAsia="仿宋" w:cs="仿宋"/>
          <w:bCs/>
          <w:sz w:val="30"/>
          <w:szCs w:val="30"/>
        </w:rPr>
      </w:pPr>
    </w:p>
    <w:p>
      <w:pPr>
        <w:spacing w:line="560" w:lineRule="exact"/>
        <w:jc w:val="center"/>
        <w:rPr>
          <w:rFonts w:ascii="仿宋" w:hAnsi="仿宋" w:eastAsia="仿宋" w:cs="仿宋"/>
          <w:bCs/>
          <w:sz w:val="30"/>
          <w:szCs w:val="30"/>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60" w:lineRule="exact"/>
        <w:rPr>
          <w:rFonts w:hint="eastAsia" w:ascii="黑体" w:hAnsi="黑体" w:eastAsia="黑体" w:cs="黑体"/>
          <w:sz w:val="32"/>
          <w:szCs w:val="32"/>
          <w:lang w:val="en-US" w:eastAsia="zh-CN"/>
        </w:rPr>
      </w:pPr>
    </w:p>
    <w:p>
      <w:pPr>
        <w:spacing w:line="560" w:lineRule="exact"/>
        <w:jc w:val="center"/>
        <w:rPr>
          <w:rFonts w:hint="eastAsia" w:ascii="Times New Roman" w:hAnsi="Times New Roman" w:eastAsia="方正小标宋简体" w:cs="Times New Roman"/>
          <w:bCs/>
          <w:sz w:val="44"/>
          <w:szCs w:val="44"/>
        </w:rPr>
      </w:pPr>
      <w:r>
        <w:rPr>
          <w:rFonts w:hint="eastAsia" w:ascii="Times New Roman" w:hAnsi="Times New Roman" w:eastAsia="方正小标宋简体" w:cs="Times New Roman"/>
          <w:bCs/>
          <w:sz w:val="44"/>
          <w:szCs w:val="44"/>
        </w:rPr>
        <w:t>2022年中学生物教学专业委员会获选</w:t>
      </w:r>
    </w:p>
    <w:p>
      <w:pPr>
        <w:spacing w:line="560" w:lineRule="exact"/>
        <w:jc w:val="center"/>
        <w:rPr>
          <w:rFonts w:hint="eastAsia" w:ascii="Times New Roman" w:hAnsi="Times New Roman" w:eastAsia="方正小标宋简体" w:cs="Times New Roman"/>
          <w:bCs/>
          <w:sz w:val="44"/>
          <w:szCs w:val="44"/>
        </w:rPr>
      </w:pPr>
      <w:r>
        <w:rPr>
          <w:rFonts w:hint="eastAsia" w:ascii="Times New Roman" w:hAnsi="Times New Roman" w:eastAsia="方正小标宋简体" w:cs="Times New Roman"/>
          <w:bCs/>
          <w:sz w:val="44"/>
          <w:szCs w:val="44"/>
        </w:rPr>
        <w:t>成果名单</w:t>
      </w:r>
    </w:p>
    <w:p>
      <w:pPr>
        <w:rPr>
          <w:rFonts w:hint="eastAsia" w:ascii="Times New Roman" w:hAnsi="Times New Roman" w:eastAsia="方正小标宋简体" w:cs="Times New Roman"/>
          <w:bCs/>
          <w:sz w:val="44"/>
          <w:szCs w:val="44"/>
        </w:rPr>
      </w:pPr>
      <w:r>
        <w:rPr>
          <w:rFonts w:hint="eastAsia" w:ascii="Times New Roman" w:hAnsi="Times New Roman" w:eastAsia="仿宋" w:cs="Times New Roman"/>
          <w:b/>
          <w:bCs w:val="0"/>
          <w:sz w:val="36"/>
          <w:szCs w:val="36"/>
          <w:lang w:val="en-US" w:eastAsia="zh-CN"/>
        </w:rPr>
        <w:t xml:space="preserve">                  文本</w:t>
      </w:r>
      <w:r>
        <w:rPr>
          <w:rFonts w:hint="default" w:ascii="Times New Roman" w:hAnsi="Times New Roman" w:eastAsia="仿宋" w:cs="Times New Roman"/>
          <w:b/>
          <w:bCs w:val="0"/>
          <w:sz w:val="36"/>
          <w:szCs w:val="36"/>
          <w:lang w:eastAsia="zh-CN"/>
        </w:rPr>
        <w:t>类（</w:t>
      </w:r>
      <w:r>
        <w:rPr>
          <w:rFonts w:hint="eastAsia" w:ascii="Times New Roman" w:hAnsi="Times New Roman" w:eastAsia="仿宋" w:cs="Times New Roman"/>
          <w:b/>
          <w:bCs w:val="0"/>
          <w:sz w:val="36"/>
          <w:szCs w:val="36"/>
          <w:lang w:val="en-US" w:eastAsia="zh-CN"/>
        </w:rPr>
        <w:t>63</w:t>
      </w:r>
      <w:r>
        <w:rPr>
          <w:rFonts w:hint="default" w:ascii="Times New Roman" w:hAnsi="Times New Roman" w:eastAsia="仿宋" w:cs="Times New Roman"/>
          <w:b/>
          <w:bCs w:val="0"/>
          <w:sz w:val="36"/>
          <w:szCs w:val="36"/>
          <w:lang w:val="en-US" w:eastAsia="zh-CN"/>
        </w:rPr>
        <w:t>项</w:t>
      </w:r>
      <w:r>
        <w:rPr>
          <w:rFonts w:hint="default" w:ascii="Times New Roman" w:hAnsi="Times New Roman" w:eastAsia="仿宋" w:cs="Times New Roman"/>
          <w:b/>
          <w:bCs w:val="0"/>
          <w:sz w:val="36"/>
          <w:szCs w:val="36"/>
          <w:lang w:eastAsia="zh-CN"/>
        </w:rPr>
        <w:t>）</w:t>
      </w:r>
    </w:p>
    <w:tbl>
      <w:tblPr>
        <w:tblStyle w:val="4"/>
        <w:tblW w:w="5670" w:type="pct"/>
        <w:tblInd w:w="-546" w:type="dxa"/>
        <w:tblLayout w:type="fixed"/>
        <w:tblCellMar>
          <w:top w:w="0" w:type="dxa"/>
          <w:left w:w="108" w:type="dxa"/>
          <w:bottom w:w="0" w:type="dxa"/>
          <w:right w:w="108" w:type="dxa"/>
        </w:tblCellMar>
      </w:tblPr>
      <w:tblGrid>
        <w:gridCol w:w="1909"/>
        <w:gridCol w:w="2970"/>
        <w:gridCol w:w="1200"/>
        <w:gridCol w:w="2670"/>
        <w:gridCol w:w="915"/>
      </w:tblGrid>
      <w:tr>
        <w:tblPrEx>
          <w:tblCellMar>
            <w:top w:w="0" w:type="dxa"/>
            <w:left w:w="108" w:type="dxa"/>
            <w:bottom w:w="0" w:type="dxa"/>
            <w:right w:w="108" w:type="dxa"/>
          </w:tblCellMar>
        </w:tblPrEx>
        <w:trPr>
          <w:trHeight w:val="690" w:hRule="atLeast"/>
          <w:tblHeader/>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sz w:val="30"/>
                <w:szCs w:val="30"/>
                <w:lang w:eastAsia="zh-CN"/>
              </w:rPr>
            </w:pPr>
            <w:r>
              <w:rPr>
                <w:rFonts w:hint="eastAsia" w:ascii="仿宋" w:hAnsi="仿宋" w:eastAsia="仿宋" w:cs="仿宋"/>
                <w:b/>
                <w:sz w:val="30"/>
                <w:szCs w:val="30"/>
                <w:lang w:val="en-US" w:eastAsia="zh-CN"/>
              </w:rPr>
              <w:t>证书号</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
                <w:sz w:val="30"/>
                <w:szCs w:val="30"/>
              </w:rPr>
            </w:pPr>
            <w:r>
              <w:rPr>
                <w:rFonts w:hint="eastAsia" w:ascii="仿宋" w:hAnsi="仿宋" w:eastAsia="仿宋" w:cs="仿宋"/>
                <w:b/>
                <w:sz w:val="30"/>
                <w:szCs w:val="30"/>
              </w:rPr>
              <w:t>成果名称</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主要</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
                <w:sz w:val="30"/>
                <w:szCs w:val="30"/>
              </w:rPr>
            </w:pPr>
            <w:r>
              <w:rPr>
                <w:rFonts w:hint="eastAsia" w:ascii="仿宋" w:hAnsi="仿宋" w:eastAsia="仿宋" w:cs="仿宋"/>
                <w:b/>
                <w:sz w:val="30"/>
                <w:szCs w:val="30"/>
              </w:rPr>
              <w:t>完成人</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
                <w:sz w:val="30"/>
                <w:szCs w:val="30"/>
              </w:rPr>
            </w:pPr>
            <w:r>
              <w:rPr>
                <w:rFonts w:hint="eastAsia" w:ascii="仿宋" w:hAnsi="仿宋" w:eastAsia="仿宋" w:cs="仿宋"/>
                <w:b/>
                <w:sz w:val="30"/>
                <w:szCs w:val="30"/>
              </w:rPr>
              <w:t>工作单位</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
                <w:sz w:val="30"/>
                <w:szCs w:val="30"/>
              </w:rPr>
            </w:pPr>
            <w:r>
              <w:rPr>
                <w:rFonts w:hint="eastAsia" w:ascii="仿宋" w:hAnsi="仿宋" w:eastAsia="仿宋" w:cs="仿宋"/>
                <w:b/>
                <w:sz w:val="30"/>
                <w:szCs w:val="30"/>
              </w:rPr>
              <w:t>等次</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GXH20220116</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基于《中国高考评价体系》的高三情境——思维教学设计</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曾哲</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南宁市教科所</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GXH20220117</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义务教育生物学课程标准2022年版与2011年版的比较研究</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韦珺</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南宁市第三中学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GXH20220118</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基于真实情境的高中生物“教、学、评”——体化教学研究</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董立群</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广西师范大学附属外国语学校</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GXH20220119</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 xml:space="preserve"> 例谈“质疑——思辨——展评”课堂教学模式下的教学策略实施</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 xml:space="preserve">邓楠 </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梧州市教育科学研究所</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GXH20220120</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指向深度学习的高中生物有效提问策略探讨</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杨华</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柳州高中</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GXH20220121</w:t>
            </w:r>
          </w:p>
        </w:tc>
        <w:tc>
          <w:tcPr>
            <w:tcW w:w="1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基于问题情境的生物学核心素养在高中生物复习课教学模式中的实践探究</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 xml:space="preserve">吴月圆   </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钦州市灵山县第二中学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CellMar>
            <w:top w:w="0" w:type="dxa"/>
            <w:left w:w="108" w:type="dxa"/>
            <w:bottom w:w="0" w:type="dxa"/>
            <w:right w:w="108" w:type="dxa"/>
          </w:tblCellMar>
        </w:tblPrEx>
        <w:trPr>
          <w:trHeight w:val="1985"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GXH20220122</w:t>
            </w:r>
          </w:p>
        </w:tc>
        <w:tc>
          <w:tcPr>
            <w:tcW w:w="1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以提升生命观念为目标的科学思维活动设计策略</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麦文喆</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南宁市第二中学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GXH20220123</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浅析基于深度学习下落实学科核心素养的单元整体教学设计</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邓福寿</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柳州地区民族高级中学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GXH20220124</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初中生物教学在立德树人视域下融合劳动教育的探索</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禹玉娟</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柳州市第三十九中学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GXH20220125</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激趣 体验 提高——记“情景体验教学模式”在初中生物课堂上的研究与实践</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白碧媛</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梧州市教育科学研究所</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GXH20220126</w:t>
            </w:r>
          </w:p>
        </w:tc>
        <w:tc>
          <w:tcPr>
            <w:tcW w:w="1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 xml:space="preserve">融合生物科学史教学的“被动运输”一节教学设计 </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陈琳</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防城港市高级中学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GXH20220127</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基于材料事实的论证式概念教学研究</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王珊珊</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柳州市第二中学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GXH20220128</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由“淀粉酶对淀粉和蔗糖的水解作用”等实验组合探析多合一实验改进方案</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李静</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荔浦市荔浦中学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170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GXH20220129</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“双减”背景下八年级生物学科绘画作业设计与实施初探</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李月</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南宁市天桃实验学校（嘉和城）校区</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17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GXH20220130</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 xml:space="preserve"> 高中生物基于项目式学习的学生高阶思维转化策略</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 xml:space="preserve">黄菊 </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梧州市第十六中学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GXH20220131</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高中生物概念教学策略模式探究——以免疫调节教学为例</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常艳娥</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百色市隆林中学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GXH20220132</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新课标视角下初中生物学实验创新教学策略探究——以“观察鱼的主要特征”实验改进及拓展为例</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何小燕</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南宁市第二中学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GXH20220133</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问题驱动在大单元教学中的应用</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郑会</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柳州市第二中学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GXH20220134</w:t>
            </w:r>
          </w:p>
        </w:tc>
        <w:tc>
          <w:tcPr>
            <w:tcW w:w="1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核心素养视角下高中生物学课程培育学生社会责任的应用研究</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周雅婷</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防城港市实验高级中学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GXH20220135</w:t>
            </w:r>
          </w:p>
        </w:tc>
        <w:tc>
          <w:tcPr>
            <w:tcW w:w="1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基于核心素养的高中生物实验教学实践</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许洁本</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30"/>
                <w:szCs w:val="30"/>
                <w:lang w:eastAsia="zh-CN"/>
              </w:rPr>
            </w:pPr>
            <w:r>
              <w:rPr>
                <w:rFonts w:hint="eastAsia" w:ascii="仿宋" w:hAnsi="仿宋" w:eastAsia="仿宋" w:cs="仿宋"/>
                <w:bCs/>
                <w:sz w:val="30"/>
                <w:szCs w:val="30"/>
              </w:rPr>
              <w:t>北海市第二中学</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（北京八中北海分校）</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GXH20220136</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高中生物教学中学生科学探究能力的培养途径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 xml:space="preserve">韦增迎 </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贺州市钟山中学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GXH20220137</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浅谈高中生物课堂教学中的有效提问</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陈艳斌</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来宾市第一中学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GXH20220138</w:t>
            </w:r>
          </w:p>
        </w:tc>
        <w:tc>
          <w:tcPr>
            <w:tcW w:w="1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基于《义务教育生物学课程标准(2022年版)》与课程思政背景下的初中生物学教学策略探索</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 xml:space="preserve">李其亮 </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钦州市第二中学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GXH20220139</w:t>
            </w:r>
          </w:p>
        </w:tc>
        <w:tc>
          <w:tcPr>
            <w:tcW w:w="1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新课改下互作式实验教学探究</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黄敬玉</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北海市合浦县第一中学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GXH20220140</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聚焦核心素养的初中生物实验创新教学研究——以人教版“探究种子萌发的环境条件”实验创新为例</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 xml:space="preserve">詹荀茵 </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南宁市第十四中学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GXH20220141</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核心素养视角下初中生物探究式教学新策略——以“社会行为”一课为例</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玉晓琳</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桂林市桂林中学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GXH20220142</w:t>
            </w:r>
          </w:p>
        </w:tc>
        <w:tc>
          <w:tcPr>
            <w:tcW w:w="1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基于合作交流的高中生物实验教学策略的研究</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管清新、韩增超</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钦州市第三中学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GXH20220143</w:t>
            </w:r>
          </w:p>
        </w:tc>
        <w:tc>
          <w:tcPr>
            <w:tcW w:w="1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基于SOLO分类理论的模型进阶式教学</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韦蕾蕾</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南宁沛鸿民族中学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GXH20220144</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大概念引领下的逆向教学设计</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杜彤彤</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梧州市第一中学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GXH20220145</w:t>
            </w:r>
          </w:p>
        </w:tc>
        <w:tc>
          <w:tcPr>
            <w:tcW w:w="1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核心素养背景下高中生物教学中德育渗透的研究</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 xml:space="preserve">吴金鹏  </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钦州市第一中学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1235"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GXH20220146</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“细胞的能量供应和利用”大单元教学设计</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梁春霞</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桂林市国龙外国语学校</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278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GXH20220147</w:t>
            </w:r>
          </w:p>
        </w:tc>
        <w:tc>
          <w:tcPr>
            <w:tcW w:w="1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SOLO分类理论在培养高中生物学科学探究素养中的应用——以实验“培养液中酵母菌种群数量的变化”的教学为例</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潘  颖</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南宁市第四中学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GXH20220148</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浅谈新课标下中学生物教学中渗透生命观念的策略</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覃华丽</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柳州市第三十九中学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GXH20220149</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浅析大概念教学背景下导学案的制定</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廖春香</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桂林市国龙外国语学校</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GXH20220150</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基于OBE教育理念的高中生物教学改革探索与实践</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黄翠</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 xml:space="preserve">梧州市第一中学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GXH20220151</w:t>
            </w:r>
          </w:p>
        </w:tc>
        <w:tc>
          <w:tcPr>
            <w:tcW w:w="1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STEAM视角下的项目式学习初中生物学课例设计——以“信息的获取--视觉”为例</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李娟</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防城港市北部湾高级中学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GXH20220152</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基于学科核心素养发展的生物学科单元教学设计——以“光合作用与能量转化”为例</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黎小玲</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桂林市国龙外国语学校</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GXH20220153</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在常规教学过程中融入STEM教育理念——以“DNA通过复制传递遗传信息”为例</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潘燕</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 xml:space="preserve">梧州市藤县第一中学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GXH20220154</w:t>
            </w:r>
          </w:p>
        </w:tc>
        <w:tc>
          <w:tcPr>
            <w:tcW w:w="1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科学史视角下，打造快乐课堂----以“基因在染色体上”为例</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李妙欣</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防城港市高级中学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GXH20220155</w:t>
            </w:r>
          </w:p>
        </w:tc>
        <w:tc>
          <w:tcPr>
            <w:tcW w:w="1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浅谈“沉浸式”课堂——以“DNA分子的结构”为例</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孙晓玲</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防城港市高级中学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GXH20220156</w:t>
            </w:r>
          </w:p>
        </w:tc>
        <w:tc>
          <w:tcPr>
            <w:tcW w:w="1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Cs/>
                <w:sz w:val="30"/>
                <w:szCs w:val="30"/>
                <w:lang w:eastAsia="zh-CN"/>
              </w:rPr>
            </w:pPr>
            <w:r>
              <w:rPr>
                <w:rFonts w:hint="eastAsia" w:ascii="仿宋" w:hAnsi="仿宋" w:eastAsia="仿宋" w:cs="仿宋"/>
                <w:bCs/>
                <w:sz w:val="30"/>
                <w:szCs w:val="30"/>
              </w:rPr>
              <w:t>利用本土资源创设情境进行生态文明教育</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——以“群落的演替”一节教学为例</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刘帅英</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北海市第七中学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GXH20220157</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核心素养视角下“细胞核——系统的控制中心”的教学设计</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黄爱琼</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百色祈福高中</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GXH20220158</w:t>
            </w:r>
          </w:p>
        </w:tc>
        <w:tc>
          <w:tcPr>
            <w:tcW w:w="1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基于核心素养的高中生物实验创新类校本课程的开发和实施</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刘秀香</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南宁市邕宁高级中学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GXH20220159</w:t>
            </w:r>
          </w:p>
        </w:tc>
        <w:tc>
          <w:tcPr>
            <w:tcW w:w="1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基于STEAM理念的高中生物实验情境教学设计——以“微生物实验的家庭开发和实施”为例</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韦雪花</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南宁市新民中学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GXH20220160</w:t>
            </w:r>
          </w:p>
        </w:tc>
        <w:tc>
          <w:tcPr>
            <w:tcW w:w="1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 xml:space="preserve">同侪互助型课堂实施策略——以“免疫系统的组成和功能”为例 </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何裕钊</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防城港市北部湾高级中学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GXH20220161</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以“免疫调节”为例谈高中生物学教学中生命观念培养</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吴银</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柳州市第六中学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GXH20220162</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基于“双减”背景下的初中生物实践性作业设计探索</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叶丹</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柳州市第三十五中学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GXH20220163</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核心素养下学生问题意识培养的教学设计——以神经调节与体液调节复习课为例</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全春树</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梧州市第十八中学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GXH20220164</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核心素养视域下高中生物游戏化教学设计——以“细胞器——系统的分工合作”复习课为例</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韦红群</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贺州第一高级中学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GXH20220165</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基于学科核心素养的大单元教学设计与实践研究</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罗春玉</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来宾市高级中学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GXH20220166</w:t>
            </w:r>
          </w:p>
        </w:tc>
        <w:tc>
          <w:tcPr>
            <w:tcW w:w="1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基于课题研究探究微课教学</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 xml:space="preserve">沈仕元  </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钦州市第二中学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GXH20220167</w:t>
            </w:r>
          </w:p>
        </w:tc>
        <w:tc>
          <w:tcPr>
            <w:tcW w:w="1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新冠肺炎疫情下高中生物教学中生命观念的培养策略</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蒋琳</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南宁市广西民族高中</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GXH20220168</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探索构建大概念为核心的高中生物教学模式——以“细胞的基本结构”复习为例</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黄凤娟</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桂林市桂电中学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GXH20220169</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“课前演讲”在初中生物学课堂中的应用实践研究</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李恺能</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广西师范大学附属外国语学校</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GXH20220170</w:t>
            </w:r>
          </w:p>
        </w:tc>
        <w:tc>
          <w:tcPr>
            <w:tcW w:w="1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基于科学探究下“探究光照强度对光合作用的影响“教学设计</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杨鹏</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防城港市实验高级中学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GXH20220171</w:t>
            </w:r>
          </w:p>
        </w:tc>
        <w:tc>
          <w:tcPr>
            <w:tcW w:w="1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新高考评价体系下“有序观察”能力与认知过程维度结合的复习模型建构</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潘扬莎</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南宁市第二中学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GXH20220172</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基于生物学核心素养的深度学习的可行性探索</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殷超</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来宾市武宣县中学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GXH20220173</w:t>
            </w:r>
          </w:p>
        </w:tc>
        <w:tc>
          <w:tcPr>
            <w:tcW w:w="1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生物学科核心素养导向下的教学设计——以“细胞分化形成组织”为例</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冯禄津</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钦州市灵山县三隆中学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GXH20220174</w:t>
            </w:r>
          </w:p>
        </w:tc>
        <w:tc>
          <w:tcPr>
            <w:tcW w:w="1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新课标下项目式学习在高中生物学教学中的实践</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熊梅凤</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北海市合浦县公馆中学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GXH20220175</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基于生命观念背景下的初中生物高效课堂构建</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韦肖妍</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百色市德保县第三初级中学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GXH20220176</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高中生物教学中培养和提升学生科学思维的策略分析</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 xml:space="preserve">毛春艳  </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富川瑶族自治县高级中学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GXH20220177</w:t>
            </w:r>
          </w:p>
        </w:tc>
        <w:tc>
          <w:tcPr>
            <w:tcW w:w="1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“三新”背景下高中生物教学中学科核心素养培养策略</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蓝温</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都安瑶族自治县第二高级中学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CellMar>
            <w:top w:w="0" w:type="dxa"/>
            <w:left w:w="108" w:type="dxa"/>
            <w:bottom w:w="0" w:type="dxa"/>
            <w:right w:w="108" w:type="dxa"/>
          </w:tblCellMar>
        </w:tblPrEx>
        <w:trPr>
          <w:trHeight w:val="690" w:hRule="atLeast"/>
        </w:trPr>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GXH20220178</w:t>
            </w:r>
          </w:p>
        </w:tc>
        <w:tc>
          <w:tcPr>
            <w:tcW w:w="1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“双减”背景下用实物打造初中生物高效课堂的实例</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 xml:space="preserve">郭春芬  </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钦州市第二中学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bl>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rPr>
          <w:rFonts w:hint="eastAsia" w:ascii="仿宋" w:hAnsi="仿宋" w:eastAsia="仿宋" w:cs="仿宋"/>
          <w:sz w:val="32"/>
          <w:szCs w:val="32"/>
        </w:rPr>
      </w:pPr>
    </w:p>
    <w:p>
      <w:pPr>
        <w:spacing w:line="560" w:lineRule="exact"/>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p>
    <w:p>
      <w:pPr>
        <w:spacing w:line="560" w:lineRule="exact"/>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2022年小学数学教学专业委员会获选</w: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成果名单</w:t>
      </w:r>
    </w:p>
    <w:p>
      <w:pPr>
        <w:spacing w:line="560" w:lineRule="exact"/>
        <w:jc w:val="center"/>
        <w:rPr>
          <w:rFonts w:hint="default" w:ascii="Times New Roman" w:hAnsi="Times New Roman" w:eastAsia="方正小标宋简体" w:cs="Times New Roman"/>
          <w:b/>
          <w:bCs w:val="0"/>
          <w:sz w:val="32"/>
          <w:szCs w:val="32"/>
        </w:rPr>
      </w:pPr>
      <w:r>
        <w:rPr>
          <w:rFonts w:hint="default" w:ascii="Times New Roman" w:hAnsi="Times New Roman" w:eastAsia="仿宋" w:cs="Times New Roman"/>
          <w:b/>
          <w:bCs w:val="0"/>
          <w:sz w:val="36"/>
          <w:szCs w:val="36"/>
          <w:lang w:eastAsia="zh-CN"/>
        </w:rPr>
        <w:t>文本类（</w:t>
      </w:r>
      <w:r>
        <w:rPr>
          <w:rFonts w:hint="default" w:ascii="Times New Roman" w:hAnsi="Times New Roman" w:eastAsia="仿宋" w:cs="Times New Roman"/>
          <w:b/>
          <w:bCs w:val="0"/>
          <w:sz w:val="36"/>
          <w:szCs w:val="36"/>
          <w:lang w:val="en-US" w:eastAsia="zh-CN"/>
        </w:rPr>
        <w:t>13项</w:t>
      </w:r>
      <w:r>
        <w:rPr>
          <w:rFonts w:hint="default" w:ascii="Times New Roman" w:hAnsi="Times New Roman" w:eastAsia="仿宋" w:cs="Times New Roman"/>
          <w:b/>
          <w:bCs w:val="0"/>
          <w:sz w:val="36"/>
          <w:szCs w:val="36"/>
          <w:lang w:eastAsia="zh-CN"/>
        </w:rPr>
        <w:t>）</w:t>
      </w:r>
    </w:p>
    <w:tbl>
      <w:tblPr>
        <w:tblStyle w:val="5"/>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2985"/>
        <w:gridCol w:w="1200"/>
        <w:gridCol w:w="2700"/>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blHeader/>
          <w:jc w:val="center"/>
        </w:trPr>
        <w:tc>
          <w:tcPr>
            <w:tcW w:w="192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sz w:val="30"/>
                <w:szCs w:val="30"/>
                <w:lang w:val="en-US" w:eastAsia="zh-CN"/>
              </w:rPr>
            </w:pPr>
            <w:r>
              <w:rPr>
                <w:rFonts w:hint="eastAsia" w:ascii="Times New Roman" w:hAnsi="Times New Roman" w:eastAsia="仿宋" w:cs="Times New Roman"/>
                <w:b/>
                <w:sz w:val="30"/>
                <w:szCs w:val="30"/>
                <w:lang w:val="en-US" w:eastAsia="zh-CN"/>
              </w:rPr>
              <w:t>证书号</w:t>
            </w:r>
          </w:p>
        </w:tc>
        <w:tc>
          <w:tcPr>
            <w:tcW w:w="298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成果名称</w:t>
            </w:r>
          </w:p>
        </w:tc>
        <w:tc>
          <w:tcPr>
            <w:tcW w:w="12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sz w:val="30"/>
                <w:szCs w:val="30"/>
                <w:lang w:val="en-US" w:eastAsia="zh-CN"/>
              </w:rPr>
            </w:pPr>
            <w:r>
              <w:rPr>
                <w:rFonts w:hint="eastAsia" w:ascii="Times New Roman" w:hAnsi="Times New Roman" w:eastAsia="仿宋" w:cs="Times New Roman"/>
                <w:b/>
                <w:sz w:val="30"/>
                <w:szCs w:val="30"/>
                <w:lang w:val="en-US" w:eastAsia="zh-CN"/>
              </w:rPr>
              <w:t>主要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完成人</w:t>
            </w:r>
          </w:p>
        </w:tc>
        <w:tc>
          <w:tcPr>
            <w:tcW w:w="27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工作单位</w:t>
            </w:r>
          </w:p>
        </w:tc>
        <w:tc>
          <w:tcPr>
            <w:tcW w:w="86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2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lang w:val="en-US"/>
              </w:rPr>
            </w:pPr>
            <w:r>
              <w:rPr>
                <w:rFonts w:hint="eastAsia" w:ascii="仿宋" w:hAnsi="仿宋" w:eastAsia="仿宋" w:cs="仿宋"/>
                <w:bCs/>
                <w:sz w:val="30"/>
                <w:szCs w:val="30"/>
                <w:lang w:val="en-US" w:eastAsia="zh-CN"/>
              </w:rPr>
              <w:t>GXH20220179</w:t>
            </w:r>
          </w:p>
        </w:tc>
        <w:tc>
          <w:tcPr>
            <w:tcW w:w="298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基于课堂教学改进的数学关键能力为中心的评价体系构建与实践</w:t>
            </w:r>
          </w:p>
        </w:tc>
        <w:tc>
          <w:tcPr>
            <w:tcW w:w="12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周柳娥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p>
        </w:tc>
        <w:tc>
          <w:tcPr>
            <w:tcW w:w="27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柳州城中区教育局教研室</w:t>
            </w:r>
          </w:p>
        </w:tc>
        <w:tc>
          <w:tcPr>
            <w:tcW w:w="86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92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lang w:val="en-US"/>
              </w:rPr>
            </w:pPr>
            <w:r>
              <w:rPr>
                <w:rFonts w:hint="eastAsia" w:ascii="仿宋" w:hAnsi="仿宋" w:eastAsia="仿宋" w:cs="仿宋"/>
                <w:bCs/>
                <w:sz w:val="30"/>
                <w:szCs w:val="30"/>
                <w:lang w:val="en-US" w:eastAsia="zh-CN"/>
              </w:rPr>
              <w:t>GXH20220180</w:t>
            </w:r>
          </w:p>
        </w:tc>
        <w:tc>
          <w:tcPr>
            <w:tcW w:w="298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落实学科内涵 实现实力课堂----以《梯形的面积》为例</w:t>
            </w:r>
          </w:p>
        </w:tc>
        <w:tc>
          <w:tcPr>
            <w:tcW w:w="12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陆晓伦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p>
        </w:tc>
        <w:tc>
          <w:tcPr>
            <w:tcW w:w="27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 xml:space="preserve">柳州市白云小学 </w:t>
            </w:r>
          </w:p>
        </w:tc>
        <w:tc>
          <w:tcPr>
            <w:tcW w:w="86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92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lang w:val="en-US"/>
              </w:rPr>
            </w:pPr>
            <w:r>
              <w:rPr>
                <w:rFonts w:hint="eastAsia" w:ascii="仿宋" w:hAnsi="仿宋" w:eastAsia="仿宋" w:cs="仿宋"/>
                <w:bCs/>
                <w:sz w:val="30"/>
                <w:szCs w:val="30"/>
                <w:lang w:val="en-US" w:eastAsia="zh-CN"/>
              </w:rPr>
              <w:t>GXH20220181</w:t>
            </w:r>
          </w:p>
        </w:tc>
        <w:tc>
          <w:tcPr>
            <w:tcW w:w="298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在联片教研方式下提高小学数学教师有效研读教材能力的策略研究</w:t>
            </w:r>
          </w:p>
        </w:tc>
        <w:tc>
          <w:tcPr>
            <w:tcW w:w="12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罗燕婷</w:t>
            </w:r>
            <w:r>
              <w:rPr>
                <w:rFonts w:hint="default" w:ascii="Times New Roman" w:hAnsi="Times New Roman" w:eastAsia="仿宋" w:cs="Times New Roman"/>
                <w:bCs/>
                <w:sz w:val="30"/>
                <w:szCs w:val="30"/>
              </w:rPr>
              <w:commentReference w:id="0"/>
            </w:r>
            <w:r>
              <w:rPr>
                <w:rFonts w:hint="default" w:ascii="Times New Roman" w:hAnsi="Times New Roman" w:eastAsia="仿宋" w:cs="Times New Roman"/>
                <w:bCs/>
                <w:sz w:val="30"/>
                <w:szCs w:val="30"/>
              </w:rPr>
              <w:commentReference w:id="1"/>
            </w:r>
          </w:p>
        </w:tc>
        <w:tc>
          <w:tcPr>
            <w:tcW w:w="27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 xml:space="preserve">南宁市民主路小学   </w:t>
            </w:r>
          </w:p>
        </w:tc>
        <w:tc>
          <w:tcPr>
            <w:tcW w:w="86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2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lang w:val="en-US"/>
              </w:rPr>
            </w:pPr>
            <w:r>
              <w:rPr>
                <w:rFonts w:hint="eastAsia" w:ascii="仿宋" w:hAnsi="仿宋" w:eastAsia="仿宋" w:cs="仿宋"/>
                <w:bCs/>
                <w:sz w:val="30"/>
                <w:szCs w:val="30"/>
                <w:lang w:val="en-US" w:eastAsia="zh-CN"/>
              </w:rPr>
              <w:t>GXH20220182</w:t>
            </w:r>
          </w:p>
        </w:tc>
        <w:tc>
          <w:tcPr>
            <w:tcW w:w="298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植树问题</w:t>
            </w:r>
          </w:p>
        </w:tc>
        <w:tc>
          <w:tcPr>
            <w:tcW w:w="12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陆海燕</w:t>
            </w:r>
          </w:p>
        </w:tc>
        <w:tc>
          <w:tcPr>
            <w:tcW w:w="27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百色市田林县利周瑶族乡中心校</w:t>
            </w:r>
          </w:p>
        </w:tc>
        <w:tc>
          <w:tcPr>
            <w:tcW w:w="86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92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lang w:val="en-US"/>
              </w:rPr>
            </w:pPr>
            <w:r>
              <w:rPr>
                <w:rFonts w:hint="eastAsia" w:ascii="仿宋" w:hAnsi="仿宋" w:eastAsia="仿宋" w:cs="仿宋"/>
                <w:bCs/>
                <w:sz w:val="30"/>
                <w:szCs w:val="30"/>
                <w:lang w:val="en-US" w:eastAsia="zh-CN"/>
              </w:rPr>
              <w:t>GXH20220183</w:t>
            </w:r>
          </w:p>
        </w:tc>
        <w:tc>
          <w:tcPr>
            <w:tcW w:w="298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可能性</w:t>
            </w:r>
          </w:p>
        </w:tc>
        <w:tc>
          <w:tcPr>
            <w:tcW w:w="12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黄  伟</w:t>
            </w:r>
          </w:p>
        </w:tc>
        <w:tc>
          <w:tcPr>
            <w:tcW w:w="27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 xml:space="preserve">玉林市教育科学研究所  </w:t>
            </w:r>
          </w:p>
        </w:tc>
        <w:tc>
          <w:tcPr>
            <w:tcW w:w="86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192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lang w:val="en-US"/>
              </w:rPr>
            </w:pPr>
            <w:r>
              <w:rPr>
                <w:rFonts w:hint="eastAsia" w:ascii="仿宋" w:hAnsi="仿宋" w:eastAsia="仿宋" w:cs="仿宋"/>
                <w:bCs/>
                <w:sz w:val="30"/>
                <w:szCs w:val="30"/>
                <w:lang w:val="en-US" w:eastAsia="zh-CN"/>
              </w:rPr>
              <w:t>GXH20220184</w:t>
            </w:r>
          </w:p>
        </w:tc>
        <w:tc>
          <w:tcPr>
            <w:tcW w:w="298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这样学习数学——新世纪微课3.0带来的教育观念冲击和家校共建的契机</w:t>
            </w:r>
          </w:p>
        </w:tc>
        <w:tc>
          <w:tcPr>
            <w:tcW w:w="12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陈燕虹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p>
        </w:tc>
        <w:tc>
          <w:tcPr>
            <w:tcW w:w="27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桂林市七星区卓然小学（广西师范大学附属小学）</w:t>
            </w:r>
          </w:p>
        </w:tc>
        <w:tc>
          <w:tcPr>
            <w:tcW w:w="86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192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lang w:val="en-US"/>
              </w:rPr>
            </w:pPr>
            <w:r>
              <w:rPr>
                <w:rFonts w:hint="eastAsia" w:ascii="仿宋" w:hAnsi="仿宋" w:eastAsia="仿宋" w:cs="仿宋"/>
                <w:bCs/>
                <w:sz w:val="30"/>
                <w:szCs w:val="30"/>
                <w:lang w:val="en-US" w:eastAsia="zh-CN"/>
              </w:rPr>
              <w:t>GXH20220185</w:t>
            </w:r>
          </w:p>
        </w:tc>
        <w:tc>
          <w:tcPr>
            <w:tcW w:w="298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运用“九宫格”作业设计提高小学数学课堂效率的实践研究</w:t>
            </w:r>
          </w:p>
        </w:tc>
        <w:tc>
          <w:tcPr>
            <w:tcW w:w="12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张红英</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p>
        </w:tc>
        <w:tc>
          <w:tcPr>
            <w:tcW w:w="27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 xml:space="preserve">桂林市平山小学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p>
        </w:tc>
        <w:tc>
          <w:tcPr>
            <w:tcW w:w="86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92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lang w:val="en-US"/>
              </w:rPr>
            </w:pPr>
            <w:r>
              <w:rPr>
                <w:rFonts w:hint="eastAsia" w:ascii="仿宋" w:hAnsi="仿宋" w:eastAsia="仿宋" w:cs="仿宋"/>
                <w:bCs/>
                <w:sz w:val="30"/>
                <w:szCs w:val="30"/>
                <w:lang w:val="en-US" w:eastAsia="zh-CN"/>
              </w:rPr>
              <w:t>GXH20220186</w:t>
            </w:r>
          </w:p>
        </w:tc>
        <w:tc>
          <w:tcPr>
            <w:tcW w:w="298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在小学数学教学中落实立德树人的基本策略</w:t>
            </w:r>
          </w:p>
        </w:tc>
        <w:tc>
          <w:tcPr>
            <w:tcW w:w="12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黄凤扬</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p>
        </w:tc>
        <w:tc>
          <w:tcPr>
            <w:tcW w:w="27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 xml:space="preserve">百色市右江区龙景第三小学 </w:t>
            </w:r>
          </w:p>
        </w:tc>
        <w:tc>
          <w:tcPr>
            <w:tcW w:w="86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2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lang w:val="en-US"/>
              </w:rPr>
            </w:pPr>
            <w:r>
              <w:rPr>
                <w:rFonts w:hint="eastAsia" w:ascii="仿宋" w:hAnsi="仿宋" w:eastAsia="仿宋" w:cs="仿宋"/>
                <w:bCs/>
                <w:sz w:val="30"/>
                <w:szCs w:val="30"/>
                <w:lang w:val="en-US" w:eastAsia="zh-CN"/>
              </w:rPr>
              <w:t>GXH20220187</w:t>
            </w:r>
          </w:p>
        </w:tc>
        <w:tc>
          <w:tcPr>
            <w:tcW w:w="298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新课标下如何有效开展数学活动，培养数学核心素养</w:t>
            </w:r>
          </w:p>
        </w:tc>
        <w:tc>
          <w:tcPr>
            <w:tcW w:w="12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朱玲苇</w:t>
            </w:r>
          </w:p>
        </w:tc>
        <w:tc>
          <w:tcPr>
            <w:tcW w:w="27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防城港市实验小学</w:t>
            </w:r>
          </w:p>
        </w:tc>
        <w:tc>
          <w:tcPr>
            <w:tcW w:w="86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92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lang w:val="en-US"/>
              </w:rPr>
            </w:pPr>
            <w:r>
              <w:rPr>
                <w:rFonts w:hint="eastAsia" w:ascii="仿宋" w:hAnsi="仿宋" w:eastAsia="仿宋" w:cs="仿宋"/>
                <w:bCs/>
                <w:sz w:val="30"/>
                <w:szCs w:val="30"/>
                <w:lang w:val="en-US" w:eastAsia="zh-CN"/>
              </w:rPr>
              <w:t>GXH20220188</w:t>
            </w:r>
          </w:p>
        </w:tc>
        <w:tc>
          <w:tcPr>
            <w:tcW w:w="298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用数对确定位置</w:t>
            </w:r>
          </w:p>
        </w:tc>
        <w:tc>
          <w:tcPr>
            <w:tcW w:w="12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黄  武</w:t>
            </w:r>
          </w:p>
        </w:tc>
        <w:tc>
          <w:tcPr>
            <w:tcW w:w="27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桂林市桂岭小学</w:t>
            </w:r>
          </w:p>
        </w:tc>
        <w:tc>
          <w:tcPr>
            <w:tcW w:w="86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92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lang w:val="en-US"/>
              </w:rPr>
            </w:pPr>
            <w:r>
              <w:rPr>
                <w:rFonts w:hint="eastAsia" w:ascii="仿宋" w:hAnsi="仿宋" w:eastAsia="仿宋" w:cs="仿宋"/>
                <w:bCs/>
                <w:sz w:val="30"/>
                <w:szCs w:val="30"/>
                <w:lang w:val="en-US" w:eastAsia="zh-CN"/>
              </w:rPr>
              <w:t>GXH20220189</w:t>
            </w:r>
          </w:p>
        </w:tc>
        <w:tc>
          <w:tcPr>
            <w:tcW w:w="298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分数的意义</w:t>
            </w:r>
          </w:p>
        </w:tc>
        <w:tc>
          <w:tcPr>
            <w:tcW w:w="12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韦宜艳</w:t>
            </w:r>
          </w:p>
        </w:tc>
        <w:tc>
          <w:tcPr>
            <w:tcW w:w="27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来宾市实验小学</w:t>
            </w:r>
          </w:p>
        </w:tc>
        <w:tc>
          <w:tcPr>
            <w:tcW w:w="86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92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lang w:val="en-US"/>
              </w:rPr>
            </w:pPr>
            <w:r>
              <w:rPr>
                <w:rFonts w:hint="eastAsia" w:ascii="仿宋" w:hAnsi="仿宋" w:eastAsia="仿宋" w:cs="仿宋"/>
                <w:bCs/>
                <w:sz w:val="30"/>
                <w:szCs w:val="30"/>
                <w:lang w:val="en-US" w:eastAsia="zh-CN"/>
              </w:rPr>
              <w:t>GXH20220190</w:t>
            </w:r>
          </w:p>
        </w:tc>
        <w:tc>
          <w:tcPr>
            <w:tcW w:w="298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“双减”政策背景下创新小学数学作业设计</w:t>
            </w:r>
          </w:p>
        </w:tc>
        <w:tc>
          <w:tcPr>
            <w:tcW w:w="12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李海燕</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p>
        </w:tc>
        <w:tc>
          <w:tcPr>
            <w:tcW w:w="27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 xml:space="preserve">梧州市藤县藤城中心校 </w:t>
            </w:r>
          </w:p>
        </w:tc>
        <w:tc>
          <w:tcPr>
            <w:tcW w:w="86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92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lang w:val="en-US"/>
              </w:rPr>
            </w:pPr>
            <w:r>
              <w:rPr>
                <w:rFonts w:hint="eastAsia" w:ascii="仿宋" w:hAnsi="仿宋" w:eastAsia="仿宋" w:cs="仿宋"/>
                <w:bCs/>
                <w:sz w:val="30"/>
                <w:szCs w:val="30"/>
                <w:lang w:val="en-US" w:eastAsia="zh-CN"/>
              </w:rPr>
              <w:t>GXH20220191</w:t>
            </w:r>
          </w:p>
        </w:tc>
        <w:tc>
          <w:tcPr>
            <w:tcW w:w="298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看日历</w:t>
            </w:r>
          </w:p>
        </w:tc>
        <w:tc>
          <w:tcPr>
            <w:tcW w:w="12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黄春艳</w:t>
            </w:r>
          </w:p>
        </w:tc>
        <w:tc>
          <w:tcPr>
            <w:tcW w:w="270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崇左市江州区第一小学</w:t>
            </w:r>
          </w:p>
        </w:tc>
        <w:tc>
          <w:tcPr>
            <w:tcW w:w="86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Cs/>
                <w:sz w:val="30"/>
                <w:szCs w:val="30"/>
              </w:rPr>
            </w:pPr>
            <w:r>
              <w:rPr>
                <w:rFonts w:hint="default" w:ascii="Times New Roman" w:hAnsi="Times New Roman" w:eastAsia="仿宋" w:cs="Times New Roman"/>
                <w:bCs/>
                <w:sz w:val="30"/>
                <w:szCs w:val="30"/>
              </w:rPr>
              <w:t>三等</w:t>
            </w:r>
          </w:p>
        </w:tc>
      </w:tr>
    </w:tbl>
    <w:p>
      <w:pPr>
        <w:spacing w:line="560" w:lineRule="exact"/>
        <w:rPr>
          <w:rFonts w:hint="default" w:ascii="Times New Roman" w:hAnsi="Times New Roman" w:eastAsia="宋体" w:cs="Times New Roman"/>
          <w:bCs/>
          <w:sz w:val="28"/>
          <w:szCs w:val="28"/>
        </w:rPr>
      </w:pPr>
    </w:p>
    <w:p>
      <w:pPr>
        <w:spacing w:line="560" w:lineRule="exact"/>
        <w:rPr>
          <w:rFonts w:hint="eastAsia" w:ascii="仿宋" w:hAnsi="仿宋" w:eastAsia="仿宋" w:cs="仿宋"/>
          <w:sz w:val="32"/>
          <w:szCs w:val="32"/>
        </w:rPr>
      </w:pPr>
    </w:p>
    <w:p>
      <w:pPr>
        <w:spacing w:line="560" w:lineRule="exact"/>
        <w:rPr>
          <w:rFonts w:hint="eastAsia" w:ascii="仿宋" w:hAnsi="仿宋" w:eastAsia="仿宋" w:cs="仿宋"/>
          <w:sz w:val="32"/>
          <w:szCs w:val="32"/>
        </w:rPr>
      </w:pPr>
    </w:p>
    <w:p>
      <w:pPr>
        <w:spacing w:line="560" w:lineRule="exact"/>
        <w:rPr>
          <w:rFonts w:hint="eastAsia" w:ascii="仿宋" w:hAnsi="仿宋" w:eastAsia="仿宋" w:cs="仿宋"/>
          <w:sz w:val="32"/>
          <w:szCs w:val="32"/>
        </w:rPr>
      </w:pPr>
    </w:p>
    <w:p>
      <w:pPr>
        <w:spacing w:line="560" w:lineRule="exact"/>
        <w:rPr>
          <w:rFonts w:hint="eastAsia" w:ascii="仿宋" w:hAnsi="仿宋" w:eastAsia="仿宋" w:cs="仿宋"/>
          <w:sz w:val="32"/>
          <w:szCs w:val="32"/>
        </w:rPr>
      </w:pPr>
    </w:p>
    <w:p>
      <w:pPr>
        <w:spacing w:line="560" w:lineRule="exact"/>
        <w:rPr>
          <w:rFonts w:hint="eastAsia" w:ascii="仿宋" w:hAnsi="仿宋" w:eastAsia="仿宋" w:cs="仿宋"/>
          <w:sz w:val="32"/>
          <w:szCs w:val="32"/>
        </w:rPr>
      </w:pPr>
    </w:p>
    <w:p>
      <w:pPr>
        <w:spacing w:line="560" w:lineRule="exact"/>
        <w:rPr>
          <w:rFonts w:hint="eastAsia" w:ascii="仿宋" w:hAnsi="仿宋" w:eastAsia="仿宋" w:cs="仿宋"/>
          <w:sz w:val="32"/>
          <w:szCs w:val="32"/>
        </w:rPr>
      </w:pPr>
    </w:p>
    <w:p>
      <w:pPr>
        <w:spacing w:line="560" w:lineRule="exact"/>
        <w:rPr>
          <w:rFonts w:hint="eastAsia" w:ascii="仿宋" w:hAnsi="仿宋" w:eastAsia="仿宋" w:cs="仿宋"/>
          <w:sz w:val="32"/>
          <w:szCs w:val="32"/>
        </w:rPr>
      </w:pPr>
    </w:p>
    <w:p>
      <w:pPr>
        <w:spacing w:line="560" w:lineRule="exact"/>
        <w:rPr>
          <w:rFonts w:hint="eastAsia" w:ascii="仿宋" w:hAnsi="仿宋" w:eastAsia="仿宋" w:cs="仿宋"/>
          <w:sz w:val="32"/>
          <w:szCs w:val="32"/>
        </w:rPr>
      </w:pPr>
    </w:p>
    <w:p>
      <w:pPr>
        <w:spacing w:line="560" w:lineRule="exact"/>
        <w:rPr>
          <w:rFonts w:hint="eastAsia" w:ascii="仿宋" w:hAnsi="仿宋" w:eastAsia="仿宋" w:cs="仿宋"/>
          <w:sz w:val="32"/>
          <w:szCs w:val="32"/>
        </w:rPr>
      </w:pPr>
    </w:p>
    <w:p>
      <w:pPr>
        <w:spacing w:line="560" w:lineRule="exact"/>
        <w:rPr>
          <w:rFonts w:hint="eastAsia" w:ascii="仿宋" w:hAnsi="仿宋" w:eastAsia="仿宋" w:cs="仿宋"/>
          <w:sz w:val="32"/>
          <w:szCs w:val="32"/>
        </w:rPr>
      </w:pPr>
    </w:p>
    <w:p>
      <w:pPr>
        <w:spacing w:line="560" w:lineRule="exact"/>
        <w:jc w:val="both"/>
        <w:rPr>
          <w:rFonts w:ascii="仿宋" w:hAnsi="仿宋" w:eastAsia="仿宋" w:cs="仿宋"/>
          <w:bCs/>
          <w:sz w:val="30"/>
          <w:szCs w:val="30"/>
        </w:rPr>
      </w:pPr>
    </w:p>
    <w:p>
      <w:pPr>
        <w:spacing w:line="560" w:lineRule="exact"/>
        <w:rPr>
          <w:rFonts w:hint="eastAsia" w:ascii="黑体" w:hAnsi="黑体" w:eastAsia="黑体" w:cs="黑体"/>
          <w:sz w:val="32"/>
          <w:szCs w:val="32"/>
        </w:rPr>
      </w:pPr>
      <w:r>
        <w:rPr>
          <w:rFonts w:hint="eastAsia" w:ascii="黑体" w:hAnsi="黑体" w:eastAsia="黑体" w:cs="黑体"/>
          <w:sz w:val="32"/>
          <w:szCs w:val="32"/>
        </w:rPr>
        <w:t>附件4</w:t>
      </w:r>
    </w:p>
    <w:p>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pPr>
        <w:spacing w:line="560" w:lineRule="exact"/>
        <w:jc w:val="center"/>
        <w:rPr>
          <w:rFonts w:hint="eastAsia" w:ascii="Times New Roman" w:hAnsi="Times New Roman" w:eastAsia="方正小标宋简体" w:cs="Times New Roman"/>
          <w:bCs/>
          <w:sz w:val="44"/>
          <w:szCs w:val="44"/>
        </w:rPr>
      </w:pPr>
      <w:r>
        <w:rPr>
          <w:rFonts w:hint="eastAsia" w:ascii="Times New Roman" w:hAnsi="Times New Roman" w:eastAsia="方正小标宋简体" w:cs="Times New Roman"/>
          <w:bCs/>
          <w:sz w:val="44"/>
          <w:szCs w:val="44"/>
        </w:rPr>
        <w:t>2022年中小学音乐教学专业委员会获选</w:t>
      </w:r>
    </w:p>
    <w:p>
      <w:pPr>
        <w:spacing w:line="560" w:lineRule="exact"/>
        <w:jc w:val="center"/>
        <w:rPr>
          <w:rFonts w:hint="eastAsia" w:ascii="Times New Roman" w:hAnsi="Times New Roman" w:eastAsia="方正小标宋简体" w:cs="Times New Roman"/>
          <w:bCs/>
          <w:sz w:val="44"/>
          <w:szCs w:val="44"/>
        </w:rPr>
      </w:pPr>
      <w:r>
        <w:rPr>
          <w:rFonts w:hint="eastAsia" w:ascii="Times New Roman" w:hAnsi="Times New Roman" w:eastAsia="方正小标宋简体" w:cs="Times New Roman"/>
          <w:bCs/>
          <w:sz w:val="44"/>
          <w:szCs w:val="44"/>
        </w:rPr>
        <w:t>成果名单</w:t>
      </w:r>
    </w:p>
    <w:p>
      <w:pPr>
        <w:spacing w:line="560" w:lineRule="exact"/>
        <w:jc w:val="center"/>
        <w:rPr>
          <w:rFonts w:hint="eastAsia" w:ascii="Times New Roman" w:hAnsi="Times New Roman" w:eastAsia="方正小标宋简体" w:cs="Times New Roman"/>
          <w:bCs/>
          <w:sz w:val="44"/>
          <w:szCs w:val="44"/>
        </w:rPr>
      </w:pPr>
      <w:r>
        <w:rPr>
          <w:rFonts w:hint="eastAsia" w:ascii="Times New Roman" w:hAnsi="Times New Roman" w:eastAsia="仿宋" w:cs="Times New Roman"/>
          <w:b/>
          <w:bCs w:val="0"/>
          <w:sz w:val="36"/>
          <w:szCs w:val="36"/>
          <w:lang w:eastAsia="zh-CN"/>
        </w:rPr>
        <w:t>一、优质课</w:t>
      </w:r>
      <w:r>
        <w:rPr>
          <w:rFonts w:hint="default" w:ascii="Times New Roman" w:hAnsi="Times New Roman" w:eastAsia="仿宋" w:cs="Times New Roman"/>
          <w:b/>
          <w:bCs w:val="0"/>
          <w:sz w:val="36"/>
          <w:szCs w:val="36"/>
          <w:lang w:eastAsia="zh-CN"/>
        </w:rPr>
        <w:t>类（</w:t>
      </w:r>
      <w:r>
        <w:rPr>
          <w:rFonts w:hint="eastAsia" w:ascii="Times New Roman" w:hAnsi="Times New Roman" w:eastAsia="仿宋" w:cs="Times New Roman"/>
          <w:b/>
          <w:bCs w:val="0"/>
          <w:sz w:val="36"/>
          <w:szCs w:val="36"/>
          <w:lang w:val="en-US" w:eastAsia="zh-CN"/>
        </w:rPr>
        <w:t>52</w:t>
      </w:r>
      <w:r>
        <w:rPr>
          <w:rFonts w:hint="default" w:ascii="Times New Roman" w:hAnsi="Times New Roman" w:eastAsia="仿宋" w:cs="Times New Roman"/>
          <w:b/>
          <w:bCs w:val="0"/>
          <w:sz w:val="36"/>
          <w:szCs w:val="36"/>
          <w:lang w:val="en-US" w:eastAsia="zh-CN"/>
        </w:rPr>
        <w:t>项</w:t>
      </w:r>
      <w:r>
        <w:rPr>
          <w:rFonts w:hint="default" w:ascii="Times New Roman" w:hAnsi="Times New Roman" w:eastAsia="仿宋" w:cs="Times New Roman"/>
          <w:b/>
          <w:bCs w:val="0"/>
          <w:sz w:val="36"/>
          <w:szCs w:val="36"/>
          <w:lang w:eastAsia="zh-CN"/>
        </w:rPr>
        <w:t>）</w:t>
      </w:r>
    </w:p>
    <w:tbl>
      <w:tblPr>
        <w:tblStyle w:val="5"/>
        <w:tblW w:w="5661" w:type="pct"/>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3"/>
        <w:gridCol w:w="2971"/>
        <w:gridCol w:w="1214"/>
        <w:gridCol w:w="2672"/>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
                <w:sz w:val="30"/>
                <w:szCs w:val="30"/>
              </w:rPr>
            </w:pPr>
            <w:r>
              <w:rPr>
                <w:rFonts w:hint="eastAsia" w:ascii="仿宋" w:hAnsi="仿宋" w:eastAsia="仿宋" w:cs="仿宋"/>
                <w:b/>
                <w:sz w:val="30"/>
                <w:szCs w:val="30"/>
              </w:rPr>
              <w:t>序号</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
                <w:sz w:val="30"/>
                <w:szCs w:val="30"/>
              </w:rPr>
            </w:pPr>
            <w:r>
              <w:rPr>
                <w:rFonts w:hint="eastAsia" w:ascii="仿宋" w:hAnsi="仿宋" w:eastAsia="仿宋" w:cs="仿宋"/>
                <w:b/>
                <w:sz w:val="30"/>
                <w:szCs w:val="30"/>
              </w:rPr>
              <w:t>成果名称</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主要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
                <w:sz w:val="30"/>
                <w:szCs w:val="30"/>
              </w:rPr>
            </w:pPr>
            <w:r>
              <w:rPr>
                <w:rFonts w:hint="eastAsia" w:ascii="仿宋" w:hAnsi="仿宋" w:eastAsia="仿宋" w:cs="仿宋"/>
                <w:b/>
                <w:sz w:val="30"/>
                <w:szCs w:val="30"/>
              </w:rPr>
              <w:t>完成人</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
                <w:sz w:val="30"/>
                <w:szCs w:val="30"/>
              </w:rPr>
            </w:pPr>
            <w:r>
              <w:rPr>
                <w:rFonts w:hint="eastAsia" w:ascii="仿宋" w:hAnsi="仿宋" w:eastAsia="仿宋" w:cs="仿宋"/>
                <w:b/>
                <w:sz w:val="30"/>
                <w:szCs w:val="30"/>
              </w:rPr>
              <w:t>工作单位</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
                <w:sz w:val="30"/>
                <w:szCs w:val="30"/>
              </w:rPr>
            </w:pPr>
            <w:r>
              <w:rPr>
                <w:rFonts w:hint="eastAsia" w:ascii="仿宋" w:hAnsi="仿宋" w:eastAsia="仿宋" w:cs="仿宋"/>
                <w:b/>
                <w:sz w:val="30"/>
                <w:szCs w:val="30"/>
              </w:rPr>
              <w:t>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GXH20220192</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阿细跳月</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郭蓉</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南宁市江南区文骅小学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GXH20220193</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静夜思</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张宓</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柳州市三中路小学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GXH20220194</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五月的夜晚</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马娟娟</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桂林市平山小学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GXH20220195</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古韵琴音——梅花三弄</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秦芳</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广西师范大学附属中学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GXH20220196</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天鹅</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戴宇翔</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南宁市天桃实验学校教育集团东葛校区</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GXH20220197</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音乐中的色彩</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金莉</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柳州市第十五中学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GXH20220198</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丹顶鹤的故事</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卓绍源</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南宁市龙腾路小学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GXH20220199</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牧童短笛</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余慧</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柳州市银桐路小学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GXH20220200</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问答歌</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何丽娜</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东兴市实验学校</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GXH20220201</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中华人民共和国国歌</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甘萍</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贵港市东湖小学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GXH20220202</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时间像小马车</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陈姿伶</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桂林市飞凤小学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GXH20220203</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美丽的夏牧场</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梁孟淑</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来宾市政和小学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GXH20220204</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风情三弄.醉美瑶乡——猴鼓舞体验课（校本教材）</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唐思源</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河池市东兰深圳龙华小学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GXH20220205</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时间像小马车</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吴凯凝</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梧州市龙新小学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GXH20220206</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大头娃娃</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黄琴</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百色市田阳区第一小学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GXH20220207</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瑰丽悠婉的东兰山歌——武篆调（校本教材）</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韦方羚</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河池市东兰县民族中学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GXH20220208</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皇帝的新装</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姚依芩</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梧州市第五中学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GXH20220209</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鼓乐铿锵</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陈游</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北海市合浦廉州中学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GXH20220210</w:t>
            </w:r>
          </w:p>
        </w:tc>
        <w:tc>
          <w:tcPr>
            <w:tcW w:w="153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中国民间舞蹈音乐——阿细跳月</w:t>
            </w:r>
          </w:p>
        </w:tc>
        <w:tc>
          <w:tcPr>
            <w:tcW w:w="62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劳津津</w:t>
            </w:r>
          </w:p>
        </w:tc>
        <w:tc>
          <w:tcPr>
            <w:tcW w:w="138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钦州市第二中学</w:t>
            </w:r>
          </w:p>
        </w:tc>
        <w:tc>
          <w:tcPr>
            <w:tcW w:w="450"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GXH20220211</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时代号角——《黄河大合唱》赏析</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黄珊珊</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柳州高级中学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GXH20220212</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我和我的祖国</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孙凤远</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防城港市北部湾高级中学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GXH20220213</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音乐与戏剧课欣赏粤剧《帝女花之香夭》</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莫贤</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贵港市博雅公学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GXH20220214</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谁料皇榜中状元</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陈秋颖</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梧州市岑溪县第七中学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GXH20220215</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雨打芭蕉</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马婷</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桂林市</w:t>
            </w:r>
            <w:r>
              <w:rPr>
                <w:rFonts w:ascii="仿宋" w:hAnsi="仿宋" w:eastAsia="仿宋" w:cs="仿宋"/>
                <w:bCs/>
                <w:sz w:val="30"/>
                <w:szCs w:val="30"/>
              </w:rPr>
              <w:t>灌阳</w:t>
            </w:r>
            <w:r>
              <w:rPr>
                <w:rFonts w:hint="eastAsia" w:ascii="仿宋" w:hAnsi="仿宋" w:eastAsia="仿宋" w:cs="仿宋"/>
                <w:bCs/>
                <w:sz w:val="30"/>
                <w:szCs w:val="30"/>
              </w:rPr>
              <w:t>县</w:t>
            </w:r>
            <w:r>
              <w:rPr>
                <w:rFonts w:ascii="仿宋" w:hAnsi="仿宋" w:eastAsia="仿宋" w:cs="仿宋"/>
                <w:bCs/>
                <w:sz w:val="30"/>
                <w:szCs w:val="30"/>
              </w:rPr>
              <w:t>高</w:t>
            </w:r>
            <w:r>
              <w:rPr>
                <w:rFonts w:hint="eastAsia" w:ascii="仿宋" w:hAnsi="仿宋" w:eastAsia="仿宋" w:cs="仿宋"/>
                <w:bCs/>
                <w:sz w:val="30"/>
                <w:szCs w:val="30"/>
              </w:rPr>
              <w:t>级中学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GXH20220216</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越剧之美—西湖美</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周钰婷</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玉林市玉东新区第七小学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GXH20220217</w:t>
            </w:r>
          </w:p>
        </w:tc>
        <w:tc>
          <w:tcPr>
            <w:tcW w:w="153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金孔雀轻轻跳</w:t>
            </w:r>
          </w:p>
        </w:tc>
        <w:tc>
          <w:tcPr>
            <w:tcW w:w="62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桂靖林</w:t>
            </w:r>
          </w:p>
        </w:tc>
        <w:tc>
          <w:tcPr>
            <w:tcW w:w="138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崇左市扶绥县新宁镇吉阳小学</w:t>
            </w:r>
          </w:p>
        </w:tc>
        <w:tc>
          <w:tcPr>
            <w:tcW w:w="450"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GXH20220218</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森林狂想曲</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黄晓婉</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百色市</w:t>
            </w:r>
            <w:r>
              <w:rPr>
                <w:rFonts w:ascii="仿宋" w:hAnsi="仿宋" w:eastAsia="仿宋" w:cs="仿宋"/>
                <w:bCs/>
                <w:sz w:val="30"/>
                <w:szCs w:val="30"/>
              </w:rPr>
              <w:t>德保县城关镇实验小学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GXH20220219</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升旗</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吴美娴</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北海市海城区第六小学校</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GXH20220220</w:t>
            </w:r>
          </w:p>
        </w:tc>
        <w:tc>
          <w:tcPr>
            <w:tcW w:w="153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理发师</w:t>
            </w:r>
          </w:p>
        </w:tc>
        <w:tc>
          <w:tcPr>
            <w:tcW w:w="62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陈颖冰</w:t>
            </w:r>
          </w:p>
        </w:tc>
        <w:tc>
          <w:tcPr>
            <w:tcW w:w="138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钦州市灵山县实验小学</w:t>
            </w:r>
          </w:p>
        </w:tc>
        <w:tc>
          <w:tcPr>
            <w:tcW w:w="450"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GXH20220221</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理发师</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李式洁</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钦州市钦南区沙埠镇中心小学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GXH20220222</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勇敢的鄂伦春</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韩静婷</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防城港市实验小学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GXH20220223</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共产儿童团歌</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谭裕柱</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贵港市达开实验小学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GXH20220224</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时间像小马车</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原霞院</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来宾市祥和小学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GXH20220225</w:t>
            </w:r>
          </w:p>
        </w:tc>
        <w:tc>
          <w:tcPr>
            <w:tcW w:w="153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勇敢的鄂伦春</w:t>
            </w:r>
          </w:p>
        </w:tc>
        <w:tc>
          <w:tcPr>
            <w:tcW w:w="62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黄彩妹</w:t>
            </w:r>
          </w:p>
        </w:tc>
        <w:tc>
          <w:tcPr>
            <w:tcW w:w="138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崇左市江州区第六小学</w:t>
            </w:r>
          </w:p>
        </w:tc>
        <w:tc>
          <w:tcPr>
            <w:tcW w:w="450"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GXH20220226</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洋娃娃和小熊跳舞</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陈敏丽</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梧州市藤县谭津中心校</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GXH20220227</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美丽的家乡</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潘莎莎</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玉林市容县容州镇第三小学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GXH20220228</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蜗牛与黄鹂鸟</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叶倩林</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北海市海城区第二实验小学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GXH20220229</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时间像小马车</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覃 卉</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河池市金城江区实验小学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GXH20220230</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植根于民族土壤的异域之花——走进中国芭蕾舞剧《白毛女》</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邓 珍</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来宾高级中学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GXH20220231</w:t>
            </w:r>
          </w:p>
        </w:tc>
        <w:tc>
          <w:tcPr>
            <w:tcW w:w="153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中国流行音乐</w:t>
            </w:r>
          </w:p>
        </w:tc>
        <w:tc>
          <w:tcPr>
            <w:tcW w:w="62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黄华斌</w:t>
            </w:r>
          </w:p>
        </w:tc>
        <w:tc>
          <w:tcPr>
            <w:tcW w:w="138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广西民族师范学院附属中学</w:t>
            </w:r>
          </w:p>
        </w:tc>
        <w:tc>
          <w:tcPr>
            <w:tcW w:w="450"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GXH20220232</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八音之乐</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张米月</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百色市德保县第三初级中学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GXH20220233</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茉莉花</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罗朝霞</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玉林博白县博学中学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GXH20220234</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没有共产党就没有新中国</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邓泽惠</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玉林市玉州区城西第一初级中学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GXH20220235</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川江船工号子</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陈丽华</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北海合浦县第二中学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GXH20220236</w:t>
            </w:r>
          </w:p>
        </w:tc>
        <w:tc>
          <w:tcPr>
            <w:tcW w:w="153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鼓乐铿锵</w:t>
            </w:r>
          </w:p>
        </w:tc>
        <w:tc>
          <w:tcPr>
            <w:tcW w:w="62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刘培樱</w:t>
            </w:r>
          </w:p>
        </w:tc>
        <w:tc>
          <w:tcPr>
            <w:tcW w:w="138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钦州市灵山县第二中学</w:t>
            </w:r>
          </w:p>
        </w:tc>
        <w:tc>
          <w:tcPr>
            <w:tcW w:w="450"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GXH20220237</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血战湘江</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农以嘉</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南宁市第二中学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GXH20220238</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青春舞曲</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韦加庆</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防城港市上思县实验中学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GXH20220239</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二泉映月</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罗勇英</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贵港市平南县街道第四初级中学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GXH20220240</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巴洛克音乐</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黄春莲</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来宾市第一中学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GXH20220241</w:t>
            </w:r>
          </w:p>
        </w:tc>
        <w:tc>
          <w:tcPr>
            <w:tcW w:w="153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保卫黄河</w:t>
            </w:r>
          </w:p>
        </w:tc>
        <w:tc>
          <w:tcPr>
            <w:tcW w:w="62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肖舒月</w:t>
            </w:r>
          </w:p>
        </w:tc>
        <w:tc>
          <w:tcPr>
            <w:tcW w:w="138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崇左市高级中学</w:t>
            </w:r>
          </w:p>
        </w:tc>
        <w:tc>
          <w:tcPr>
            <w:tcW w:w="450"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GXH20220242</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青春舞曲</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韦丹梅</w:t>
            </w: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河池市天峨县中学</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GXH20220243</w:t>
            </w:r>
          </w:p>
        </w:tc>
        <w:tc>
          <w:tcPr>
            <w:tcW w:w="153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听时代之声，铸青年新魂——中国近代音乐</w:t>
            </w:r>
          </w:p>
        </w:tc>
        <w:tc>
          <w:tcPr>
            <w:tcW w:w="629"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郭晏伽</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p>
        </w:tc>
        <w:tc>
          <w:tcPr>
            <w:tcW w:w="1384"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百色祈福高中</w:t>
            </w:r>
          </w:p>
        </w:tc>
        <w:tc>
          <w:tcPr>
            <w:tcW w:w="450" w:type="pc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bl>
    <w:p/>
    <w:p>
      <w:r>
        <w:rPr>
          <w:rFonts w:hint="eastAsia" w:ascii="Times New Roman" w:hAnsi="Times New Roman" w:eastAsia="仿宋" w:cs="Times New Roman"/>
          <w:b/>
          <w:bCs w:val="0"/>
          <w:sz w:val="36"/>
          <w:szCs w:val="36"/>
          <w:lang w:val="en-US" w:eastAsia="zh-CN"/>
        </w:rPr>
        <w:t xml:space="preserve">             二</w:t>
      </w:r>
      <w:r>
        <w:rPr>
          <w:rFonts w:hint="eastAsia" w:ascii="Times New Roman" w:hAnsi="Times New Roman" w:eastAsia="仿宋" w:cs="Times New Roman"/>
          <w:b/>
          <w:bCs w:val="0"/>
          <w:sz w:val="36"/>
          <w:szCs w:val="36"/>
          <w:lang w:eastAsia="zh-CN"/>
        </w:rPr>
        <w:t>、文本</w:t>
      </w:r>
      <w:r>
        <w:rPr>
          <w:rFonts w:hint="default" w:ascii="Times New Roman" w:hAnsi="Times New Roman" w:eastAsia="仿宋" w:cs="Times New Roman"/>
          <w:b/>
          <w:bCs w:val="0"/>
          <w:sz w:val="36"/>
          <w:szCs w:val="36"/>
          <w:lang w:eastAsia="zh-CN"/>
        </w:rPr>
        <w:t>类（</w:t>
      </w:r>
      <w:r>
        <w:rPr>
          <w:rFonts w:hint="eastAsia" w:ascii="Times New Roman" w:hAnsi="Times New Roman" w:eastAsia="仿宋" w:cs="Times New Roman"/>
          <w:b/>
          <w:bCs w:val="0"/>
          <w:sz w:val="36"/>
          <w:szCs w:val="36"/>
          <w:lang w:val="en-US" w:eastAsia="zh-CN"/>
        </w:rPr>
        <w:t>39</w:t>
      </w:r>
      <w:r>
        <w:rPr>
          <w:rFonts w:hint="default" w:ascii="Times New Roman" w:hAnsi="Times New Roman" w:eastAsia="仿宋" w:cs="Times New Roman"/>
          <w:b/>
          <w:bCs w:val="0"/>
          <w:sz w:val="36"/>
          <w:szCs w:val="36"/>
          <w:lang w:val="en-US" w:eastAsia="zh-CN"/>
        </w:rPr>
        <w:t>项</w:t>
      </w:r>
      <w:r>
        <w:rPr>
          <w:rFonts w:hint="default" w:ascii="Times New Roman" w:hAnsi="Times New Roman" w:eastAsia="仿宋" w:cs="Times New Roman"/>
          <w:b/>
          <w:bCs w:val="0"/>
          <w:sz w:val="36"/>
          <w:szCs w:val="36"/>
          <w:lang w:eastAsia="zh-CN"/>
        </w:rPr>
        <w:t>）</w:t>
      </w:r>
    </w:p>
    <w:tbl>
      <w:tblPr>
        <w:tblStyle w:val="5"/>
        <w:tblW w:w="5850" w:type="pct"/>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970"/>
        <w:gridCol w:w="1245"/>
        <w:gridCol w:w="2670"/>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blHeader/>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eastAsia="zh-CN"/>
              </w:rPr>
            </w:pPr>
            <w:r>
              <w:rPr>
                <w:rFonts w:hint="eastAsia" w:ascii="仿宋" w:hAnsi="仿宋" w:eastAsia="仿宋" w:cs="仿宋"/>
                <w:b/>
                <w:sz w:val="30"/>
                <w:szCs w:val="30"/>
                <w:lang w:val="en-US" w:eastAsia="zh-CN"/>
              </w:rPr>
              <w:t>证书编号</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sz w:val="30"/>
                <w:szCs w:val="30"/>
              </w:rPr>
            </w:pPr>
            <w:r>
              <w:rPr>
                <w:rFonts w:hint="eastAsia" w:ascii="仿宋" w:hAnsi="仿宋" w:eastAsia="仿宋" w:cs="仿宋"/>
                <w:b/>
                <w:sz w:val="30"/>
                <w:szCs w:val="30"/>
              </w:rPr>
              <w:t>成果名称</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主要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sz w:val="30"/>
                <w:szCs w:val="30"/>
              </w:rPr>
            </w:pPr>
            <w:r>
              <w:rPr>
                <w:rFonts w:hint="eastAsia" w:ascii="仿宋" w:hAnsi="仿宋" w:eastAsia="仿宋" w:cs="仿宋"/>
                <w:b/>
                <w:sz w:val="30"/>
                <w:szCs w:val="30"/>
              </w:rPr>
              <w:t>完成人</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sz w:val="30"/>
                <w:szCs w:val="30"/>
              </w:rPr>
            </w:pPr>
            <w:r>
              <w:rPr>
                <w:rFonts w:hint="eastAsia" w:ascii="仿宋" w:hAnsi="仿宋" w:eastAsia="仿宋" w:cs="仿宋"/>
                <w:b/>
                <w:sz w:val="30"/>
                <w:szCs w:val="30"/>
              </w:rPr>
              <w:t>工作单位</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sz w:val="30"/>
                <w:szCs w:val="30"/>
              </w:rPr>
            </w:pPr>
            <w:r>
              <w:rPr>
                <w:rFonts w:hint="eastAsia" w:ascii="仿宋" w:hAnsi="仿宋" w:eastAsia="仿宋" w:cs="仿宋"/>
                <w:b/>
                <w:sz w:val="30"/>
                <w:szCs w:val="30"/>
              </w:rPr>
              <w:t>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GXH20220244</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“双减 ”政策下小学音乐教学改革与课后服务模式探究</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廖丽华</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崇左市扶绥县实验学校</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GXH20220245</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劳动最光荣</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苏丹</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百色市右江区城西小学</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GXH20220246</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我和我的祖国</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何燕</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玉林市玉州区城西第一初级中学</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GXH20220247</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古韵琴音——梅花三弄</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秦芳</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广西师范大学附属中学</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GXH20220248</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“禤狮文化”课程进入中小学艺术课堂的重要性和创新性</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吴蔚</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梧州市第八中学</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GXH20220249</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“双新”示范区建设视域下“431”模块教研赋能高中音乐教学实施</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莫海冰</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南宁市教育科学研究所</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GXH20220250</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广西本土民族音乐与中小学合唱教学融合的实践与研究</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孙海燕</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南宁市江南区教育局</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GXH20220251</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中国民间舞蹈音乐——《阿细跳月》教学设计</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劳津津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钦州市第二中学</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GXH20220252</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广西烟墩大鼓文化融入音乐课堂教学的实践探索——以灵山县中小学音乐课堂为例</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曹智慧</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钦州市灵山教育局</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GXH20220253</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古琴非遗传承在基础音乐教育中的实验与开发</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邓 莉</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南宁市第二中学</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GXH20220254</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基于信息化2.0模式下小学音乐课堂教学方法的改革和研究</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孙  佳</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戴宇翔</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南宁市翠竹实验学校</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GXH20220255</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小学研学课程中传承粤剧文化的探究</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黎洁萍</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梧州市万秀区青少年活动中心</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GXH20220256</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中学阶段班级合唱教学的几点建议</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曾妙</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梧州市第一中学</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GXH20220257</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核心素养导向下小学音乐课堂教学常规的培养和应用</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刘喆</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桂林市七星区教育局教学研究室</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GXH20220258</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五月的夜晚</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马娟娟</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桂林市平山小学</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GXH20220259</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雨打芭蕉</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马婷</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桂林市灌阳县高级中学</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GXH20220260</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中国民族民间音乐--民歌(教学设计）</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覃国东</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来宾市合山高级中学</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GXH20220261</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红色戏韵润心田，童心向党共传承--浅谈红色戏曲在小学音乐课堂中的教学策略</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周钰婷</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玉林市玉东新区第七小学</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GXH20220262</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学会聆听</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覃启宏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玉林博白县中学</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GXH20220263</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谁料皇榜中状元</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黄彩艳</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百色市田林县高级中学</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GXH20220264</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与德携手，润物无声—浅谈初中音乐课堂中的德育渗透</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黄晓敏</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百色市右江区第四初级中学</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GXH20220265</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音乐游戏在小学音乐课堂教学中的应用探究</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赵少荣</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崇左市龙州县下冻中心小学</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GXH20220266</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人景合一，感受音乐美好意境——《踏雪寻梅》教案设计</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叶云</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广西民族师范学院附属第二小学</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GXH20220267</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土音乐在高中教学中的运用与探索</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赵梅君</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崇左市大新县大新中学</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GXH20220268</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论文：关注课堂教学纪律，成就精彩音乐课堂——浅谈小学低年级音乐教学的课堂纪律</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梁桂巧</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崇左市扶绥县新宁镇第三小学</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GXH20220269</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流行音乐走进小学音乐课堂的思考</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黄珂</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平果市第一小学</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GXH20220270</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音程教学</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莫世通</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平果市第二中学</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GXH20220271</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歌唱祖国</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邓泽惠</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玉林市玉州区城西第一初级中学</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GXH20220272</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唱脸谱</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潘莎莎</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玉林市容县容州镇第三小学</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GXH20220273</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高中音乐教学中学生乐感及鉴赏能力的培养策略</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邓珍</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来宾高级中学</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GXH20220274</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基于陶行知生活教育理论的小学音乐快乐课堂探索</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梁小娜</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来宾市实验小学</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GXH20220275</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国粹经典--京剧</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罗谊</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来宾市合山高级中学</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GXH20220276</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品国粹——赏猴戏</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张颖</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来宾市祥和小学</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GXH20220277</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时间像小马车</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陈姿伶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黄珊燕</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桂林市飞凤小学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桂林市秀峰区教育局教学研究室</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GXH20220278</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非遗文化进校园实施策略研究</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聂翠榕</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梧州市大塘小学</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GXH20220279</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最可爱的人——《长津湖》影视音乐赏析</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李双妮</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梧州市藤县第五中学</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GXH20220280</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走近戏剧——戏剧中的音乐</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黄瑜君</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南宁市第十九中学</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GXH20220281</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芳菲田野</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梁雪鹃</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灵山县第二中学</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GXH20220282</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基于快乐歌唱的小学音乐课堂有效实施合唱教学的路径研究</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谢秀娇</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灵山县实验小学</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bl>
    <w:p>
      <w:pPr>
        <w:spacing w:line="560" w:lineRule="exact"/>
        <w:rPr>
          <w:rFonts w:ascii="方正小标宋简体" w:hAnsi="方正小标宋简体" w:eastAsia="方正小标宋简体" w:cs="方正小标宋简体"/>
          <w:bCs/>
          <w:szCs w:val="21"/>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spacing w:line="560" w:lineRule="exact"/>
        <w:rPr>
          <w:rFonts w:hint="eastAsia" w:ascii="黑体" w:hAnsi="黑体" w:eastAsia="黑体" w:cs="黑体"/>
          <w:sz w:val="32"/>
          <w:szCs w:val="32"/>
        </w:rPr>
      </w:pPr>
    </w:p>
    <w:p>
      <w:pPr>
        <w:spacing w:line="560" w:lineRule="exact"/>
        <w:jc w:val="center"/>
        <w:rPr>
          <w:rFonts w:hint="eastAsia" w:ascii="Times New Roman" w:hAnsi="Times New Roman" w:eastAsia="方正小标宋简体" w:cs="Times New Roman"/>
          <w:bCs/>
          <w:sz w:val="44"/>
          <w:szCs w:val="44"/>
        </w:rPr>
      </w:pPr>
      <w:r>
        <w:rPr>
          <w:rFonts w:hint="eastAsia" w:ascii="Times New Roman" w:hAnsi="Times New Roman" w:eastAsia="方正小标宋简体" w:cs="Times New Roman"/>
          <w:bCs/>
          <w:sz w:val="44"/>
          <w:szCs w:val="44"/>
        </w:rPr>
        <w:t>2022年中小学美术教学专业委员会获选</w:t>
      </w:r>
    </w:p>
    <w:p>
      <w:pPr>
        <w:spacing w:line="560" w:lineRule="exact"/>
        <w:jc w:val="center"/>
        <w:rPr>
          <w:rFonts w:hint="eastAsia" w:ascii="Times New Roman" w:hAnsi="Times New Roman" w:eastAsia="方正小标宋简体" w:cs="Times New Roman"/>
          <w:bCs/>
          <w:sz w:val="44"/>
          <w:szCs w:val="44"/>
        </w:rPr>
      </w:pPr>
      <w:r>
        <w:rPr>
          <w:rFonts w:hint="eastAsia" w:ascii="Times New Roman" w:hAnsi="Times New Roman" w:eastAsia="方正小标宋简体" w:cs="Times New Roman"/>
          <w:bCs/>
          <w:sz w:val="44"/>
          <w:szCs w:val="44"/>
        </w:rPr>
        <w:t>成果名单</w:t>
      </w:r>
    </w:p>
    <w:p>
      <w:r>
        <w:rPr>
          <w:rFonts w:hint="eastAsia" w:ascii="Times New Roman" w:hAnsi="Times New Roman" w:eastAsia="仿宋" w:cs="Times New Roman"/>
          <w:b/>
          <w:bCs w:val="0"/>
          <w:sz w:val="36"/>
          <w:szCs w:val="36"/>
          <w:lang w:val="en-US" w:eastAsia="zh-CN"/>
        </w:rPr>
        <w:t xml:space="preserve">               优质课</w:t>
      </w:r>
      <w:r>
        <w:rPr>
          <w:rFonts w:hint="default" w:ascii="Times New Roman" w:hAnsi="Times New Roman" w:eastAsia="仿宋" w:cs="Times New Roman"/>
          <w:b/>
          <w:bCs w:val="0"/>
          <w:sz w:val="36"/>
          <w:szCs w:val="36"/>
          <w:lang w:eastAsia="zh-CN"/>
        </w:rPr>
        <w:t>类（</w:t>
      </w:r>
      <w:r>
        <w:rPr>
          <w:rFonts w:hint="eastAsia" w:ascii="Times New Roman" w:hAnsi="Times New Roman" w:eastAsia="仿宋" w:cs="Times New Roman"/>
          <w:b/>
          <w:bCs w:val="0"/>
          <w:sz w:val="36"/>
          <w:szCs w:val="36"/>
          <w:lang w:val="en-US" w:eastAsia="zh-CN"/>
        </w:rPr>
        <w:t>47</w:t>
      </w:r>
      <w:r>
        <w:rPr>
          <w:rFonts w:hint="default" w:ascii="Times New Roman" w:hAnsi="Times New Roman" w:eastAsia="仿宋" w:cs="Times New Roman"/>
          <w:b/>
          <w:bCs w:val="0"/>
          <w:sz w:val="36"/>
          <w:szCs w:val="36"/>
          <w:lang w:val="en-US" w:eastAsia="zh-CN"/>
        </w:rPr>
        <w:t>项</w:t>
      </w:r>
      <w:r>
        <w:rPr>
          <w:rFonts w:hint="default" w:ascii="Times New Roman" w:hAnsi="Times New Roman" w:eastAsia="仿宋" w:cs="Times New Roman"/>
          <w:b/>
          <w:bCs w:val="0"/>
          <w:sz w:val="36"/>
          <w:szCs w:val="36"/>
          <w:lang w:eastAsia="zh-CN"/>
        </w:rPr>
        <w:t>）</w:t>
      </w:r>
    </w:p>
    <w:tbl>
      <w:tblPr>
        <w:tblStyle w:val="5"/>
        <w:tblW w:w="5755" w:type="pct"/>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6"/>
        <w:gridCol w:w="2956"/>
        <w:gridCol w:w="1258"/>
        <w:gridCol w:w="2655"/>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blHeader/>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sz w:val="30"/>
                <w:szCs w:val="30"/>
                <w:lang w:val="en-US" w:eastAsia="zh-CN"/>
              </w:rPr>
            </w:pPr>
            <w:r>
              <w:rPr>
                <w:rFonts w:hint="eastAsia" w:ascii="仿宋" w:hAnsi="仿宋" w:eastAsia="仿宋" w:cs="仿宋"/>
                <w:b/>
                <w:sz w:val="30"/>
                <w:szCs w:val="30"/>
                <w:lang w:val="en-US" w:eastAsia="zh-CN"/>
              </w:rPr>
              <w:t>证书编号</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
                <w:sz w:val="30"/>
                <w:szCs w:val="30"/>
              </w:rPr>
            </w:pPr>
            <w:r>
              <w:rPr>
                <w:rFonts w:hint="eastAsia" w:ascii="仿宋" w:hAnsi="仿宋" w:eastAsia="仿宋" w:cs="仿宋"/>
                <w:b/>
                <w:sz w:val="30"/>
                <w:szCs w:val="30"/>
              </w:rPr>
              <w:t>成果名称</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主要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
                <w:sz w:val="30"/>
                <w:szCs w:val="30"/>
              </w:rPr>
            </w:pPr>
            <w:r>
              <w:rPr>
                <w:rFonts w:hint="eastAsia" w:ascii="仿宋" w:hAnsi="仿宋" w:eastAsia="仿宋" w:cs="仿宋"/>
                <w:b/>
                <w:sz w:val="30"/>
                <w:szCs w:val="30"/>
              </w:rPr>
              <w:t>完成人</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
                <w:sz w:val="30"/>
                <w:szCs w:val="30"/>
              </w:rPr>
            </w:pPr>
            <w:r>
              <w:rPr>
                <w:rFonts w:hint="eastAsia" w:ascii="仿宋" w:hAnsi="仿宋" w:eastAsia="仿宋" w:cs="仿宋"/>
                <w:b/>
                <w:sz w:val="30"/>
                <w:szCs w:val="30"/>
              </w:rPr>
              <w:t>工作单位</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
                <w:sz w:val="30"/>
                <w:szCs w:val="30"/>
              </w:rPr>
            </w:pPr>
            <w:r>
              <w:rPr>
                <w:rFonts w:hint="eastAsia" w:ascii="仿宋" w:hAnsi="仿宋" w:eastAsia="仿宋" w:cs="仿宋"/>
                <w:b/>
                <w:sz w:val="30"/>
                <w:szCs w:val="30"/>
              </w:rPr>
              <w:t>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GXH20220283</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珍爱国宝——古代的青铜艺术</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吴亦鋆</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柳州市景行小学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GXH20220284</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穿编的乐趣</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韦璇</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南宁市滨湖路小学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GXH20220285</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彩墨家园</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牟俊蓁</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南宁市秀厢东段小学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GXH20220286</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铜鼓纹样剪纸</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李璐璐</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南宁市第三中学初中部五象校区</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GXH20220287</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中国古建门上的图腾——首辅衔环</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高蕾</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桂林市首附实验中学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GXH20220288</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托物寄情</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黎盈</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百色市民族高级中学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GXH20220289</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穿越千年的陶罐</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成桂云</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南宁市五象新区第四实验小学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GXH20220290</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变形的魅力</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赵善玲</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合浦县实验小学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GXH20220291</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多彩的窗户</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黄毅婷</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柳州市阳和工业新区古亭山小学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GXH20220292</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龙脊梯田</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欧阳超</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龙胜各族自治县龙脊镇小学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GXH20220293</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精美的青铜器纹样</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张桂燕</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广西民族师范学院附属第二小学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GXH20220294</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设计文化衫</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罗宇</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柳州市柳城县实验小学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GXH20220295</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线描外形</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黄希欣</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梧州市新兴二路小学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GXH20220296</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桂林青花梅瓶</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张琦</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桂林市铁路西小学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GXH20220297</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方寸之间</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陈君燕</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桂林市第十八中学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GXH20220298</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色彩的魅力</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韦燕燕</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柳州市第十五中学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GXH20220299</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纹样与生活——了解纹样</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雷娇娇</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防城港市第五中学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GXH20220300</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漫画人生</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聂斯健</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梧州市第十五中学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GXH20220301</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构图的作用</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班世敏</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百色市右江区第六初级中学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GXH20220302</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设计纹样</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秦子棋</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桂平市西山镇第二初级中学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GXH20220303</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民间美术的奇葩——扎染艺术</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陈以瑞</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来宾市第十一中学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GXH20220304</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家乡的古建筑</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覃彤</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桂林市榕湖小学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GXH20220305</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有趣的东方小狮王</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邓梁铭</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梧州市藤县藤城中心校</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GXH20220306</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聚聚散散</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李晓伟</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百色市田东县林逢镇中心小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GXH20220307</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木勺上的纹样</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廖小红</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金秀瑶族自治县桐木中心小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GXH20220308</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叶子上的小“血管”</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霍晓昕</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贵港市港北区建设小学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GXH20220309</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流动的颜色</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韦柳慧</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百色市右江区龙景第二小学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GXH20220310</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棉花</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黄宣美</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来宾市实验学校</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GXH20220311</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color w:val="auto"/>
                <w:sz w:val="30"/>
                <w:szCs w:val="30"/>
                <w:lang w:val="en-US" w:eastAsia="zh-CN"/>
              </w:rPr>
              <w:t>珍</w:t>
            </w:r>
            <w:r>
              <w:rPr>
                <w:rFonts w:hint="eastAsia" w:ascii="仿宋" w:hAnsi="仿宋" w:eastAsia="仿宋" w:cs="仿宋"/>
                <w:bCs/>
                <w:sz w:val="30"/>
                <w:szCs w:val="30"/>
              </w:rPr>
              <w:t>爱国宝</w:t>
            </w:r>
            <w:r>
              <w:rPr>
                <w:rFonts w:hint="eastAsia" w:ascii="仿宋" w:hAnsi="仿宋" w:eastAsia="仿宋" w:cs="仿宋"/>
                <w:bCs/>
                <w:sz w:val="30"/>
                <w:szCs w:val="30"/>
                <w:lang w:eastAsia="zh-CN"/>
              </w:rPr>
              <w:t>——</w:t>
            </w:r>
            <w:r>
              <w:rPr>
                <w:rFonts w:hint="eastAsia" w:ascii="仿宋" w:hAnsi="仿宋" w:eastAsia="仿宋" w:cs="仿宋"/>
                <w:bCs/>
                <w:sz w:val="30"/>
                <w:szCs w:val="30"/>
              </w:rPr>
              <w:t>古代陶瓷艺术</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龚爱焰</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贵港市覃塘区实验小学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GXH20220312</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有趣的线造型</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陈凌霄</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北海市海城区第三小学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GXH20220313</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信封娃娃</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刘婷</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北海市海城区第二小学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GXH20220314</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美丽的铜鼓</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黄晓丹</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防城港市第二中学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GXH20220315</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美丽的花</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黄碧玉</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百色市右江区逸夫小学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GXH20220316</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千里江山</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李懿</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来宾市祥和小学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GXH20220317</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趣味文字</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郑年国</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玉林市博白镇第一小学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GXH20220318</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走向明天——趣味签名设计</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黎巧莹</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梧州市北环路小学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GXH20220319</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蔬果的剖面</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姚燕</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贵港市港南区八塘街道中心学校</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GXH20220320</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花朵变变变</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陈远</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玉林市玉州区东环小学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GXH20220321</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对折剪纸</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包香燕</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玉林市博白县博白镇第三小学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GXH20220322</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壮锦文创设计</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温惠善</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南宁市第四十一中学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GXH20220323</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有创意的字</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黄来松</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武宣县民族初级中学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GXH20220324</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瑰丽敦煌之花——图案设计</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周泽文</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玉林高级中学附属初中</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GXH20220325</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走进抽象艺术</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文荟民</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梧州市第十八中学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GXH20220326</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点线传情——造型元素之点、线、面</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黄晓薇</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玉林市陆川县实验中学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GXH20220327</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设计纹样</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卢笑欢</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平南县平南街道第三中学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GXH20220328</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抒情与写意——文人画</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黄李群</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崇左市龙州县高级中学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30"/>
                <w:szCs w:val="30"/>
                <w:lang w:val="en-US"/>
              </w:rPr>
            </w:pPr>
            <w:r>
              <w:rPr>
                <w:rFonts w:hint="eastAsia" w:ascii="仿宋" w:hAnsi="仿宋" w:eastAsia="仿宋" w:cs="仿宋"/>
                <w:bCs/>
                <w:sz w:val="30"/>
                <w:szCs w:val="30"/>
                <w:lang w:val="en-US" w:eastAsia="zh-CN"/>
              </w:rPr>
              <w:t>GXH20220329</w:t>
            </w:r>
          </w:p>
        </w:tc>
        <w:tc>
          <w:tcPr>
            <w:tcW w:w="150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色彩的魅力</w:t>
            </w:r>
          </w:p>
        </w:tc>
        <w:tc>
          <w:tcPr>
            <w:tcW w:w="64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ascii="仿宋" w:hAnsi="仿宋" w:eastAsia="仿宋" w:cs="仿宋"/>
                <w:bCs/>
                <w:sz w:val="30"/>
                <w:szCs w:val="30"/>
              </w:rPr>
              <w:t>刘娟</w:t>
            </w:r>
          </w:p>
        </w:tc>
        <w:tc>
          <w:tcPr>
            <w:tcW w:w="135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北海市第十三中学</w:t>
            </w:r>
          </w:p>
        </w:tc>
        <w:tc>
          <w:tcPr>
            <w:tcW w:w="47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30"/>
                <w:szCs w:val="30"/>
              </w:rPr>
            </w:pPr>
            <w:r>
              <w:rPr>
                <w:rFonts w:hint="eastAsia" w:ascii="仿宋" w:hAnsi="仿宋" w:eastAsia="仿宋" w:cs="仿宋"/>
                <w:bCs/>
                <w:sz w:val="30"/>
                <w:szCs w:val="30"/>
              </w:rPr>
              <w:t>三等</w:t>
            </w:r>
          </w:p>
        </w:tc>
      </w:tr>
    </w:tbl>
    <w:p>
      <w:pPr>
        <w:spacing w:line="560" w:lineRule="exact"/>
        <w:jc w:val="both"/>
        <w:rPr>
          <w:rFonts w:ascii="仿宋" w:hAnsi="仿宋" w:eastAsia="仿宋" w:cs="仿宋"/>
          <w:bCs/>
          <w:sz w:val="30"/>
          <w:szCs w:val="30"/>
        </w:rPr>
      </w:pPr>
    </w:p>
    <w:p/>
    <w:sectPr>
      <w:pgSz w:w="11906" w:h="16838"/>
      <w:pgMar w:top="1440" w:right="1800" w:bottom="1440" w:left="1800"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民主路小学 德育处" w:date="2022-02-23T20:53:00Z" w:initials="">
    <w:p w14:paraId="0C5610FB">
      <w:pPr>
        <w:pStyle w:val="2"/>
      </w:pPr>
      <w:r>
        <w:annotationRef/>
      </w:r>
    </w:p>
  </w:comment>
  <w:comment w:id="1" w:author="民主路小学 德育处" w:date="2022-02-23T20:53:00Z" w:initials="">
    <w:p w14:paraId="5248787F">
      <w:pPr>
        <w:pStyle w:val="2"/>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C5610FB" w15:done="0"/>
  <w15:commentEx w15:paraId="5248787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民主路小学 德育处">
    <w15:presenceInfo w15:providerId="None" w15:userId="民主路小学 德育处"/>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5MThmYTBkMTFmYmI2MjY2NGYyNDI1OGNlMmQzNWIifQ=="/>
  </w:docVars>
  <w:rsids>
    <w:rsidRoot w:val="14F61BD4"/>
    <w:rsid w:val="04BE0153"/>
    <w:rsid w:val="085F4480"/>
    <w:rsid w:val="14F61BD4"/>
    <w:rsid w:val="1B3F540B"/>
    <w:rsid w:val="31706912"/>
    <w:rsid w:val="34510534"/>
    <w:rsid w:val="3A5F39B1"/>
    <w:rsid w:val="41550380"/>
    <w:rsid w:val="44F670AE"/>
    <w:rsid w:val="480A0CB8"/>
    <w:rsid w:val="4F1958B6"/>
    <w:rsid w:val="51A74216"/>
    <w:rsid w:val="58B80F02"/>
    <w:rsid w:val="6C344EF6"/>
    <w:rsid w:val="771D1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9803</Words>
  <Characters>13209</Characters>
  <Lines>0</Lines>
  <Paragraphs>0</Paragraphs>
  <TotalTime>12</TotalTime>
  <ScaleCrop>false</ScaleCrop>
  <LinksUpToDate>false</LinksUpToDate>
  <CharactersWithSpaces>13390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2022-09-28T00:47:00Z</dcterms:created>
  <dc:creator>岁月神偷</dc:creator>
  <cp:lastModifiedBy>Administrator</cp:lastModifiedBy>
  <dcterms:modified xsi:type="dcterms:W3CDTF">2022-10-11T07:26:22Z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738E15C0A6F44ADB8912CE8087EBB74B</vt:lpwstr>
  </property>
</Properties>
</file>